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4684" w14:textId="537C348A" w:rsidR="00B95652" w:rsidRPr="00B95652" w:rsidRDefault="00B048F3" w:rsidP="00B95652">
      <w:pPr>
        <w:pStyle w:val="Heading1"/>
      </w:pPr>
      <w:r w:rsidRPr="00164647">
        <w:t>F</w:t>
      </w:r>
      <w:r w:rsidR="00B95652">
        <w:t>air Work Ombudsman</w:t>
      </w:r>
      <w:r w:rsidR="00B95652">
        <w:rPr>
          <w:i/>
          <w:color w:val="C0504D" w:themeColor="accent2"/>
          <w:szCs w:val="22"/>
          <w:lang w:val="en-GB"/>
        </w:rPr>
        <w:t xml:space="preserve"> </w:t>
      </w:r>
      <w:r w:rsidRPr="000C403B">
        <w:t>S</w:t>
      </w:r>
      <w:r w:rsidR="00B95652">
        <w:t>tatement of Intent</w:t>
      </w:r>
    </w:p>
    <w:p w14:paraId="6F6BB0D6" w14:textId="52F0CBF1" w:rsidR="00B048F3" w:rsidRPr="00CF6DAA" w:rsidRDefault="00B048F3" w:rsidP="00B048F3">
      <w:proofErr w:type="gramStart"/>
      <w:r>
        <w:t>As Fair Work Ombudsman, this statement</w:t>
      </w:r>
      <w:proofErr w:type="gramEnd"/>
      <w:r>
        <w:t xml:space="preserve"> sets out my intentions regarding how the Office of the Fair Work Ombudsman (my </w:t>
      </w:r>
      <w:r w:rsidRPr="61154CDA">
        <w:rPr>
          <w:b/>
          <w:bCs/>
        </w:rPr>
        <w:t>Office</w:t>
      </w:r>
      <w:r w:rsidR="00BD636C">
        <w:t>)</w:t>
      </w:r>
      <w:r>
        <w:t xml:space="preserve"> will meet the expectations outlined in the </w:t>
      </w:r>
      <w:r w:rsidRPr="61154CDA">
        <w:rPr>
          <w:i/>
          <w:iCs/>
        </w:rPr>
        <w:t>Fair Work Act 2009</w:t>
      </w:r>
      <w:r>
        <w:t xml:space="preserve"> </w:t>
      </w:r>
      <w:r w:rsidR="00C16CEC">
        <w:t>(</w:t>
      </w:r>
      <w:proofErr w:type="spellStart"/>
      <w:r w:rsidR="00C16CEC">
        <w:t>Cth</w:t>
      </w:r>
      <w:proofErr w:type="spellEnd"/>
      <w:r w:rsidR="00C16CEC">
        <w:t xml:space="preserve">) </w:t>
      </w:r>
      <w:r w:rsidR="00BD636C">
        <w:br/>
      </w:r>
      <w:r>
        <w:t xml:space="preserve">(the </w:t>
      </w:r>
      <w:r w:rsidRPr="61154CDA">
        <w:rPr>
          <w:b/>
          <w:bCs/>
        </w:rPr>
        <w:t>Act</w:t>
      </w:r>
      <w:r>
        <w:t>) and</w:t>
      </w:r>
      <w:r w:rsidR="00E826E7" w:rsidRPr="00E826E7">
        <w:t xml:space="preserve"> </w:t>
      </w:r>
      <w:r w:rsidR="00E826E7">
        <w:t>the Ministerial Statement of Expectations dated 24 October 2023, issued to me</w:t>
      </w:r>
      <w:r>
        <w:t xml:space="preserve"> by </w:t>
      </w:r>
      <w:r w:rsidR="00BD636C">
        <w:br/>
      </w:r>
      <w:r>
        <w:t xml:space="preserve">the </w:t>
      </w:r>
      <w:r w:rsidR="0067288C">
        <w:t>Hon Ton</w:t>
      </w:r>
      <w:r w:rsidR="00813279">
        <w:t>y Burke MP</w:t>
      </w:r>
      <w:r w:rsidR="00BD636C">
        <w:t>,</w:t>
      </w:r>
      <w:r w:rsidR="00813279">
        <w:t xml:space="preserve"> as the </w:t>
      </w:r>
      <w:r>
        <w:t xml:space="preserve">Minister </w:t>
      </w:r>
      <w:r w:rsidR="00813279">
        <w:t>responsible</w:t>
      </w:r>
      <w:r w:rsidR="00C245AB">
        <w:t xml:space="preserve"> for</w:t>
      </w:r>
      <w:r>
        <w:t xml:space="preserve"> Employment and Workplace Relations. </w:t>
      </w:r>
      <w:r w:rsidR="00790B43" w:rsidRPr="00790B43">
        <w:t>The approaches set out in this Statement of Intent will underpin the activities that will be embedded in the performance and planning processes of my Office, to meet its objectives.</w:t>
      </w:r>
    </w:p>
    <w:p w14:paraId="5D5DA4E3" w14:textId="77777777" w:rsidR="006A2EF4" w:rsidRPr="000C403B" w:rsidRDefault="006A2EF4" w:rsidP="006A2EF4">
      <w:pPr>
        <w:pStyle w:val="Heading2"/>
      </w:pPr>
      <w:r w:rsidRPr="000C403B">
        <w:t>Overview</w:t>
      </w:r>
    </w:p>
    <w:p w14:paraId="6C8B7599" w14:textId="031C46DC" w:rsidR="006A2EF4" w:rsidRPr="006A2EF4" w:rsidRDefault="006A2EF4" w:rsidP="006A2EF4">
      <w:r w:rsidRPr="006A2EF4">
        <w:t>I acknowledge the importance of the role of</w:t>
      </w:r>
      <w:r w:rsidR="00C245AB">
        <w:t xml:space="preserve"> the</w:t>
      </w:r>
      <w:r w:rsidRPr="006A2EF4">
        <w:t xml:space="preserve"> Fair Work Ombudsman as the independent national workplace relations regulator and I am committed to achieving its purpose to promote harmonious, productive, cooperative, and compliant workplace relations in Australia. As an independent statutory appointment, the functions of the Fair Work Ombudsman are set out in s682 of the Act. </w:t>
      </w:r>
    </w:p>
    <w:p w14:paraId="3D2B6651" w14:textId="77777777" w:rsidR="006A2EF4" w:rsidRPr="006A2EF4" w:rsidRDefault="006A2EF4" w:rsidP="006A2EF4">
      <w:r w:rsidRPr="006A2EF4">
        <w:t xml:space="preserve">I acknowledge and welcome the expectations outlined in the Minister’s Statement that my Office and I: </w:t>
      </w:r>
    </w:p>
    <w:p w14:paraId="45011574" w14:textId="7C6CCEC7" w:rsidR="006A2EF4" w:rsidRPr="006A2EF4" w:rsidRDefault="006A2EF4" w:rsidP="006A2EF4">
      <w:pPr>
        <w:pStyle w:val="ListParagraph"/>
        <w:numPr>
          <w:ilvl w:val="0"/>
          <w:numId w:val="14"/>
        </w:numPr>
      </w:pPr>
      <w:r w:rsidRPr="006A2EF4">
        <w:t>Embed and act on the Government</w:t>
      </w:r>
      <w:r w:rsidR="003D7BAE">
        <w:t>’</w:t>
      </w:r>
      <w:r w:rsidRPr="006A2EF4">
        <w:t xml:space="preserve">s principles of regulator best practice, including: </w:t>
      </w:r>
    </w:p>
    <w:p w14:paraId="55A0EFC9" w14:textId="77777777" w:rsidR="006A2EF4" w:rsidRPr="006A2EF4" w:rsidRDefault="006A2EF4" w:rsidP="006A2EF4">
      <w:pPr>
        <w:pStyle w:val="ListParagraph"/>
        <w:numPr>
          <w:ilvl w:val="1"/>
          <w:numId w:val="14"/>
        </w:numPr>
      </w:pPr>
      <w:r w:rsidRPr="006A2EF4">
        <w:t>prioritising continuous improvement and building trust</w:t>
      </w:r>
    </w:p>
    <w:p w14:paraId="1A1BDA66" w14:textId="77777777" w:rsidR="006A2EF4" w:rsidRPr="006A2EF4" w:rsidRDefault="006A2EF4" w:rsidP="006A2EF4">
      <w:pPr>
        <w:pStyle w:val="ListParagraph"/>
        <w:numPr>
          <w:ilvl w:val="1"/>
          <w:numId w:val="14"/>
        </w:numPr>
      </w:pPr>
      <w:r w:rsidRPr="006A2EF4">
        <w:t xml:space="preserve">taking a risk-based and data-driven approach, and </w:t>
      </w:r>
    </w:p>
    <w:p w14:paraId="39962F81" w14:textId="77777777" w:rsidR="006A2EF4" w:rsidRPr="006A2EF4" w:rsidRDefault="006A2EF4" w:rsidP="006A2EF4">
      <w:pPr>
        <w:pStyle w:val="ListParagraph"/>
        <w:numPr>
          <w:ilvl w:val="1"/>
          <w:numId w:val="14"/>
        </w:numPr>
      </w:pPr>
      <w:r w:rsidRPr="006A2EF4">
        <w:t>embracing tripartism, collaboration and engagement in our operations and delivery of our purpose.</w:t>
      </w:r>
    </w:p>
    <w:p w14:paraId="51A94765" w14:textId="77777777" w:rsidR="006A2EF4" w:rsidRPr="006A2EF4" w:rsidRDefault="006A2EF4" w:rsidP="006A2EF4">
      <w:pPr>
        <w:pStyle w:val="ListParagraph"/>
        <w:numPr>
          <w:ilvl w:val="0"/>
          <w:numId w:val="14"/>
        </w:numPr>
      </w:pPr>
      <w:r w:rsidRPr="006A2EF4">
        <w:t>Keep pace with innovation and regulatory change and respond to changing contexts.</w:t>
      </w:r>
    </w:p>
    <w:p w14:paraId="6624DE3B" w14:textId="7D47E421" w:rsidR="006A2EF4" w:rsidRPr="006A2EF4" w:rsidRDefault="006A2EF4" w:rsidP="006A2EF4">
      <w:pPr>
        <w:pStyle w:val="ListParagraph"/>
        <w:numPr>
          <w:ilvl w:val="0"/>
          <w:numId w:val="14"/>
        </w:numPr>
      </w:pPr>
      <w:r w:rsidRPr="006A2EF4">
        <w:t>Support the Government</w:t>
      </w:r>
      <w:r w:rsidR="00F10846">
        <w:t>’</w:t>
      </w:r>
      <w:r w:rsidRPr="006A2EF4">
        <w:t xml:space="preserve">s policy priorities and objectives through our education and advice, and compliance and enforcement functions, and work collaboratively with the Minister and </w:t>
      </w:r>
      <w:r w:rsidR="00891315">
        <w:t xml:space="preserve">the </w:t>
      </w:r>
      <w:r w:rsidRPr="006A2EF4">
        <w:t xml:space="preserve">portfolio, including the Department of Employment and Workplace Relations (the </w:t>
      </w:r>
      <w:r w:rsidRPr="006A2EF4">
        <w:rPr>
          <w:b/>
          <w:bCs/>
        </w:rPr>
        <w:t>Department</w:t>
      </w:r>
      <w:r w:rsidRPr="006A2EF4">
        <w:t xml:space="preserve">). </w:t>
      </w:r>
    </w:p>
    <w:p w14:paraId="2F6E76E5" w14:textId="11F71286" w:rsidR="006A2EF4" w:rsidRPr="006A2EF4" w:rsidRDefault="006A2EF4" w:rsidP="006A2EF4">
      <w:r w:rsidRPr="006A2EF4">
        <w:rPr>
          <w:lang w:val="en-US"/>
        </w:rPr>
        <w:t xml:space="preserve">As an independent statutory office holder under the Act, I will exercise my functions and powers, and deliver on these expectations, in good faith and to the best of my ability. I will </w:t>
      </w:r>
      <w:r w:rsidRPr="006A2EF4">
        <w:t>lead my Office to exercise these functions in good faith and</w:t>
      </w:r>
      <w:r w:rsidR="00F10846">
        <w:t xml:space="preserve"> to</w:t>
      </w:r>
      <w:r w:rsidRPr="006A2EF4">
        <w:t xml:space="preserve"> </w:t>
      </w:r>
      <w:r w:rsidRPr="006A2EF4">
        <w:rPr>
          <w:lang w:val="en-US"/>
        </w:rPr>
        <w:t xml:space="preserve">be </w:t>
      </w:r>
      <w:r w:rsidRPr="006A2EF4">
        <w:t xml:space="preserve">agile and responsive to legislative change. My Office will work collaboratively with stakeholders to implement reforms and support tripartism in Australia’s workplace relations system. </w:t>
      </w:r>
    </w:p>
    <w:p w14:paraId="3BD3F387" w14:textId="3A251BA0" w:rsidR="006A2EF4" w:rsidRPr="006A2EF4" w:rsidRDefault="006A2EF4" w:rsidP="006A2EF4">
      <w:r w:rsidRPr="006A2EF4">
        <w:t xml:space="preserve">Productive and cooperative workplace relations are key to the Act’s overarching objects of enhancing economic prosperity and social inclusion in Australia. Cooperation in the workplace has been shown to </w:t>
      </w:r>
      <w:r w:rsidRPr="006A2EF4">
        <w:lastRenderedPageBreak/>
        <w:t xml:space="preserve">provide mutually reinforcing benefits for both businesses and workers through higher levels of economic output, better wages and conditions and increased trust and retention. </w:t>
      </w:r>
      <w:r w:rsidR="00E674DC">
        <w:t xml:space="preserve">Collaborative workplace relations, which </w:t>
      </w:r>
      <w:r w:rsidR="002779DC">
        <w:t>harness and embrace workers’ voices,</w:t>
      </w:r>
      <w:r w:rsidR="00800C85">
        <w:t xml:space="preserve"> </w:t>
      </w:r>
      <w:r w:rsidR="00DA172E">
        <w:t>can</w:t>
      </w:r>
      <w:r w:rsidR="00800C85">
        <w:t xml:space="preserve"> </w:t>
      </w:r>
      <w:r w:rsidR="00DA172E">
        <w:t xml:space="preserve">better </w:t>
      </w:r>
      <w:r w:rsidRPr="006A2EF4">
        <w:t>identify and resolv</w:t>
      </w:r>
      <w:r w:rsidR="00DA172E">
        <w:t>e</w:t>
      </w:r>
      <w:r w:rsidRPr="006A2EF4">
        <w:t xml:space="preserve"> workplace issues</w:t>
      </w:r>
      <w:r w:rsidR="000B332F">
        <w:t>,</w:t>
      </w:r>
      <w:r w:rsidRPr="006A2EF4">
        <w:t xml:space="preserve"> and </w:t>
      </w:r>
      <w:r w:rsidR="008449F5">
        <w:t>promot</w:t>
      </w:r>
      <w:r w:rsidR="00DA172E">
        <w:t>e</w:t>
      </w:r>
      <w:r w:rsidR="008449F5">
        <w:t xml:space="preserve"> positive</w:t>
      </w:r>
      <w:r w:rsidRPr="006A2EF4">
        <w:t xml:space="preserve"> change.  My Office can play an important role in highlighting the benefits that can flow to the broader community from these approaches and helping workplaces collaborate effectively.</w:t>
      </w:r>
    </w:p>
    <w:p w14:paraId="4D324EB2" w14:textId="1CE65D2C" w:rsidR="006A2EF4" w:rsidRPr="006A2EF4" w:rsidRDefault="006A2EF4" w:rsidP="006A2EF4">
      <w:r w:rsidRPr="006A2EF4">
        <w:t>Every part of the workplace relations ecosystem has an important role to play in creating a culture of compliance that fosters productive and inclusive workplaces that maintain workplace standards for Australian workers and a level playing field for compliant employers</w:t>
      </w:r>
      <w:r w:rsidR="00D33311">
        <w:rPr>
          <w:rStyle w:val="FootnoteReference"/>
        </w:rPr>
        <w:footnoteReference w:id="2"/>
      </w:r>
      <w:r w:rsidRPr="006A2EF4">
        <w:t xml:space="preserve">. My Office and I intend to lead by example. </w:t>
      </w:r>
    </w:p>
    <w:p w14:paraId="1E01D58A" w14:textId="6BAD16D6" w:rsidR="006A2EF4" w:rsidRPr="006A2EF4" w:rsidRDefault="006A2EF4" w:rsidP="006A2EF4">
      <w:r w:rsidRPr="006A2EF4">
        <w:t xml:space="preserve">Engagement and collaboration with the workplace community is critical to enabling effective regulation, promoting confidence in the regulator and supporting us to exercise our statutory mandate. We welcome input from our stakeholders to support us in this mission, and vice versa. Collaboration can help us operate more effectively and efficiently, and exercise our functions impartially and transparently, by engaging with the workplace community about the issues that affect them. </w:t>
      </w:r>
      <w:r w:rsidR="002E5D40">
        <w:t>As we embed</w:t>
      </w:r>
      <w:r w:rsidR="009F4D74">
        <w:t xml:space="preserve"> a</w:t>
      </w:r>
      <w:r w:rsidR="00404A53">
        <w:t xml:space="preserve"> more</w:t>
      </w:r>
      <w:r w:rsidR="009F4D74">
        <w:t xml:space="preserve"> collaborative approach </w:t>
      </w:r>
      <w:r w:rsidR="00404A53">
        <w:t>into</w:t>
      </w:r>
      <w:r w:rsidR="009F4D74">
        <w:t xml:space="preserve"> our </w:t>
      </w:r>
      <w:r w:rsidR="000A54CF">
        <w:t>work,</w:t>
      </w:r>
      <w:r w:rsidR="009F4D74">
        <w:t xml:space="preserve"> </w:t>
      </w:r>
      <w:r w:rsidR="000A54CF">
        <w:t xml:space="preserve">we are committed to </w:t>
      </w:r>
      <w:r w:rsidR="00507D89">
        <w:t>act</w:t>
      </w:r>
      <w:r w:rsidR="00713E96">
        <w:t>ing</w:t>
      </w:r>
      <w:r w:rsidR="00507D89">
        <w:t xml:space="preserve"> in accordance with</w:t>
      </w:r>
      <w:r w:rsidR="00D050F8">
        <w:t xml:space="preserve"> </w:t>
      </w:r>
      <w:r w:rsidR="00507D89">
        <w:t xml:space="preserve">International Labour Organisation Conventions </w:t>
      </w:r>
      <w:r w:rsidR="00521F70">
        <w:t>ratified by Australia</w:t>
      </w:r>
      <w:r w:rsidR="003A2640">
        <w:t xml:space="preserve">. </w:t>
      </w:r>
      <w:r w:rsidR="00815959">
        <w:t>This include</w:t>
      </w:r>
      <w:r w:rsidR="00035B75">
        <w:t>s</w:t>
      </w:r>
      <w:r w:rsidR="00815959">
        <w:t xml:space="preserve"> the</w:t>
      </w:r>
      <w:r w:rsidR="003A2640">
        <w:t xml:space="preserve"> </w:t>
      </w:r>
      <w:hyperlink r:id="rId8" w:history="1">
        <w:r w:rsidR="003A2640" w:rsidRPr="00CB5842">
          <w:rPr>
            <w:rStyle w:val="Hyperlink"/>
            <w:rFonts w:cs="Calibri"/>
            <w:i/>
            <w:iCs/>
          </w:rPr>
          <w:t xml:space="preserve">Labour Inspection </w:t>
        </w:r>
        <w:r w:rsidR="00815959" w:rsidRPr="00CB5842">
          <w:rPr>
            <w:rStyle w:val="Hyperlink"/>
            <w:rFonts w:cs="Calibri"/>
            <w:i/>
            <w:iCs/>
          </w:rPr>
          <w:t>Convention, 1947</w:t>
        </w:r>
      </w:hyperlink>
      <w:r w:rsidR="00815959">
        <w:t xml:space="preserve">, </w:t>
      </w:r>
      <w:r w:rsidR="00507D89">
        <w:t xml:space="preserve"> which </w:t>
      </w:r>
      <w:r w:rsidR="009E1396">
        <w:t>enshrines</w:t>
      </w:r>
      <w:r w:rsidR="00117F2B">
        <w:t xml:space="preserve"> the impartiality of labour inspectors, while </w:t>
      </w:r>
      <w:r w:rsidR="009350F1">
        <w:t xml:space="preserve">ensuring </w:t>
      </w:r>
      <w:r w:rsidR="00D5029A">
        <w:t xml:space="preserve">regulators make appropriate arrangements </w:t>
      </w:r>
      <w:r w:rsidR="001D5CE5">
        <w:t xml:space="preserve">to promote </w:t>
      </w:r>
      <w:r w:rsidR="00D178B3">
        <w:t>effective</w:t>
      </w:r>
      <w:r w:rsidR="002E5D40">
        <w:t xml:space="preserve"> </w:t>
      </w:r>
      <w:r w:rsidR="00180A8C">
        <w:t>co-operation</w:t>
      </w:r>
      <w:r w:rsidR="00D178B3">
        <w:t xml:space="preserve"> </w:t>
      </w:r>
      <w:r w:rsidR="00206F8E">
        <w:t>across</w:t>
      </w:r>
      <w:r w:rsidR="001D5CE5">
        <w:t xml:space="preserve"> government, </w:t>
      </w:r>
      <w:r w:rsidR="00206F8E">
        <w:t xml:space="preserve">and collaboration with </w:t>
      </w:r>
      <w:r w:rsidR="00FB59F7">
        <w:t>employers</w:t>
      </w:r>
      <w:r w:rsidR="001C57A4">
        <w:t xml:space="preserve">, </w:t>
      </w:r>
      <w:r w:rsidR="00553433">
        <w:t>workers, and their representative organisations.</w:t>
      </w:r>
    </w:p>
    <w:p w14:paraId="4769BE90" w14:textId="4F8421BD" w:rsidR="006A2EF4" w:rsidRPr="006A2EF4" w:rsidRDefault="006A2EF4" w:rsidP="006A2EF4">
      <w:r w:rsidRPr="006A2EF4">
        <w:t xml:space="preserve">I have consulted with my staff, key stakeholders and the Department about how the </w:t>
      </w:r>
      <w:r w:rsidR="00BA79B7">
        <w:t>A</w:t>
      </w:r>
      <w:r w:rsidRPr="006A2EF4">
        <w:t xml:space="preserve">gency can best respond to the Minister’s Statement of Expectations, particularly regarding opportunities to harness constructive dialogue and tripartism to achieve our statutory </w:t>
      </w:r>
      <w:proofErr w:type="gramStart"/>
      <w:r w:rsidRPr="006A2EF4">
        <w:t>mandate, and</w:t>
      </w:r>
      <w:proofErr w:type="gramEnd"/>
      <w:r w:rsidRPr="006A2EF4">
        <w:t xml:space="preserve"> apply the principles of best practice regulation outlined in the Minister’s Statement of Expectations.</w:t>
      </w:r>
    </w:p>
    <w:p w14:paraId="3EC07354" w14:textId="77777777" w:rsidR="006A2EF4" w:rsidRPr="006A2EF4" w:rsidRDefault="006A2EF4" w:rsidP="006A2EF4">
      <w:r w:rsidRPr="006A2EF4">
        <w:t xml:space="preserve">There was consensus on the benefits of establishing a standing tripartite advisory group of peak employer organisations and worker representatives to provide my Office with advice and information relevant to our work assisting the regulated community, with equal representation from worker and business organisations. The organisations that I intend to invite to become standing members of this group are key </w:t>
      </w:r>
      <w:r w:rsidRPr="006A2EF4">
        <w:lastRenderedPageBreak/>
        <w:t xml:space="preserve">workplace relations institutions and represent the broad interests of both workers and businesses. They are the: </w:t>
      </w:r>
    </w:p>
    <w:p w14:paraId="1481B792" w14:textId="77777777" w:rsidR="00BC7931" w:rsidRPr="006A2EF4" w:rsidRDefault="00BC7931" w:rsidP="00BC7931">
      <w:pPr>
        <w:pStyle w:val="ListParagraph"/>
        <w:numPr>
          <w:ilvl w:val="0"/>
          <w:numId w:val="14"/>
        </w:numPr>
      </w:pPr>
      <w:r w:rsidRPr="006A2EF4">
        <w:t>Australian Council of Trade Unions</w:t>
      </w:r>
    </w:p>
    <w:p w14:paraId="4D48B9D0" w14:textId="77777777" w:rsidR="00FE01A0" w:rsidRPr="006A2EF4" w:rsidRDefault="006F640A" w:rsidP="00FE01A0">
      <w:pPr>
        <w:pStyle w:val="ListParagraph"/>
        <w:numPr>
          <w:ilvl w:val="0"/>
          <w:numId w:val="14"/>
        </w:numPr>
      </w:pPr>
      <w:r w:rsidRPr="006A2EF4">
        <w:t xml:space="preserve">Australian </w:t>
      </w:r>
      <w:r w:rsidR="00FE01A0" w:rsidRPr="006A2EF4">
        <w:t>Chamber of Commerce and Industry</w:t>
      </w:r>
    </w:p>
    <w:p w14:paraId="009D30FF" w14:textId="77777777" w:rsidR="00FE01A0" w:rsidRPr="006A2EF4" w:rsidRDefault="00FE01A0" w:rsidP="00FE01A0">
      <w:pPr>
        <w:pStyle w:val="ListParagraph"/>
        <w:numPr>
          <w:ilvl w:val="0"/>
          <w:numId w:val="14"/>
        </w:numPr>
      </w:pPr>
      <w:r w:rsidRPr="006A2EF4">
        <w:t xml:space="preserve">Australian Industry Group </w:t>
      </w:r>
    </w:p>
    <w:p w14:paraId="4E219265" w14:textId="5FDC73EF" w:rsidR="006F640A" w:rsidRPr="006A2EF4" w:rsidRDefault="006F640A" w:rsidP="006F640A">
      <w:pPr>
        <w:pStyle w:val="ListParagraph"/>
        <w:numPr>
          <w:ilvl w:val="0"/>
          <w:numId w:val="14"/>
        </w:numPr>
      </w:pPr>
      <w:r w:rsidRPr="006A2EF4">
        <w:t>Business Council</w:t>
      </w:r>
      <w:r w:rsidR="00FE01A0">
        <w:t xml:space="preserve"> of Australia</w:t>
      </w:r>
    </w:p>
    <w:p w14:paraId="53F56EC3" w14:textId="2BCEE400" w:rsidR="006A2EF4" w:rsidRPr="006A2EF4" w:rsidRDefault="006A2EF4" w:rsidP="00547607">
      <w:pPr>
        <w:pStyle w:val="ListParagraph"/>
        <w:numPr>
          <w:ilvl w:val="0"/>
          <w:numId w:val="14"/>
        </w:numPr>
      </w:pPr>
      <w:r w:rsidRPr="006A2EF4">
        <w:t>Council of Small Business Organisations of Australia</w:t>
      </w:r>
    </w:p>
    <w:p w14:paraId="09A6FE31" w14:textId="77777777" w:rsidR="006A2EF4" w:rsidRPr="006A2EF4" w:rsidRDefault="006A2EF4" w:rsidP="006A2EF4">
      <w:r w:rsidRPr="006A2EF4">
        <w:t xml:space="preserve">Stakeholders were also supportive of the establishment of sector reference groups focused on our regulatory priorities, including to support co-design work in our priority sectors. My Office will work with sector-specific stakeholders to design and establish these groups. </w:t>
      </w:r>
    </w:p>
    <w:p w14:paraId="66725EFD" w14:textId="6643EDCA" w:rsidR="006A2EF4" w:rsidRPr="006A2EF4" w:rsidRDefault="006A2EF4" w:rsidP="006A2EF4">
      <w:r w:rsidRPr="006A2EF4">
        <w:t xml:space="preserve">The standing tripartite advisory group and the sector reference groups will help my </w:t>
      </w:r>
      <w:r w:rsidR="00CA2622">
        <w:t>O</w:t>
      </w:r>
      <w:r w:rsidRPr="006A2EF4">
        <w:t xml:space="preserve">ffice explore two key themes that were part of consultation: collaborative education and collaborative compliance. </w:t>
      </w:r>
    </w:p>
    <w:p w14:paraId="4CB2EACC" w14:textId="7AD88DD5" w:rsidR="006A2EF4" w:rsidRPr="006A2EF4" w:rsidRDefault="006A2EF4" w:rsidP="006A2EF4">
      <w:r w:rsidRPr="006A2EF4">
        <w:t>These new advisory groups will complement our existing and ongoing stakeholder and community engagement activities.</w:t>
      </w:r>
      <w:r w:rsidR="00BA434A">
        <w:t xml:space="preserve"> </w:t>
      </w:r>
      <w:r w:rsidR="001D714B">
        <w:t>Importantly, we</w:t>
      </w:r>
      <w:r w:rsidR="00BA434A">
        <w:t xml:space="preserve"> will continue to work closely </w:t>
      </w:r>
      <w:r w:rsidR="006C2210">
        <w:t>with a wide range of stakeholders</w:t>
      </w:r>
      <w:r w:rsidR="00805892">
        <w:t>,</w:t>
      </w:r>
      <w:r w:rsidR="006C2210">
        <w:t xml:space="preserve"> including community groups who represent a diverse range of workers and employers</w:t>
      </w:r>
      <w:r w:rsidR="00805892">
        <w:t>,</w:t>
      </w:r>
      <w:r w:rsidR="006C2210">
        <w:t xml:space="preserve"> to ensure </w:t>
      </w:r>
      <w:r w:rsidR="00CC003E">
        <w:t xml:space="preserve">that </w:t>
      </w:r>
      <w:r w:rsidR="006C2210">
        <w:t>our work</w:t>
      </w:r>
      <w:r w:rsidR="00751077">
        <w:t xml:space="preserve"> continues to</w:t>
      </w:r>
      <w:r w:rsidR="006C2210">
        <w:t xml:space="preserve"> </w:t>
      </w:r>
      <w:r w:rsidR="003203C4">
        <w:t>reflect</w:t>
      </w:r>
      <w:r w:rsidR="00805892">
        <w:t xml:space="preserve"> </w:t>
      </w:r>
      <w:r w:rsidR="0040017E">
        <w:t>the</w:t>
      </w:r>
      <w:r w:rsidR="003203C4">
        <w:t xml:space="preserve"> broad views and</w:t>
      </w:r>
      <w:r w:rsidR="0040017E">
        <w:t xml:space="preserve"> expectations the</w:t>
      </w:r>
      <w:r w:rsidR="001D046F">
        <w:t xml:space="preserve"> workplace</w:t>
      </w:r>
      <w:r w:rsidR="0040017E">
        <w:t xml:space="preserve"> community has of</w:t>
      </w:r>
      <w:r w:rsidR="005737EC">
        <w:t xml:space="preserve"> a</w:t>
      </w:r>
      <w:r w:rsidR="0040017E">
        <w:t xml:space="preserve"> modern regulator</w:t>
      </w:r>
      <w:r w:rsidR="006C2210">
        <w:t>.</w:t>
      </w:r>
      <w:r w:rsidRPr="006A2EF4">
        <w:t xml:space="preserve"> The valuable feedback and insights provided by these existing networks</w:t>
      </w:r>
      <w:r w:rsidR="004D2635">
        <w:t xml:space="preserve"> </w:t>
      </w:r>
      <w:r w:rsidRPr="006A2EF4">
        <w:t xml:space="preserve">will continue to inform the work of the Agency. </w:t>
      </w:r>
    </w:p>
    <w:p w14:paraId="06E67A9D" w14:textId="7D4ED80E" w:rsidR="006A2EF4" w:rsidRPr="006A2EF4" w:rsidRDefault="006A2EF4" w:rsidP="006A2EF4">
      <w:r w:rsidRPr="006A2EF4">
        <w:t xml:space="preserve">The guiding principles set out in this statement and consultation with stakeholders as well as my </w:t>
      </w:r>
      <w:r w:rsidR="00003ABD">
        <w:t>Office</w:t>
      </w:r>
      <w:r w:rsidRPr="006A2EF4">
        <w:t xml:space="preserve">, will inform further proposals for collaborative activities. I will also have close regard to the principles in the Minister’s Statement of Expectations, </w:t>
      </w:r>
      <w:r w:rsidRPr="006A2EF4">
        <w:rPr>
          <w:lang w:val="en-US"/>
        </w:rPr>
        <w:t>will</w:t>
      </w:r>
      <w:r w:rsidRPr="006A2EF4">
        <w:t xml:space="preserve"> embed and act in accordance with the</w:t>
      </w:r>
      <w:r w:rsidRPr="006A2EF4">
        <w:rPr>
          <w:color w:val="000000"/>
          <w:lang w:val="en-US"/>
        </w:rPr>
        <w:t xml:space="preserve"> Government’s principles of regulator best practice </w:t>
      </w:r>
      <w:r w:rsidRPr="006A2EF4">
        <w:t xml:space="preserve">as outlined in the </w:t>
      </w:r>
      <w:hyperlink r:id="rId9" w:history="1">
        <w:r w:rsidRPr="006A2EF4">
          <w:rPr>
            <w:rStyle w:val="Hyperlink"/>
            <w:rFonts w:cs="Calibri"/>
            <w:i/>
            <w:iCs/>
          </w:rPr>
          <w:t>Regulator Performance Resource Management Guide 128</w:t>
        </w:r>
      </w:hyperlink>
      <w:r w:rsidRPr="006A2EF4">
        <w:rPr>
          <w:i/>
          <w:iCs/>
        </w:rPr>
        <w:t xml:space="preserve"> </w:t>
      </w:r>
      <w:r w:rsidRPr="006A2EF4">
        <w:rPr>
          <w:color w:val="000000"/>
          <w:lang w:val="en-US"/>
        </w:rPr>
        <w:t>when conducting our operations</w:t>
      </w:r>
      <w:r w:rsidRPr="006A2EF4">
        <w:t>, and will strive for continuous improvement against these principles.</w:t>
      </w:r>
    </w:p>
    <w:p w14:paraId="52FA9F18" w14:textId="77777777" w:rsidR="006A2EF4" w:rsidRPr="00A45508" w:rsidRDefault="006A2EF4" w:rsidP="00A45508">
      <w:pPr>
        <w:pStyle w:val="Heading2"/>
        <w:numPr>
          <w:ilvl w:val="0"/>
          <w:numId w:val="20"/>
        </w:numPr>
        <w:rPr>
          <w:i/>
          <w:iCs/>
        </w:rPr>
      </w:pPr>
      <w:r w:rsidRPr="00A45508">
        <w:rPr>
          <w:i/>
          <w:iCs/>
        </w:rPr>
        <w:t xml:space="preserve">Continuous improvement and building </w:t>
      </w:r>
      <w:proofErr w:type="gramStart"/>
      <w:r w:rsidRPr="00A45508">
        <w:rPr>
          <w:i/>
          <w:iCs/>
        </w:rPr>
        <w:t>trust</w:t>
      </w:r>
      <w:proofErr w:type="gramEnd"/>
    </w:p>
    <w:p w14:paraId="73B62F30" w14:textId="77777777" w:rsidR="006A2EF4" w:rsidRPr="006A2EF4" w:rsidRDefault="006A2EF4" w:rsidP="006A2EF4">
      <w:pPr>
        <w:pStyle w:val="Pa16"/>
        <w:spacing w:before="120" w:line="276" w:lineRule="auto"/>
        <w:ind w:firstLine="360"/>
        <w:contextualSpacing/>
        <w:rPr>
          <w:rFonts w:asciiTheme="minorHAnsi" w:hAnsiTheme="minorHAnsi" w:cstheme="minorHAnsi"/>
          <w:sz w:val="22"/>
        </w:rPr>
      </w:pPr>
      <w:r w:rsidRPr="006A2EF4">
        <w:rPr>
          <w:rFonts w:asciiTheme="minorHAnsi" w:hAnsiTheme="minorHAnsi" w:cstheme="minorHAnsi"/>
          <w:sz w:val="22"/>
        </w:rPr>
        <w:t xml:space="preserve">My Office and I will: </w:t>
      </w:r>
    </w:p>
    <w:p w14:paraId="2F3D2B9D" w14:textId="77777777" w:rsidR="006A2EF4" w:rsidRPr="006A2EF4" w:rsidRDefault="006A2EF4" w:rsidP="006A2EF4">
      <w:pPr>
        <w:pStyle w:val="ListParagraph"/>
        <w:numPr>
          <w:ilvl w:val="0"/>
          <w:numId w:val="14"/>
        </w:numPr>
      </w:pPr>
      <w:r w:rsidRPr="006A2EF4">
        <w:t>Continuously improve our education and regulatory functions by adopting a culture of innovation that promotes consultation with workplace participants and recognises this as central to building trust and promoting productive, harmonious, and compliant workplaces.</w:t>
      </w:r>
    </w:p>
    <w:p w14:paraId="58BF0485" w14:textId="77777777" w:rsidR="006A2EF4" w:rsidRPr="006A2EF4" w:rsidRDefault="006A2EF4" w:rsidP="006A2EF4">
      <w:pPr>
        <w:pStyle w:val="ListParagraph"/>
        <w:numPr>
          <w:ilvl w:val="0"/>
          <w:numId w:val="14"/>
        </w:numPr>
      </w:pPr>
      <w:r w:rsidRPr="006A2EF4">
        <w:lastRenderedPageBreak/>
        <w:t xml:space="preserve">Embrace continuous learning and the development of best practice approaches to workplace relations by routinely reviewing our operating procedures, including our approach to compliance and enforcement, and the effectiveness of the education and advice we provide workplace participants. </w:t>
      </w:r>
    </w:p>
    <w:p w14:paraId="331D3E08" w14:textId="77777777" w:rsidR="006A2EF4" w:rsidRPr="006A2EF4" w:rsidRDefault="006A2EF4" w:rsidP="006A2EF4">
      <w:pPr>
        <w:pStyle w:val="ListParagraph"/>
        <w:numPr>
          <w:ilvl w:val="0"/>
          <w:numId w:val="14"/>
        </w:numPr>
      </w:pPr>
      <w:r w:rsidRPr="006A2EF4">
        <w:t>Consider reports and recommendations directly relevant to the Agency and, where appropriate, carefully implement those that assist in enhancing the delivery of the Agency’s statutory functions.</w:t>
      </w:r>
    </w:p>
    <w:p w14:paraId="03E178F9" w14:textId="1DD775B9" w:rsidR="006A2EF4" w:rsidRPr="006A2EF4" w:rsidRDefault="006A2EF4" w:rsidP="006A2EF4">
      <w:pPr>
        <w:pStyle w:val="ListParagraph"/>
        <w:numPr>
          <w:ilvl w:val="0"/>
          <w:numId w:val="14"/>
        </w:numPr>
      </w:pPr>
      <w:r w:rsidRPr="006A2EF4">
        <w:t>Build trust and confidence by acting with transparency and accountability, including by continuing to publish Regulatory Priorities, a Compliance and Enforcement policy, a Corporate Plan, key enforcement outcomes and other relevant guidelines, and by consulting with relevant parties on matters of importance to workplace participants.</w:t>
      </w:r>
    </w:p>
    <w:p w14:paraId="7BEAA78B" w14:textId="77777777" w:rsidR="006A2EF4" w:rsidRPr="006A2EF4" w:rsidRDefault="006A2EF4" w:rsidP="006A2EF4">
      <w:pPr>
        <w:pStyle w:val="ListParagraph"/>
        <w:numPr>
          <w:ilvl w:val="0"/>
          <w:numId w:val="14"/>
        </w:numPr>
      </w:pPr>
      <w:r w:rsidRPr="006A2EF4">
        <w:t>Ensure that advice and assistance provided to workplace participants is clear, accessible, and practicable, and highlights the benefits of voluntary compliance with workplace laws.</w:t>
      </w:r>
    </w:p>
    <w:p w14:paraId="742A7D73" w14:textId="77777777" w:rsidR="006A2EF4" w:rsidRPr="006A2EF4" w:rsidRDefault="006A2EF4" w:rsidP="00A45508">
      <w:pPr>
        <w:pStyle w:val="Heading3"/>
        <w:numPr>
          <w:ilvl w:val="0"/>
          <w:numId w:val="20"/>
        </w:numPr>
      </w:pPr>
      <w:r w:rsidRPr="006A2EF4">
        <w:t>Risk-based and data-driven</w:t>
      </w:r>
    </w:p>
    <w:p w14:paraId="1D1B8BA8" w14:textId="77777777" w:rsidR="006A2EF4" w:rsidRPr="006A2EF4" w:rsidRDefault="006A2EF4" w:rsidP="006A2EF4">
      <w:pPr>
        <w:pStyle w:val="Pa16"/>
        <w:spacing w:before="120" w:line="276" w:lineRule="auto"/>
        <w:ind w:firstLine="360"/>
        <w:contextualSpacing/>
      </w:pPr>
      <w:r w:rsidRPr="006A2EF4">
        <w:rPr>
          <w:rFonts w:asciiTheme="minorHAnsi" w:hAnsiTheme="minorHAnsi" w:cstheme="minorHAnsi"/>
          <w:sz w:val="22"/>
        </w:rPr>
        <w:t xml:space="preserve">My Office and I will: </w:t>
      </w:r>
    </w:p>
    <w:p w14:paraId="44C96EA4" w14:textId="77777777" w:rsidR="006A2EF4" w:rsidRPr="006A2EF4" w:rsidRDefault="006A2EF4" w:rsidP="006A2EF4">
      <w:pPr>
        <w:pStyle w:val="ListParagraph"/>
        <w:numPr>
          <w:ilvl w:val="0"/>
          <w:numId w:val="14"/>
        </w:numPr>
      </w:pPr>
      <w:r w:rsidRPr="006A2EF4">
        <w:t>Proactively outline our approach to risk and decision-making, including through our Risk Management Framework and our annual Corporate Plan, and through our Regulatory Priorities.</w:t>
      </w:r>
    </w:p>
    <w:p w14:paraId="7EA675C5" w14:textId="77777777" w:rsidR="006A2EF4" w:rsidRPr="006A2EF4" w:rsidRDefault="006A2EF4" w:rsidP="006A2EF4">
      <w:pPr>
        <w:pStyle w:val="ListParagraph"/>
        <w:numPr>
          <w:ilvl w:val="0"/>
          <w:numId w:val="14"/>
        </w:numPr>
      </w:pPr>
      <w:r w:rsidRPr="006A2EF4">
        <w:t xml:space="preserve">Continue to refine our risk-based and data-driven strategic approach to compliance and enforcement activities by using anonymous reports, stakeholder feedback, intelligence, and research and analysis of key issues and trends affecting Australian workplaces. </w:t>
      </w:r>
    </w:p>
    <w:p w14:paraId="530111DB" w14:textId="77777777" w:rsidR="006A2EF4" w:rsidRPr="006A2EF4" w:rsidRDefault="006A2EF4" w:rsidP="006A2EF4">
      <w:pPr>
        <w:pStyle w:val="ListParagraph"/>
        <w:numPr>
          <w:ilvl w:val="0"/>
          <w:numId w:val="14"/>
        </w:numPr>
      </w:pPr>
      <w:r w:rsidRPr="006A2EF4">
        <w:t>Utilise data and evidence to drive effective education and regulation and ensure that an appropriate appetite for risk is adopted in undertaking these functions.</w:t>
      </w:r>
    </w:p>
    <w:p w14:paraId="6B16F22C" w14:textId="77777777" w:rsidR="006A2EF4" w:rsidRPr="006A2EF4" w:rsidRDefault="006A2EF4" w:rsidP="006A2EF4">
      <w:pPr>
        <w:pStyle w:val="ListParagraph"/>
        <w:numPr>
          <w:ilvl w:val="0"/>
          <w:numId w:val="14"/>
        </w:numPr>
      </w:pPr>
      <w:r w:rsidRPr="006A2EF4">
        <w:t>Seek feedback regularly and be responsive to customer feedback and complaints, including by using this information to inform improvements.</w:t>
      </w:r>
    </w:p>
    <w:p w14:paraId="4975D25F" w14:textId="7649C711" w:rsidR="00B95652" w:rsidRDefault="006A2EF4" w:rsidP="00B95652">
      <w:pPr>
        <w:pStyle w:val="ListParagraph"/>
        <w:numPr>
          <w:ilvl w:val="0"/>
          <w:numId w:val="14"/>
        </w:numPr>
      </w:pPr>
      <w:r w:rsidRPr="006A2EF4">
        <w:t>Promote data-driven strategic compliance approaches in the workplace relations community, including through our international engagement activities, in order to advance best practice approaches to regulation across jurisdictions.</w:t>
      </w:r>
    </w:p>
    <w:p w14:paraId="69400D7F" w14:textId="0C62E848" w:rsidR="006A2EF4" w:rsidRPr="006A2EF4" w:rsidRDefault="006A2EF4" w:rsidP="00A45508">
      <w:pPr>
        <w:pStyle w:val="Heading3"/>
        <w:numPr>
          <w:ilvl w:val="0"/>
          <w:numId w:val="20"/>
        </w:numPr>
        <w:tabs>
          <w:tab w:val="num" w:pos="720"/>
        </w:tabs>
      </w:pPr>
      <w:r w:rsidRPr="006A2EF4">
        <w:t>Collaboration and engagement</w:t>
      </w:r>
    </w:p>
    <w:p w14:paraId="5952AB16" w14:textId="26905E65" w:rsidR="006A2EF4" w:rsidRPr="006A2EF4" w:rsidRDefault="006A2EF4" w:rsidP="006A2EF4">
      <w:r w:rsidRPr="006A2EF4">
        <w:t xml:space="preserve">My Office and I recognise genuine consultation and collaboration as essential to the development and maintenance of competent and innovative regulatory practices, building tripartism, the development of </w:t>
      </w:r>
      <w:r w:rsidR="00CA2622">
        <w:lastRenderedPageBreak/>
        <w:t xml:space="preserve">a </w:t>
      </w:r>
      <w:r w:rsidRPr="006A2EF4">
        <w:t xml:space="preserve">culture of compliance, and the promotion of economic prosperity and social inclusion in Australian workplaces. To reflect this, we intend to work collaboratively with relevant stakeholders to: </w:t>
      </w:r>
    </w:p>
    <w:p w14:paraId="537A3EB0" w14:textId="77777777" w:rsidR="006A2EF4" w:rsidRPr="006A2EF4" w:rsidRDefault="006A2EF4" w:rsidP="006A2EF4">
      <w:pPr>
        <w:pStyle w:val="ListParagraph"/>
        <w:numPr>
          <w:ilvl w:val="0"/>
          <w:numId w:val="14"/>
        </w:numPr>
      </w:pPr>
      <w:r w:rsidRPr="006A2EF4">
        <w:t xml:space="preserve">Identify opportunities for operational collaboration to educate workplace participants on workplace laws and promote multi-stakeholder mechanisms that support compliance, such as the Cleaning Accountability Framework. </w:t>
      </w:r>
    </w:p>
    <w:p w14:paraId="13C3BBA9" w14:textId="7DC550B7" w:rsidR="006A2EF4" w:rsidRPr="006A2EF4" w:rsidRDefault="006A2EF4" w:rsidP="006A2EF4">
      <w:pPr>
        <w:pStyle w:val="ListParagraph"/>
        <w:numPr>
          <w:ilvl w:val="0"/>
          <w:numId w:val="14"/>
        </w:numPr>
      </w:pPr>
      <w:r w:rsidRPr="006A2EF4">
        <w:t xml:space="preserve">Enhance intelligence gathering and </w:t>
      </w:r>
      <w:r w:rsidR="00BA07F4">
        <w:t xml:space="preserve">ensure </w:t>
      </w:r>
      <w:r w:rsidR="00265530">
        <w:t xml:space="preserve">there are pathways for appropriate information </w:t>
      </w:r>
      <w:r w:rsidR="00E63C91">
        <w:t>to be shared between the</w:t>
      </w:r>
      <w:r w:rsidR="00BF45D5">
        <w:t xml:space="preserve"> Agency </w:t>
      </w:r>
      <w:r w:rsidR="00E63C91">
        <w:t>and</w:t>
      </w:r>
      <w:r w:rsidR="00E63C91" w:rsidRPr="006A2EF4">
        <w:t xml:space="preserve"> </w:t>
      </w:r>
      <w:r w:rsidRPr="006A2EF4">
        <w:t>the workplace community (and others).</w:t>
      </w:r>
    </w:p>
    <w:p w14:paraId="5702EE14" w14:textId="49669859" w:rsidR="006A2EF4" w:rsidRPr="006A2EF4" w:rsidRDefault="006A2EF4" w:rsidP="006A2EF4">
      <w:pPr>
        <w:pStyle w:val="ListParagraph"/>
        <w:numPr>
          <w:ilvl w:val="0"/>
          <w:numId w:val="14"/>
        </w:numPr>
      </w:pPr>
      <w:r w:rsidRPr="006A2EF4">
        <w:t>Consult regularly on technical advice and listen to our stakeholders’ views and learn from their experience.  My Office will develop its own independent and impartial view about the application of the Act</w:t>
      </w:r>
      <w:r w:rsidR="00FE0DB5">
        <w:t xml:space="preserve">, </w:t>
      </w:r>
      <w:r w:rsidRPr="006A2EF4">
        <w:t>awards</w:t>
      </w:r>
      <w:r w:rsidR="00FE0DB5">
        <w:t xml:space="preserve"> and other workplace instruments</w:t>
      </w:r>
      <w:r w:rsidRPr="006A2EF4">
        <w:t>, but in so doing will have regard to the experience</w:t>
      </w:r>
      <w:r w:rsidR="00344EBB">
        <w:t xml:space="preserve"> and views</w:t>
      </w:r>
      <w:r w:rsidRPr="006A2EF4">
        <w:t xml:space="preserve"> of the relevant stakeholders. </w:t>
      </w:r>
    </w:p>
    <w:p w14:paraId="26744B23" w14:textId="77777777" w:rsidR="006A2EF4" w:rsidRPr="006A2EF4" w:rsidRDefault="006A2EF4" w:rsidP="006A2EF4">
      <w:pPr>
        <w:pStyle w:val="ListParagraph"/>
        <w:numPr>
          <w:ilvl w:val="0"/>
          <w:numId w:val="14"/>
        </w:numPr>
      </w:pPr>
      <w:r w:rsidRPr="006A2EF4">
        <w:t xml:space="preserve">Promote workplace level mechanisms that encourage respectful dialogue and behaviour between all workplace parties and representatives. </w:t>
      </w:r>
    </w:p>
    <w:p w14:paraId="56733755" w14:textId="7254BCB1" w:rsidR="006A2EF4" w:rsidRPr="006A2EF4" w:rsidRDefault="006A2EF4" w:rsidP="006A2EF4">
      <w:pPr>
        <w:pStyle w:val="ListParagraph"/>
        <w:numPr>
          <w:ilvl w:val="0"/>
          <w:numId w:val="14"/>
        </w:numPr>
      </w:pPr>
      <w:r w:rsidRPr="006A2EF4">
        <w:t xml:space="preserve">Leverage preventative measures including collective approaches to monitoring compliance that </w:t>
      </w:r>
      <w:r w:rsidR="00EF1EDD">
        <w:t>promote</w:t>
      </w:r>
      <w:r w:rsidRPr="006A2EF4">
        <w:t xml:space="preserve"> worker voices and </w:t>
      </w:r>
      <w:r w:rsidR="00EF1EDD">
        <w:t>elevate discussions of</w:t>
      </w:r>
      <w:r w:rsidRPr="006A2EF4">
        <w:t xml:space="preserve"> compliance, the Fair Work Commission’s Collaborative Approaches program and early dispute resolution processes.</w:t>
      </w:r>
    </w:p>
    <w:p w14:paraId="3CB44462" w14:textId="49D9567D" w:rsidR="006A2EF4" w:rsidRPr="006A2EF4" w:rsidRDefault="006A2EF4" w:rsidP="00B95652">
      <w:r w:rsidRPr="006A2EF4">
        <w:t xml:space="preserve">More broadly, my Office and I will: </w:t>
      </w:r>
    </w:p>
    <w:p w14:paraId="6AB02A2F" w14:textId="3FB944E0" w:rsidR="006A2EF4" w:rsidRPr="006A2EF4" w:rsidRDefault="006A2EF4" w:rsidP="006A2EF4">
      <w:pPr>
        <w:pStyle w:val="ListParagraph"/>
        <w:numPr>
          <w:ilvl w:val="0"/>
          <w:numId w:val="14"/>
        </w:numPr>
      </w:pPr>
      <w:r w:rsidRPr="006A2EF4">
        <w:t xml:space="preserve">Promote and foster a culture of compliance across the workplace relations landscape by engaging in collaboration with all workplace participants and </w:t>
      </w:r>
      <w:r w:rsidR="00A668D7">
        <w:t xml:space="preserve">stakeholders. </w:t>
      </w:r>
    </w:p>
    <w:p w14:paraId="034F2AF7" w14:textId="77777777" w:rsidR="006A2EF4" w:rsidRPr="006A2EF4" w:rsidRDefault="006A2EF4" w:rsidP="006A2EF4">
      <w:pPr>
        <w:pStyle w:val="ListParagraph"/>
        <w:numPr>
          <w:ilvl w:val="0"/>
          <w:numId w:val="14"/>
        </w:numPr>
      </w:pPr>
      <w:r w:rsidRPr="006A2EF4">
        <w:t>Continue to encourage stakeholders, including employee and employer organisations, to engage in the promotion of harmonious, productive and compliant workplaces.</w:t>
      </w:r>
    </w:p>
    <w:p w14:paraId="0F2FE9B3" w14:textId="58C008DF" w:rsidR="006A2EF4" w:rsidRPr="006A2EF4" w:rsidRDefault="006A2EF4" w:rsidP="006A2EF4">
      <w:pPr>
        <w:pStyle w:val="ListParagraph"/>
        <w:numPr>
          <w:ilvl w:val="0"/>
          <w:numId w:val="14"/>
        </w:numPr>
      </w:pPr>
      <w:r w:rsidRPr="006A2EF4">
        <w:t xml:space="preserve">Promote open, transparent and consistent engagement by proactively seeking opportunities to engage with stakeholders, including in the development of education and in relation to our approach to compliance, and by being receptive to feedback, ideas and diverse stakeholder </w:t>
      </w:r>
      <w:r w:rsidR="00582B65">
        <w:t xml:space="preserve">experience and </w:t>
      </w:r>
      <w:r w:rsidRPr="006A2EF4">
        <w:t xml:space="preserve">views. </w:t>
      </w:r>
    </w:p>
    <w:p w14:paraId="3C2532B3" w14:textId="77777777" w:rsidR="006A2EF4" w:rsidRPr="006A2EF4" w:rsidRDefault="006A2EF4" w:rsidP="006A2EF4">
      <w:pPr>
        <w:pStyle w:val="ListParagraph"/>
        <w:numPr>
          <w:ilvl w:val="0"/>
          <w:numId w:val="14"/>
        </w:numPr>
      </w:pPr>
      <w:r w:rsidRPr="006A2EF4">
        <w:t xml:space="preserve">Continue to examine new ways in which information, insights and learnings can be shared to promote best practice. </w:t>
      </w:r>
    </w:p>
    <w:p w14:paraId="7A16D01F" w14:textId="79F22595" w:rsidR="006A2EF4" w:rsidRPr="006A2EF4" w:rsidRDefault="006A2EF4" w:rsidP="006A2EF4">
      <w:pPr>
        <w:pStyle w:val="ListParagraph"/>
        <w:numPr>
          <w:ilvl w:val="0"/>
          <w:numId w:val="14"/>
        </w:numPr>
      </w:pPr>
      <w:r w:rsidRPr="006A2EF4">
        <w:t>Embed collaborative work practices and consultation in the performance of our core services and acknowledge that engagement with a broad range of stakeholders is integral to discharging our functions and purpose</w:t>
      </w:r>
      <w:r w:rsidR="00413631">
        <w:t xml:space="preserve"> effectively</w:t>
      </w:r>
      <w:r w:rsidRPr="006A2EF4">
        <w:t>.</w:t>
      </w:r>
    </w:p>
    <w:p w14:paraId="18A98730" w14:textId="7513EA3B" w:rsidR="000C7EA6" w:rsidRDefault="006A2EF4" w:rsidP="00B95652">
      <w:r w:rsidRPr="006A2EF4">
        <w:lastRenderedPageBreak/>
        <w:t>In particular, we will work proactively and collaboratively with the Fair Work Commission and Australian Human Rights Commission to support integrated and unified approaches and pathways to assist the regulated community understand their rights and obligations and to raise and resolve workplace issues.</w:t>
      </w:r>
    </w:p>
    <w:p w14:paraId="6F45ED04" w14:textId="41594499" w:rsidR="006A2EF4" w:rsidRPr="006A2EF4" w:rsidRDefault="006A2EF4" w:rsidP="006A2EF4">
      <w:pPr>
        <w:pStyle w:val="Heading2"/>
      </w:pPr>
      <w:r w:rsidRPr="006A2EF4">
        <w:t>Innovation and regulatory change</w:t>
      </w:r>
    </w:p>
    <w:p w14:paraId="68A2ABAF" w14:textId="77777777" w:rsidR="006A2EF4" w:rsidRPr="006A2EF4" w:rsidRDefault="006A2EF4" w:rsidP="006A2EF4">
      <w:r w:rsidRPr="006A2EF4">
        <w:t xml:space="preserve">In accordance with the Statement of Expectations, I intend to ensure our regulatory approach keeps pace with technology, industry practices and community expectations. </w:t>
      </w:r>
    </w:p>
    <w:p w14:paraId="19404463" w14:textId="57C1C182" w:rsidR="008279BB" w:rsidRPr="006A2EF4" w:rsidRDefault="006A2EF4" w:rsidP="006A2EF4">
      <w:r w:rsidRPr="006A2EF4">
        <w:t>My Office and I will proactively monitor the regulatory environment we operate in to identify opportunities to refine and enhance our operating policies and procedures. This will include routinely reviewing the effectiveness of our educational services and our use of compliance tools. We will be cognisant of and adaptive to the whole-of-Government technology and cyber security priorities and associated or potential impacts on our business and service delivery, and responsive to the changing needs and expectations of the Australian public.</w:t>
      </w:r>
    </w:p>
    <w:p w14:paraId="1F4222B1" w14:textId="77777777" w:rsidR="006A2EF4" w:rsidRPr="006A2EF4" w:rsidRDefault="006A2EF4" w:rsidP="006A2EF4">
      <w:pPr>
        <w:pStyle w:val="Heading2"/>
      </w:pPr>
      <w:r w:rsidRPr="006A2EF4">
        <w:t>The Government’s policy priorities and objectives</w:t>
      </w:r>
    </w:p>
    <w:p w14:paraId="0A3424F2" w14:textId="0F9057DD" w:rsidR="006A2EF4" w:rsidRPr="006A2EF4" w:rsidRDefault="006A2EF4" w:rsidP="00D30DE2">
      <w:r w:rsidRPr="006A2EF4">
        <w:t xml:space="preserve">I recognise the important role </w:t>
      </w:r>
      <w:r w:rsidR="00CF35FB">
        <w:t>my Office</w:t>
      </w:r>
      <w:r w:rsidRPr="006A2EF4">
        <w:t xml:space="preserve"> plays in assisting the Government to implement its workplace relations reform agenda and broader policy objectives, through our education and advice, and compliance and enforcement functions.</w:t>
      </w:r>
      <w:r w:rsidR="00D30DE2">
        <w:t xml:space="preserve"> </w:t>
      </w:r>
    </w:p>
    <w:p w14:paraId="0D7A1AFA" w14:textId="77777777" w:rsidR="006A2EF4" w:rsidRPr="006A2EF4" w:rsidRDefault="006A2EF4" w:rsidP="006A2EF4">
      <w:r w:rsidRPr="006A2EF4">
        <w:t xml:space="preserve">In particular, my Office and I will: </w:t>
      </w:r>
    </w:p>
    <w:p w14:paraId="2069B21A" w14:textId="77777777" w:rsidR="006A2EF4" w:rsidRPr="006A2EF4" w:rsidRDefault="006A2EF4" w:rsidP="006A2EF4">
      <w:pPr>
        <w:pStyle w:val="ListParagraph"/>
        <w:numPr>
          <w:ilvl w:val="0"/>
          <w:numId w:val="17"/>
        </w:numPr>
      </w:pPr>
      <w:r w:rsidRPr="006A2EF4">
        <w:t>Provide education and advice to support workplace participants to understand changes to their workplace rights and obligations arising from reforms to the Act and assist them to achieve compliance.</w:t>
      </w:r>
    </w:p>
    <w:p w14:paraId="11E25BA7" w14:textId="77777777" w:rsidR="006A2EF4" w:rsidRPr="006A2EF4" w:rsidRDefault="006A2EF4" w:rsidP="006A2EF4">
      <w:pPr>
        <w:pStyle w:val="ListParagraph"/>
        <w:numPr>
          <w:ilvl w:val="0"/>
          <w:numId w:val="17"/>
        </w:numPr>
      </w:pPr>
      <w:r w:rsidRPr="006A2EF4">
        <w:t>Work closely with the workplace relations community, industry, government, and workers to build tripartism and consultative approaches and foster social and economic progress.</w:t>
      </w:r>
    </w:p>
    <w:p w14:paraId="33E2BEBB" w14:textId="77777777" w:rsidR="006A2EF4" w:rsidRPr="006A2EF4" w:rsidRDefault="006A2EF4" w:rsidP="006A2EF4">
      <w:pPr>
        <w:pStyle w:val="ListParagraph"/>
        <w:numPr>
          <w:ilvl w:val="0"/>
          <w:numId w:val="17"/>
        </w:numPr>
        <w:rPr>
          <w:i/>
        </w:rPr>
      </w:pPr>
      <w:r w:rsidRPr="006A2EF4">
        <w:t xml:space="preserve">Prioritise and support vulnerable workers, including workers with disability, and support implementation of relevant recommendations from the </w:t>
      </w:r>
      <w:r w:rsidRPr="006A2EF4">
        <w:rPr>
          <w:i/>
          <w:iCs/>
        </w:rPr>
        <w:t>Final Report of the Royal Commission into Violence, Abuse, Neglect and Exploitation of People with Disability.</w:t>
      </w:r>
    </w:p>
    <w:p w14:paraId="1CBBD418" w14:textId="734CFD0E" w:rsidR="006A2EF4" w:rsidRPr="006A2EF4" w:rsidRDefault="006A2EF4" w:rsidP="006A2EF4">
      <w:pPr>
        <w:pStyle w:val="ListParagraph"/>
        <w:numPr>
          <w:ilvl w:val="0"/>
          <w:numId w:val="17"/>
        </w:numPr>
      </w:pPr>
      <w:r w:rsidRPr="006A2EF4">
        <w:t>Work closely with the Department to participate in a tripartite approach</w:t>
      </w:r>
      <w:r w:rsidR="00A668D7">
        <w:t xml:space="preserve"> that</w:t>
      </w:r>
      <w:r w:rsidRPr="006A2EF4">
        <w:t xml:space="preserve"> </w:t>
      </w:r>
      <w:r w:rsidR="00A668D7">
        <w:t>leverages the Agency’s regulator experience to inform the development</w:t>
      </w:r>
      <w:r w:rsidRPr="006A2EF4">
        <w:t xml:space="preserve"> </w:t>
      </w:r>
      <w:r w:rsidR="00A668D7">
        <w:t xml:space="preserve">and evolution of </w:t>
      </w:r>
      <w:r w:rsidRPr="006A2EF4">
        <w:t>workplace relations policy and</w:t>
      </w:r>
      <w:r w:rsidR="008C708C">
        <w:t xml:space="preserve"> promote</w:t>
      </w:r>
      <w:r w:rsidRPr="006A2EF4">
        <w:t xml:space="preserve"> compl</w:t>
      </w:r>
      <w:r w:rsidR="008C708C">
        <w:t>iance</w:t>
      </w:r>
      <w:r w:rsidRPr="006A2EF4">
        <w:t xml:space="preserve"> with International Labor Organisation Conventions ratified by Australia.</w:t>
      </w:r>
    </w:p>
    <w:p w14:paraId="0E02C5C4" w14:textId="77777777" w:rsidR="00B95652" w:rsidRDefault="00B95652" w:rsidP="006A2EF4">
      <w:pPr>
        <w:pStyle w:val="Heading2"/>
      </w:pPr>
    </w:p>
    <w:p w14:paraId="6CC44D1F" w14:textId="0766CE3E" w:rsidR="006A2EF4" w:rsidRPr="006A2EF4" w:rsidRDefault="006A2EF4" w:rsidP="006A2EF4">
      <w:pPr>
        <w:pStyle w:val="Heading2"/>
      </w:pPr>
      <w:r w:rsidRPr="006A2EF4">
        <w:lastRenderedPageBreak/>
        <w:t>Relationship with Minister and portfolio</w:t>
      </w:r>
    </w:p>
    <w:p w14:paraId="41CF8523" w14:textId="6B94EFB4" w:rsidR="006A2EF4" w:rsidRPr="006A2EF4" w:rsidRDefault="006A2EF4" w:rsidP="006A2EF4">
      <w:r w:rsidRPr="006A2EF4">
        <w:t xml:space="preserve">My Office and I will work closely and collaboratively with the Department. Through this relationship we intend to ensure that Government and the Department can leverage the expertise and knowledge of my Office to inform policies and initiatives that fulfil the objectives of Australia’s workplace relations system as set out in the Act. </w:t>
      </w:r>
    </w:p>
    <w:p w14:paraId="513378B0" w14:textId="77777777" w:rsidR="006A2EF4" w:rsidRPr="006A2EF4" w:rsidRDefault="006A2EF4" w:rsidP="006A2EF4">
      <w:r w:rsidRPr="006A2EF4">
        <w:t xml:space="preserve">We will undertake to provide accurate and timely information on issues related to the performance of our statutory functions under the Act, so the Minister and Department are well placed to respond to any issues of importance related to the federal workplace relations system. </w:t>
      </w:r>
    </w:p>
    <w:p w14:paraId="3EA9E422" w14:textId="77777777" w:rsidR="006A2EF4" w:rsidRPr="006A2EF4" w:rsidRDefault="006A2EF4" w:rsidP="006A2EF4">
      <w:pPr>
        <w:rPr>
          <w:b/>
          <w:bCs/>
        </w:rPr>
      </w:pPr>
      <w:r w:rsidRPr="006A2EF4">
        <w:rPr>
          <w:b/>
          <w:bCs/>
        </w:rPr>
        <w:t xml:space="preserve">Transparency and implementation </w:t>
      </w:r>
    </w:p>
    <w:p w14:paraId="16A1D148" w14:textId="5CA8D937" w:rsidR="006A2EF4" w:rsidRPr="006A2EF4" w:rsidRDefault="006A2EF4" w:rsidP="006A2EF4">
      <w:pPr>
        <w:rPr>
          <w:lang w:val="en-US"/>
        </w:rPr>
      </w:pPr>
      <w:r w:rsidRPr="006A2EF4">
        <w:rPr>
          <w:lang w:val="en-US"/>
        </w:rPr>
        <w:t xml:space="preserve">This statement is underpinned by feedback from staff across my Office. Development of this statement was an important opportunity to consult my staff on the principles that guide their work. The constructive and insightful feedback provided by my staff demonstrates the </w:t>
      </w:r>
      <w:r w:rsidR="007F4158">
        <w:rPr>
          <w:lang w:val="en-US"/>
        </w:rPr>
        <w:t>A</w:t>
      </w:r>
      <w:r w:rsidRPr="006A2EF4">
        <w:rPr>
          <w:lang w:val="en-US"/>
        </w:rPr>
        <w:t xml:space="preserve">gency’s capability to support the development, </w:t>
      </w:r>
      <w:proofErr w:type="gramStart"/>
      <w:r w:rsidRPr="006A2EF4">
        <w:rPr>
          <w:lang w:val="en-US"/>
        </w:rPr>
        <w:t>implementation</w:t>
      </w:r>
      <w:proofErr w:type="gramEnd"/>
      <w:r w:rsidRPr="006A2EF4">
        <w:rPr>
          <w:lang w:val="en-US"/>
        </w:rPr>
        <w:t xml:space="preserve"> and adoption of initiatives consistent with the principles outlined above.  </w:t>
      </w:r>
    </w:p>
    <w:p w14:paraId="1E6F8E2B" w14:textId="54A1EE04" w:rsidR="006A2EF4" w:rsidRPr="006A2EF4" w:rsidRDefault="006A2EF4" w:rsidP="006A2EF4">
      <w:pPr>
        <w:rPr>
          <w:lang w:val="en-US"/>
        </w:rPr>
      </w:pPr>
      <w:r w:rsidRPr="006A2EF4">
        <w:rPr>
          <w:lang w:val="en-US"/>
        </w:rPr>
        <w:t xml:space="preserve">A strengthened focus on internal consultation through existing groups like the Agency Consultative Forum and enhanced engagement with workplace delegates will help to embed new initiatives within the Agency’s work. The key strategic planning activities of my office such as branch-level business planning and the agency’s Corporate Plan will be informed by and be consistent with this Statement of Intent. </w:t>
      </w:r>
    </w:p>
    <w:p w14:paraId="38ADC091" w14:textId="75E55CCA" w:rsidR="006A2EF4" w:rsidRPr="006A2EF4" w:rsidRDefault="006A2EF4" w:rsidP="006A2EF4">
      <w:pPr>
        <w:rPr>
          <w:lang w:val="en-US"/>
        </w:rPr>
      </w:pPr>
      <w:r w:rsidRPr="006A2EF4">
        <w:rPr>
          <w:lang w:val="en-US"/>
        </w:rPr>
        <w:t xml:space="preserve">More broadly, my Office and I continue to focus on achieving equitable and fair outcomes for all workplace participants. </w:t>
      </w:r>
      <w:r w:rsidR="008B4C92">
        <w:rPr>
          <w:lang w:val="en-US"/>
        </w:rPr>
        <w:t>A</w:t>
      </w:r>
      <w:r w:rsidRPr="006A2EF4">
        <w:rPr>
          <w:lang w:val="en-US"/>
        </w:rPr>
        <w:t xml:space="preserve">ctivities across the </w:t>
      </w:r>
      <w:r w:rsidR="007F4158">
        <w:rPr>
          <w:lang w:val="en-US"/>
        </w:rPr>
        <w:t>A</w:t>
      </w:r>
      <w:r w:rsidRPr="006A2EF4">
        <w:rPr>
          <w:lang w:val="en-US"/>
        </w:rPr>
        <w:t>gency to support these outcomes will be informed by stakeholder feedback</w:t>
      </w:r>
      <w:r w:rsidR="009127DB">
        <w:rPr>
          <w:lang w:val="en-US"/>
        </w:rPr>
        <w:t>, with</w:t>
      </w:r>
      <w:r w:rsidRPr="006A2EF4">
        <w:rPr>
          <w:lang w:val="en-US"/>
        </w:rPr>
        <w:t xml:space="preserve"> </w:t>
      </w:r>
      <w:r w:rsidR="00EC6532">
        <w:rPr>
          <w:lang w:val="en-US"/>
        </w:rPr>
        <w:t>results</w:t>
      </w:r>
      <w:r w:rsidRPr="006A2EF4">
        <w:rPr>
          <w:lang w:val="en-US"/>
        </w:rPr>
        <w:t xml:space="preserve"> evaluated </w:t>
      </w:r>
      <w:r w:rsidR="009127DB">
        <w:rPr>
          <w:lang w:val="en-US"/>
        </w:rPr>
        <w:t>and</w:t>
      </w:r>
      <w:r w:rsidRPr="006A2EF4">
        <w:rPr>
          <w:lang w:val="en-US"/>
        </w:rPr>
        <w:t xml:space="preserve"> key learnings incorporated into future activities. </w:t>
      </w:r>
    </w:p>
    <w:p w14:paraId="7CC1564F" w14:textId="77777777" w:rsidR="006A2EF4" w:rsidRPr="006A2EF4" w:rsidRDefault="006A2EF4" w:rsidP="006A2EF4">
      <w:pPr>
        <w:rPr>
          <w:lang w:val="en-US"/>
        </w:rPr>
      </w:pPr>
      <w:r w:rsidRPr="006A2EF4">
        <w:rPr>
          <w:lang w:val="en-US"/>
        </w:rPr>
        <w:t xml:space="preserve">In line with a best practice approach to transparency and accountability, we will publish both the Minister’s Statement of Expectations and this Statement of Intent on our website. </w:t>
      </w:r>
    </w:p>
    <w:p w14:paraId="5614CEBF" w14:textId="09DB6F33" w:rsidR="0090723E" w:rsidRDefault="006A2EF4" w:rsidP="00B95652">
      <w:pPr>
        <w:rPr>
          <w:lang w:val="en-US"/>
        </w:rPr>
      </w:pPr>
      <w:r w:rsidRPr="006A2EF4">
        <w:rPr>
          <w:lang w:val="en-US"/>
        </w:rPr>
        <w:t xml:space="preserve">These statements, combined with a demonstration of how we have adopted the principles of regulator best practice, will be integrated into our future performance reporting processes as required under the </w:t>
      </w:r>
      <w:r w:rsidRPr="006A2EF4">
        <w:rPr>
          <w:i/>
          <w:lang w:val="en-US"/>
        </w:rPr>
        <w:t>Public Governance, Performance and Accountability</w:t>
      </w:r>
      <w:r w:rsidRPr="00F371D6">
        <w:rPr>
          <w:i/>
          <w:lang w:val="en-US"/>
        </w:rPr>
        <w:t xml:space="preserve"> Act 2013</w:t>
      </w:r>
      <w:r w:rsidRPr="00F371D6">
        <w:rPr>
          <w:lang w:val="en-US"/>
        </w:rPr>
        <w:t xml:space="preserve"> </w:t>
      </w:r>
      <w:r w:rsidRPr="0016383D">
        <w:rPr>
          <w:lang w:val="en-US"/>
        </w:rPr>
        <w:t xml:space="preserve">and </w:t>
      </w:r>
      <w:r w:rsidRPr="00F371D6">
        <w:rPr>
          <w:i/>
          <w:lang w:val="en-US"/>
        </w:rPr>
        <w:t>Public Governance, Performance and Accountability Rule 2014</w:t>
      </w:r>
      <w:r w:rsidRPr="00F371D6">
        <w:rPr>
          <w:lang w:val="en-US"/>
        </w:rPr>
        <w:t>.</w:t>
      </w:r>
    </w:p>
    <w:p w14:paraId="404E69A6" w14:textId="6416E20D" w:rsidR="00B95652" w:rsidRPr="00B95652" w:rsidRDefault="00B95652" w:rsidP="00B95652">
      <w:pPr>
        <w:jc w:val="right"/>
        <w:rPr>
          <w:lang w:val="en-US"/>
        </w:rPr>
      </w:pPr>
      <w:r>
        <w:rPr>
          <w:lang w:val="en-US"/>
        </w:rPr>
        <w:t>15 December 2023</w:t>
      </w:r>
    </w:p>
    <w:sectPr w:rsidR="00B95652" w:rsidRPr="00B95652" w:rsidSect="001D097A">
      <w:headerReference w:type="even" r:id="rId10"/>
      <w:headerReference w:type="default" r:id="rId11"/>
      <w:footerReference w:type="even" r:id="rId12"/>
      <w:footerReference w:type="default" r:id="rId13"/>
      <w:headerReference w:type="first" r:id="rId14"/>
      <w:footerReference w:type="first" r:id="rId15"/>
      <w:pgSz w:w="11906" w:h="16838" w:code="9"/>
      <w:pgMar w:top="1843" w:right="1225" w:bottom="1418" w:left="1321" w:header="284"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B951D" w14:textId="77777777" w:rsidR="00784EBD" w:rsidRDefault="00784EBD" w:rsidP="00CF6DAA">
      <w:r>
        <w:separator/>
      </w:r>
    </w:p>
  </w:endnote>
  <w:endnote w:type="continuationSeparator" w:id="0">
    <w:p w14:paraId="350D7A96" w14:textId="77777777" w:rsidR="00784EBD" w:rsidRDefault="00784EBD" w:rsidP="00CF6DAA">
      <w:r>
        <w:continuationSeparator/>
      </w:r>
    </w:p>
  </w:endnote>
  <w:endnote w:type="continuationNotice" w:id="1">
    <w:p w14:paraId="54BAABCF" w14:textId="77777777" w:rsidR="00784EBD" w:rsidRDefault="00784EBD" w:rsidP="00CF6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456507"/>
      <w:docPartObj>
        <w:docPartGallery w:val="Page Numbers (Bottom of Page)"/>
        <w:docPartUnique/>
      </w:docPartObj>
    </w:sdtPr>
    <w:sdtEndPr>
      <w:rPr>
        <w:noProof/>
      </w:rPr>
    </w:sdtEndPr>
    <w:sdtContent>
      <w:p w14:paraId="3C9DD44C" w14:textId="3B7038F3" w:rsidR="00152292" w:rsidRDefault="001522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ED9AF9" w14:textId="313E4305" w:rsidR="00DA4F26" w:rsidRDefault="00DA4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2B2F" w14:textId="098C5ACB" w:rsidR="00CC754A" w:rsidRDefault="0037284C">
    <w:pPr>
      <w:pStyle w:val="Footer"/>
      <w:jc w:val="right"/>
    </w:pPr>
    <w:sdt>
      <w:sdtPr>
        <w:id w:val="-478228787"/>
        <w:docPartObj>
          <w:docPartGallery w:val="Page Numbers (Bottom of Page)"/>
          <w:docPartUnique/>
        </w:docPartObj>
      </w:sdtPr>
      <w:sdtEndPr>
        <w:rPr>
          <w:noProof/>
        </w:rPr>
      </w:sdtEndPr>
      <w:sdtContent>
        <w:r w:rsidR="00CC754A">
          <w:fldChar w:fldCharType="begin"/>
        </w:r>
        <w:r w:rsidR="00CC754A">
          <w:instrText xml:space="preserve"> PAGE   \* MERGEFORMAT </w:instrText>
        </w:r>
        <w:r w:rsidR="00CC754A">
          <w:fldChar w:fldCharType="separate"/>
        </w:r>
        <w:r w:rsidR="00CC754A">
          <w:rPr>
            <w:noProof/>
          </w:rPr>
          <w:t>2</w:t>
        </w:r>
        <w:r w:rsidR="00CC754A">
          <w:rPr>
            <w:noProof/>
          </w:rPr>
          <w:fldChar w:fldCharType="end"/>
        </w:r>
      </w:sdtContent>
    </w:sdt>
  </w:p>
  <w:p w14:paraId="2CDCB7EC" w14:textId="77777777" w:rsidR="00CC754A" w:rsidRDefault="00CC75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87CF" w14:textId="47EC1ACA" w:rsidR="0094516D" w:rsidRDefault="0094516D" w:rsidP="00CF6DAA"/>
  <w:p w14:paraId="5732EE37" w14:textId="2D02A46F" w:rsidR="00AA1289" w:rsidRDefault="00AA1289" w:rsidP="00CF6DAA"/>
  <w:p w14:paraId="596B0B37" w14:textId="77777777" w:rsidR="0094516D" w:rsidRPr="00B56C5B" w:rsidRDefault="0094516D" w:rsidP="00CF6D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3474A" w14:textId="77777777" w:rsidR="00784EBD" w:rsidRDefault="00784EBD" w:rsidP="00CF6DAA">
      <w:r>
        <w:separator/>
      </w:r>
    </w:p>
  </w:footnote>
  <w:footnote w:type="continuationSeparator" w:id="0">
    <w:p w14:paraId="18DE2912" w14:textId="77777777" w:rsidR="00784EBD" w:rsidRDefault="00784EBD" w:rsidP="00CF6DAA">
      <w:r>
        <w:continuationSeparator/>
      </w:r>
    </w:p>
  </w:footnote>
  <w:footnote w:type="continuationNotice" w:id="1">
    <w:p w14:paraId="5A9F2892" w14:textId="77777777" w:rsidR="00784EBD" w:rsidRDefault="00784EBD" w:rsidP="00CF6DAA"/>
  </w:footnote>
  <w:footnote w:id="2">
    <w:p w14:paraId="699F2435" w14:textId="77777777" w:rsidR="00D33311" w:rsidRDefault="00D33311" w:rsidP="00D33311">
      <w:pPr>
        <w:pStyle w:val="FootnoteText"/>
      </w:pPr>
      <w:r>
        <w:rPr>
          <w:rStyle w:val="FootnoteReference"/>
        </w:rPr>
        <w:footnoteRef/>
      </w:r>
      <w:r>
        <w:t xml:space="preserve"> As outlined in the </w:t>
      </w:r>
      <w:hyperlink r:id="rId1" w:history="1">
        <w:r w:rsidRPr="00817D20">
          <w:rPr>
            <w:rStyle w:val="Hyperlink"/>
            <w:rFonts w:cs="Calibri"/>
          </w:rPr>
          <w:t>Jobs and Skills Summit September 2022</w:t>
        </w:r>
        <w:r>
          <w:rPr>
            <w:rStyle w:val="Hyperlink"/>
            <w:rFonts w:cs="Calibri"/>
          </w:rPr>
          <w:t xml:space="preserve"> -</w:t>
        </w:r>
        <w:r w:rsidRPr="00817D20">
          <w:rPr>
            <w:rStyle w:val="Hyperlink"/>
            <w:rFonts w:cs="Calibri"/>
          </w:rPr>
          <w:t xml:space="preserve"> </w:t>
        </w:r>
        <w:r>
          <w:rPr>
            <w:rStyle w:val="Hyperlink"/>
            <w:rFonts w:cs="Calibri"/>
          </w:rPr>
          <w:t>O</w:t>
        </w:r>
        <w:r w:rsidRPr="00817D20">
          <w:rPr>
            <w:rStyle w:val="Hyperlink"/>
            <w:rFonts w:cs="Calibri"/>
          </w:rPr>
          <w:t>utcomes</w:t>
        </w:r>
      </w:hyperlink>
      <w:r>
        <w:t xml:space="preserve">, key stakeholders including business groups, unions and Government all agreed on the need to proactively work together to strengthen tripartism and constructive dialogue in Australian workplace relations to promote safe and secure jobs, and fair and productive workplaces. See page 6 for further details.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1659" w14:textId="0DDDAAE9" w:rsidR="005005D9" w:rsidRDefault="0094516D" w:rsidP="00CF6DAA">
    <w:pPr>
      <w:pStyle w:val="Header"/>
    </w:pPr>
    <w:r w:rsidRPr="0094516D">
      <w:rPr>
        <w:noProof/>
      </w:rPr>
      <w:drawing>
        <wp:anchor distT="0" distB="0" distL="114300" distR="114300" simplePos="0" relativeHeight="251658246" behindDoc="0" locked="0" layoutInCell="1" allowOverlap="1" wp14:anchorId="434ED1AA" wp14:editId="5CEDA802">
          <wp:simplePos x="0" y="0"/>
          <wp:positionH relativeFrom="column">
            <wp:posOffset>-521335</wp:posOffset>
          </wp:positionH>
          <wp:positionV relativeFrom="paragraph">
            <wp:posOffset>-12700</wp:posOffset>
          </wp:positionV>
          <wp:extent cx="2971165" cy="54165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71165" cy="541655"/>
                  </a:xfrm>
                  <a:prstGeom prst="rect">
                    <a:avLst/>
                  </a:prstGeom>
                  <a:noFill/>
                  <a:ln>
                    <a:noFill/>
                  </a:ln>
                  <a:effectLst/>
                </pic:spPr>
              </pic:pic>
            </a:graphicData>
          </a:graphic>
        </wp:anchor>
      </w:drawing>
    </w:r>
    <w:r w:rsidRPr="0094516D">
      <w:rPr>
        <w:noProof/>
      </w:rPr>
      <mc:AlternateContent>
        <mc:Choice Requires="wps">
          <w:drawing>
            <wp:anchor distT="0" distB="0" distL="114300" distR="114300" simplePos="0" relativeHeight="251658245" behindDoc="0" locked="0" layoutInCell="1" allowOverlap="1" wp14:anchorId="5C70CC69" wp14:editId="158E2B90">
              <wp:simplePos x="0" y="0"/>
              <wp:positionH relativeFrom="column">
                <wp:posOffset>-839972</wp:posOffset>
              </wp:positionH>
              <wp:positionV relativeFrom="paragraph">
                <wp:posOffset>-287714</wp:posOffset>
              </wp:positionV>
              <wp:extent cx="7548880" cy="103124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9BF600" id="Rectangle 1" o:spid="_x0000_s1026" alt="&quot;&quot;" style="position:absolute;margin-left:-66.15pt;margin-top:-22.65pt;width:594.4pt;height:81.2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" fillcolor="#1b365d" stroked="f"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BE38" w14:textId="0BF254CF" w:rsidR="005005D9" w:rsidRDefault="0094516D" w:rsidP="00CF6DAA">
    <w:pPr>
      <w:pStyle w:val="Header"/>
    </w:pPr>
    <w:r w:rsidRPr="0094516D">
      <w:rPr>
        <w:noProof/>
      </w:rPr>
      <mc:AlternateContent>
        <mc:Choice Requires="wps">
          <w:drawing>
            <wp:anchor distT="0" distB="0" distL="114300" distR="114300" simplePos="0" relativeHeight="251658241" behindDoc="0" locked="0" layoutInCell="1" allowOverlap="1" wp14:anchorId="0184B92A" wp14:editId="0A29DF73">
              <wp:simplePos x="0" y="0"/>
              <wp:positionH relativeFrom="column">
                <wp:posOffset>-838835</wp:posOffset>
              </wp:positionH>
              <wp:positionV relativeFrom="paragraph">
                <wp:posOffset>-267970</wp:posOffset>
              </wp:positionV>
              <wp:extent cx="7548880" cy="1031240"/>
              <wp:effectExtent l="0" t="0" r="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820753" id="Rectangle 8" o:spid="_x0000_s1026" alt="&quot;&quot;" style="position:absolute;margin-left:-66.05pt;margin-top:-21.1pt;width:594.4pt;height:81.2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" fillcolor="#1b365d" stroked="f" strokeweight="2pt"/>
          </w:pict>
        </mc:Fallback>
      </mc:AlternateContent>
    </w:r>
    <w:r w:rsidRPr="0094516D">
      <w:rPr>
        <w:noProof/>
      </w:rPr>
      <w:drawing>
        <wp:anchor distT="0" distB="0" distL="114300" distR="114300" simplePos="0" relativeHeight="251658244" behindDoc="0" locked="0" layoutInCell="1" allowOverlap="1" wp14:anchorId="75379FDE" wp14:editId="042D55D6">
          <wp:simplePos x="0" y="0"/>
          <wp:positionH relativeFrom="column">
            <wp:posOffset>-520567</wp:posOffset>
          </wp:positionH>
          <wp:positionV relativeFrom="paragraph">
            <wp:posOffset>7207</wp:posOffset>
          </wp:positionV>
          <wp:extent cx="2971165" cy="54165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71165" cy="541655"/>
                  </a:xfrm>
                  <a:prstGeom prst="rect">
                    <a:avLst/>
                  </a:prstGeom>
                  <a:noFill/>
                  <a:ln>
                    <a:noFill/>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16401" w14:textId="24633B10" w:rsidR="0094516D" w:rsidRDefault="0094516D" w:rsidP="00CF6DAA">
    <w:pPr>
      <w:rPr>
        <w:rFonts w:cstheme="minorHAnsi"/>
        <w:sz w:val="16"/>
        <w:szCs w:val="16"/>
      </w:rPr>
    </w:pPr>
    <w:r>
      <w:rPr>
        <w:noProof/>
      </w:rPr>
      <w:drawing>
        <wp:anchor distT="0" distB="0" distL="114300" distR="114300" simplePos="0" relativeHeight="251658243" behindDoc="1" locked="0" layoutInCell="1" allowOverlap="1" wp14:anchorId="6BA47E22" wp14:editId="47FDD74B">
          <wp:simplePos x="0" y="0"/>
          <wp:positionH relativeFrom="margin">
            <wp:align>center</wp:align>
          </wp:positionH>
          <wp:positionV relativeFrom="paragraph">
            <wp:posOffset>10795</wp:posOffset>
          </wp:positionV>
          <wp:extent cx="4707688" cy="1244009"/>
          <wp:effectExtent l="0" t="0" r="0" b="0"/>
          <wp:wrapNone/>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707688" cy="124400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7A6558D" w14:textId="77777777" w:rsidR="0094516D" w:rsidRDefault="0094516D" w:rsidP="00CF6DAA"/>
  <w:p w14:paraId="532CDE3C" w14:textId="77777777" w:rsidR="0094516D" w:rsidRDefault="0094516D" w:rsidP="00CF6DAA"/>
  <w:p w14:paraId="7B567FBB" w14:textId="77777777" w:rsidR="0094516D" w:rsidRDefault="0094516D" w:rsidP="00CF6DAA"/>
  <w:p w14:paraId="406F2444" w14:textId="77777777" w:rsidR="0094516D" w:rsidRDefault="0094516D" w:rsidP="00CF6DAA"/>
  <w:p w14:paraId="02CF1DF2" w14:textId="77777777" w:rsidR="0094516D" w:rsidRDefault="0094516D" w:rsidP="00CF6DAA"/>
  <w:p w14:paraId="5EBC8D33" w14:textId="77777777" w:rsidR="0094516D" w:rsidRDefault="0094516D" w:rsidP="00CF6DAA"/>
  <w:p w14:paraId="0281D7E4" w14:textId="77777777" w:rsidR="0094516D" w:rsidRDefault="0094516D" w:rsidP="00CF6DAA"/>
  <w:p w14:paraId="4A4401B2" w14:textId="77777777" w:rsidR="0094516D" w:rsidRDefault="0094516D" w:rsidP="00CF6DAA">
    <w:pPr>
      <w:rPr>
        <w:rFonts w:cstheme="minorHAnsi"/>
        <w:sz w:val="16"/>
        <w:szCs w:val="16"/>
      </w:rPr>
    </w:pPr>
    <w:r>
      <w:rPr>
        <w:noProof/>
      </w:rPr>
      <mc:AlternateContent>
        <mc:Choice Requires="wps">
          <w:drawing>
            <wp:anchor distT="4294967295" distB="4294967295" distL="114300" distR="114300" simplePos="0" relativeHeight="251658242" behindDoc="0" locked="0" layoutInCell="1" allowOverlap="1" wp14:anchorId="167D6A67" wp14:editId="70393C93">
              <wp:simplePos x="0" y="0"/>
              <wp:positionH relativeFrom="margin">
                <wp:align>left</wp:align>
              </wp:positionH>
              <wp:positionV relativeFrom="paragraph">
                <wp:posOffset>92695</wp:posOffset>
              </wp:positionV>
              <wp:extent cx="5656521" cy="0"/>
              <wp:effectExtent l="0" t="19050" r="40005" b="381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6521" cy="0"/>
                      </a:xfrm>
                      <a:prstGeom prst="line">
                        <a:avLst/>
                      </a:prstGeom>
                      <a:noFill/>
                      <a:ln w="57150" cap="flat" cmpd="sng" algn="ctr">
                        <a:solidFill>
                          <a:srgbClr val="1B365D"/>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3615FA4" id="Straight Connector 2" o:spid="_x0000_s1026" alt="&quot;&quot;" style="position:absolute;z-index:25165824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7.3pt" to="445.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" strokecolor="#1b365d" strokeweight="4.5pt">
              <o:lock v:ext="edit" shapetype="f"/>
              <w10:wrap anchorx="margin"/>
            </v:line>
          </w:pict>
        </mc:Fallback>
      </mc:AlternateContent>
    </w:r>
  </w:p>
  <w:p w14:paraId="2E01E887" w14:textId="77777777" w:rsidR="0094516D" w:rsidRDefault="0094516D" w:rsidP="00CF6DAA"/>
  <w:p w14:paraId="1A424BE0" w14:textId="77777777" w:rsidR="0094516D" w:rsidRPr="008C182A" w:rsidRDefault="0094516D" w:rsidP="00CF6DAA">
    <w:r w:rsidRPr="008C182A">
      <w:t xml:space="preserve">GPO Box 9887 Melbourne VIC </w:t>
    </w:r>
    <w:proofErr w:type="gramStart"/>
    <w:r w:rsidRPr="008C182A">
      <w:t>3001  |</w:t>
    </w:r>
    <w:proofErr w:type="gramEnd"/>
    <w:r w:rsidRPr="008C182A">
      <w:t xml:space="preserve">  414 La Trobe Street Melbourne VIC 3000</w:t>
    </w:r>
  </w:p>
  <w:p w14:paraId="7C659921" w14:textId="77777777" w:rsidR="0094516D" w:rsidRPr="008C182A" w:rsidRDefault="0094516D" w:rsidP="00CF6DAA">
    <w:r w:rsidRPr="008C182A">
      <w:t xml:space="preserve">P: (03) 9954 </w:t>
    </w:r>
    <w:proofErr w:type="gramStart"/>
    <w:r w:rsidRPr="008C182A">
      <w:t>2611  F</w:t>
    </w:r>
    <w:proofErr w:type="gramEnd"/>
    <w:r w:rsidRPr="008C182A">
      <w:t xml:space="preserve">: (02) 6276 8063  E: </w:t>
    </w:r>
    <w:hyperlink r:id="rId2" w:history="1">
      <w:r w:rsidRPr="008C182A">
        <w:rPr>
          <w:rStyle w:val="Hyperlink"/>
          <w:rFonts w:cstheme="minorHAnsi"/>
          <w:sz w:val="18"/>
          <w:szCs w:val="18"/>
        </w:rPr>
        <w:t>sandra.parker@fwo.gov.au</w:t>
      </w:r>
    </w:hyperlink>
  </w:p>
  <w:p w14:paraId="60B06F23" w14:textId="77777777" w:rsidR="0094516D" w:rsidRPr="00F013ED" w:rsidRDefault="0094516D" w:rsidP="00CF6DAA">
    <w:pPr>
      <w:pStyle w:val="DEWR16"/>
    </w:pPr>
  </w:p>
  <w:p w14:paraId="443E26E5" w14:textId="59790939" w:rsidR="00AA1289" w:rsidRPr="006615E0" w:rsidRDefault="00B56C5B" w:rsidP="00CF6DAA">
    <w:r w:rsidRPr="00B56C5B">
      <w:rPr>
        <w:noProof/>
      </w:rPr>
      <w:drawing>
        <wp:anchor distT="0" distB="0" distL="114300" distR="114300" simplePos="0" relativeHeight="251658240" behindDoc="0" locked="0" layoutInCell="1" allowOverlap="1" wp14:anchorId="3637B052" wp14:editId="5ED5B58F">
          <wp:simplePos x="0" y="0"/>
          <wp:positionH relativeFrom="column">
            <wp:posOffset>-521202</wp:posOffset>
          </wp:positionH>
          <wp:positionV relativeFrom="paragraph">
            <wp:posOffset>94837</wp:posOffset>
          </wp:positionV>
          <wp:extent cx="2971165" cy="541655"/>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2971165" cy="541655"/>
                  </a:xfrm>
                  <a:prstGeom prst="rect">
                    <a:avLst/>
                  </a:prstGeom>
                  <a:noFill/>
                  <a:ln>
                    <a:noFill/>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7E32"/>
    <w:multiLevelType w:val="hybridMultilevel"/>
    <w:tmpl w:val="04347C9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E833BFD"/>
    <w:multiLevelType w:val="multilevel"/>
    <w:tmpl w:val="DE0273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A15AC9"/>
    <w:multiLevelType w:val="hybridMultilevel"/>
    <w:tmpl w:val="2D5A52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D9C67C0"/>
    <w:multiLevelType w:val="hybridMultilevel"/>
    <w:tmpl w:val="088A0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2C2851"/>
    <w:multiLevelType w:val="hybridMultilevel"/>
    <w:tmpl w:val="DEBEB2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727466"/>
    <w:multiLevelType w:val="hybridMultilevel"/>
    <w:tmpl w:val="775A5A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1D67078"/>
    <w:multiLevelType w:val="hybridMultilevel"/>
    <w:tmpl w:val="D5722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7455E9"/>
    <w:multiLevelType w:val="hybridMultilevel"/>
    <w:tmpl w:val="465450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C6075D"/>
    <w:multiLevelType w:val="hybridMultilevel"/>
    <w:tmpl w:val="C8AC1144"/>
    <w:lvl w:ilvl="0" w:tplc="CAB03F90">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660624"/>
    <w:multiLevelType w:val="hybridMultilevel"/>
    <w:tmpl w:val="622CBFA4"/>
    <w:lvl w:ilvl="0" w:tplc="87F4FE3C">
      <w:start w:val="1"/>
      <w:numFmt w:val="bullet"/>
      <w:lvlText w:val=""/>
      <w:lvlJc w:val="left"/>
      <w:pPr>
        <w:ind w:left="1080" w:hanging="360"/>
      </w:pPr>
      <w:rPr>
        <w:rFonts w:ascii="Symbol" w:hAnsi="Symbol"/>
      </w:rPr>
    </w:lvl>
    <w:lvl w:ilvl="1" w:tplc="FB0ED77C">
      <w:start w:val="1"/>
      <w:numFmt w:val="bullet"/>
      <w:lvlText w:val=""/>
      <w:lvlJc w:val="left"/>
      <w:pPr>
        <w:ind w:left="1080" w:hanging="360"/>
      </w:pPr>
      <w:rPr>
        <w:rFonts w:ascii="Symbol" w:hAnsi="Symbol"/>
      </w:rPr>
    </w:lvl>
    <w:lvl w:ilvl="2" w:tplc="389E924C">
      <w:start w:val="1"/>
      <w:numFmt w:val="bullet"/>
      <w:lvlText w:val=""/>
      <w:lvlJc w:val="left"/>
      <w:pPr>
        <w:ind w:left="1080" w:hanging="360"/>
      </w:pPr>
      <w:rPr>
        <w:rFonts w:ascii="Symbol" w:hAnsi="Symbol"/>
      </w:rPr>
    </w:lvl>
    <w:lvl w:ilvl="3" w:tplc="F490E068">
      <w:start w:val="1"/>
      <w:numFmt w:val="bullet"/>
      <w:lvlText w:val=""/>
      <w:lvlJc w:val="left"/>
      <w:pPr>
        <w:ind w:left="1080" w:hanging="360"/>
      </w:pPr>
      <w:rPr>
        <w:rFonts w:ascii="Symbol" w:hAnsi="Symbol"/>
      </w:rPr>
    </w:lvl>
    <w:lvl w:ilvl="4" w:tplc="B9A47F4A">
      <w:start w:val="1"/>
      <w:numFmt w:val="bullet"/>
      <w:lvlText w:val=""/>
      <w:lvlJc w:val="left"/>
      <w:pPr>
        <w:ind w:left="1080" w:hanging="360"/>
      </w:pPr>
      <w:rPr>
        <w:rFonts w:ascii="Symbol" w:hAnsi="Symbol"/>
      </w:rPr>
    </w:lvl>
    <w:lvl w:ilvl="5" w:tplc="D28E2C3A">
      <w:start w:val="1"/>
      <w:numFmt w:val="bullet"/>
      <w:lvlText w:val=""/>
      <w:lvlJc w:val="left"/>
      <w:pPr>
        <w:ind w:left="1080" w:hanging="360"/>
      </w:pPr>
      <w:rPr>
        <w:rFonts w:ascii="Symbol" w:hAnsi="Symbol"/>
      </w:rPr>
    </w:lvl>
    <w:lvl w:ilvl="6" w:tplc="FD80A8A4">
      <w:start w:val="1"/>
      <w:numFmt w:val="bullet"/>
      <w:lvlText w:val=""/>
      <w:lvlJc w:val="left"/>
      <w:pPr>
        <w:ind w:left="1080" w:hanging="360"/>
      </w:pPr>
      <w:rPr>
        <w:rFonts w:ascii="Symbol" w:hAnsi="Symbol"/>
      </w:rPr>
    </w:lvl>
    <w:lvl w:ilvl="7" w:tplc="4B52ED2C">
      <w:start w:val="1"/>
      <w:numFmt w:val="bullet"/>
      <w:lvlText w:val=""/>
      <w:lvlJc w:val="left"/>
      <w:pPr>
        <w:ind w:left="1080" w:hanging="360"/>
      </w:pPr>
      <w:rPr>
        <w:rFonts w:ascii="Symbol" w:hAnsi="Symbol"/>
      </w:rPr>
    </w:lvl>
    <w:lvl w:ilvl="8" w:tplc="39864000">
      <w:start w:val="1"/>
      <w:numFmt w:val="bullet"/>
      <w:lvlText w:val=""/>
      <w:lvlJc w:val="left"/>
      <w:pPr>
        <w:ind w:left="1080" w:hanging="360"/>
      </w:pPr>
      <w:rPr>
        <w:rFonts w:ascii="Symbol" w:hAnsi="Symbol"/>
      </w:rPr>
    </w:lvl>
  </w:abstractNum>
  <w:abstractNum w:abstractNumId="11" w15:restartNumberingAfterBreak="0">
    <w:nsid w:val="52FF5A8C"/>
    <w:multiLevelType w:val="hybridMultilevel"/>
    <w:tmpl w:val="E89AFD5E"/>
    <w:lvl w:ilvl="0" w:tplc="8A9E4E00">
      <w:start w:val="1"/>
      <w:numFmt w:val="bullet"/>
      <w:lvlText w:val=""/>
      <w:lvlJc w:val="left"/>
      <w:pPr>
        <w:ind w:left="1080" w:hanging="360"/>
      </w:pPr>
      <w:rPr>
        <w:rFonts w:ascii="Symbol" w:hAnsi="Symbol"/>
      </w:rPr>
    </w:lvl>
    <w:lvl w:ilvl="1" w:tplc="C80ABFC4">
      <w:start w:val="1"/>
      <w:numFmt w:val="bullet"/>
      <w:lvlText w:val=""/>
      <w:lvlJc w:val="left"/>
      <w:pPr>
        <w:ind w:left="1080" w:hanging="360"/>
      </w:pPr>
      <w:rPr>
        <w:rFonts w:ascii="Symbol" w:hAnsi="Symbol"/>
      </w:rPr>
    </w:lvl>
    <w:lvl w:ilvl="2" w:tplc="674437A4">
      <w:start w:val="1"/>
      <w:numFmt w:val="bullet"/>
      <w:lvlText w:val=""/>
      <w:lvlJc w:val="left"/>
      <w:pPr>
        <w:ind w:left="1080" w:hanging="360"/>
      </w:pPr>
      <w:rPr>
        <w:rFonts w:ascii="Symbol" w:hAnsi="Symbol"/>
      </w:rPr>
    </w:lvl>
    <w:lvl w:ilvl="3" w:tplc="F56CF96C">
      <w:start w:val="1"/>
      <w:numFmt w:val="bullet"/>
      <w:lvlText w:val=""/>
      <w:lvlJc w:val="left"/>
      <w:pPr>
        <w:ind w:left="1080" w:hanging="360"/>
      </w:pPr>
      <w:rPr>
        <w:rFonts w:ascii="Symbol" w:hAnsi="Symbol"/>
      </w:rPr>
    </w:lvl>
    <w:lvl w:ilvl="4" w:tplc="35F44062">
      <w:start w:val="1"/>
      <w:numFmt w:val="bullet"/>
      <w:lvlText w:val=""/>
      <w:lvlJc w:val="left"/>
      <w:pPr>
        <w:ind w:left="1080" w:hanging="360"/>
      </w:pPr>
      <w:rPr>
        <w:rFonts w:ascii="Symbol" w:hAnsi="Symbol"/>
      </w:rPr>
    </w:lvl>
    <w:lvl w:ilvl="5" w:tplc="531CBF3E">
      <w:start w:val="1"/>
      <w:numFmt w:val="bullet"/>
      <w:lvlText w:val=""/>
      <w:lvlJc w:val="left"/>
      <w:pPr>
        <w:ind w:left="1080" w:hanging="360"/>
      </w:pPr>
      <w:rPr>
        <w:rFonts w:ascii="Symbol" w:hAnsi="Symbol"/>
      </w:rPr>
    </w:lvl>
    <w:lvl w:ilvl="6" w:tplc="3DAED058">
      <w:start w:val="1"/>
      <w:numFmt w:val="bullet"/>
      <w:lvlText w:val=""/>
      <w:lvlJc w:val="left"/>
      <w:pPr>
        <w:ind w:left="1080" w:hanging="360"/>
      </w:pPr>
      <w:rPr>
        <w:rFonts w:ascii="Symbol" w:hAnsi="Symbol"/>
      </w:rPr>
    </w:lvl>
    <w:lvl w:ilvl="7" w:tplc="35521612">
      <w:start w:val="1"/>
      <w:numFmt w:val="bullet"/>
      <w:lvlText w:val=""/>
      <w:lvlJc w:val="left"/>
      <w:pPr>
        <w:ind w:left="1080" w:hanging="360"/>
      </w:pPr>
      <w:rPr>
        <w:rFonts w:ascii="Symbol" w:hAnsi="Symbol"/>
      </w:rPr>
    </w:lvl>
    <w:lvl w:ilvl="8" w:tplc="198C7AF2">
      <w:start w:val="1"/>
      <w:numFmt w:val="bullet"/>
      <w:lvlText w:val=""/>
      <w:lvlJc w:val="left"/>
      <w:pPr>
        <w:ind w:left="1080" w:hanging="360"/>
      </w:pPr>
      <w:rPr>
        <w:rFonts w:ascii="Symbol" w:hAnsi="Symbol"/>
      </w:rPr>
    </w:lvl>
  </w:abstractNum>
  <w:abstractNum w:abstractNumId="12" w15:restartNumberingAfterBreak="0">
    <w:nsid w:val="5BC9726D"/>
    <w:multiLevelType w:val="hybridMultilevel"/>
    <w:tmpl w:val="33D27D68"/>
    <w:lvl w:ilvl="0" w:tplc="BFF0131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4D4441"/>
    <w:multiLevelType w:val="hybridMultilevel"/>
    <w:tmpl w:val="9C3069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81C3963"/>
    <w:multiLevelType w:val="hybridMultilevel"/>
    <w:tmpl w:val="7032B87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5"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16"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3108CC"/>
    <w:multiLevelType w:val="hybridMultilevel"/>
    <w:tmpl w:val="5B52F5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A4203BB"/>
    <w:multiLevelType w:val="hybridMultilevel"/>
    <w:tmpl w:val="B9882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7130EA"/>
    <w:multiLevelType w:val="hybridMultilevel"/>
    <w:tmpl w:val="638A0A2A"/>
    <w:lvl w:ilvl="0" w:tplc="47D04894">
      <w:start w:val="1"/>
      <w:numFmt w:val="bullet"/>
      <w:lvlText w:val=""/>
      <w:lvlJc w:val="left"/>
      <w:pPr>
        <w:ind w:left="1080" w:hanging="360"/>
      </w:pPr>
      <w:rPr>
        <w:rFonts w:ascii="Symbol" w:hAnsi="Symbol"/>
      </w:rPr>
    </w:lvl>
    <w:lvl w:ilvl="1" w:tplc="EB0AA3DA">
      <w:start w:val="1"/>
      <w:numFmt w:val="bullet"/>
      <w:lvlText w:val=""/>
      <w:lvlJc w:val="left"/>
      <w:pPr>
        <w:ind w:left="1080" w:hanging="360"/>
      </w:pPr>
      <w:rPr>
        <w:rFonts w:ascii="Symbol" w:hAnsi="Symbol"/>
      </w:rPr>
    </w:lvl>
    <w:lvl w:ilvl="2" w:tplc="57140F1E">
      <w:start w:val="1"/>
      <w:numFmt w:val="bullet"/>
      <w:lvlText w:val=""/>
      <w:lvlJc w:val="left"/>
      <w:pPr>
        <w:ind w:left="1080" w:hanging="360"/>
      </w:pPr>
      <w:rPr>
        <w:rFonts w:ascii="Symbol" w:hAnsi="Symbol"/>
      </w:rPr>
    </w:lvl>
    <w:lvl w:ilvl="3" w:tplc="2FE4B65A">
      <w:start w:val="1"/>
      <w:numFmt w:val="bullet"/>
      <w:lvlText w:val=""/>
      <w:lvlJc w:val="left"/>
      <w:pPr>
        <w:ind w:left="1080" w:hanging="360"/>
      </w:pPr>
      <w:rPr>
        <w:rFonts w:ascii="Symbol" w:hAnsi="Symbol"/>
      </w:rPr>
    </w:lvl>
    <w:lvl w:ilvl="4" w:tplc="4C90A320">
      <w:start w:val="1"/>
      <w:numFmt w:val="bullet"/>
      <w:lvlText w:val=""/>
      <w:lvlJc w:val="left"/>
      <w:pPr>
        <w:ind w:left="1080" w:hanging="360"/>
      </w:pPr>
      <w:rPr>
        <w:rFonts w:ascii="Symbol" w:hAnsi="Symbol"/>
      </w:rPr>
    </w:lvl>
    <w:lvl w:ilvl="5" w:tplc="AE0A564E">
      <w:start w:val="1"/>
      <w:numFmt w:val="bullet"/>
      <w:lvlText w:val=""/>
      <w:lvlJc w:val="left"/>
      <w:pPr>
        <w:ind w:left="1080" w:hanging="360"/>
      </w:pPr>
      <w:rPr>
        <w:rFonts w:ascii="Symbol" w:hAnsi="Symbol"/>
      </w:rPr>
    </w:lvl>
    <w:lvl w:ilvl="6" w:tplc="6B004302">
      <w:start w:val="1"/>
      <w:numFmt w:val="bullet"/>
      <w:lvlText w:val=""/>
      <w:lvlJc w:val="left"/>
      <w:pPr>
        <w:ind w:left="1080" w:hanging="360"/>
      </w:pPr>
      <w:rPr>
        <w:rFonts w:ascii="Symbol" w:hAnsi="Symbol"/>
      </w:rPr>
    </w:lvl>
    <w:lvl w:ilvl="7" w:tplc="F7C618FA">
      <w:start w:val="1"/>
      <w:numFmt w:val="bullet"/>
      <w:lvlText w:val=""/>
      <w:lvlJc w:val="left"/>
      <w:pPr>
        <w:ind w:left="1080" w:hanging="360"/>
      </w:pPr>
      <w:rPr>
        <w:rFonts w:ascii="Symbol" w:hAnsi="Symbol"/>
      </w:rPr>
    </w:lvl>
    <w:lvl w:ilvl="8" w:tplc="A4F03E7E">
      <w:start w:val="1"/>
      <w:numFmt w:val="bullet"/>
      <w:lvlText w:val=""/>
      <w:lvlJc w:val="left"/>
      <w:pPr>
        <w:ind w:left="1080" w:hanging="360"/>
      </w:pPr>
      <w:rPr>
        <w:rFonts w:ascii="Symbol" w:hAnsi="Symbol"/>
      </w:rPr>
    </w:lvl>
  </w:abstractNum>
  <w:num w:numId="1" w16cid:durableId="1680081856">
    <w:abstractNumId w:val="2"/>
  </w:num>
  <w:num w:numId="2" w16cid:durableId="212928499">
    <w:abstractNumId w:val="16"/>
  </w:num>
  <w:num w:numId="3" w16cid:durableId="1806584535">
    <w:abstractNumId w:val="15"/>
  </w:num>
  <w:num w:numId="4" w16cid:durableId="927814904">
    <w:abstractNumId w:val="1"/>
  </w:num>
  <w:num w:numId="5" w16cid:durableId="1817263143">
    <w:abstractNumId w:val="9"/>
  </w:num>
  <w:num w:numId="6" w16cid:durableId="870335573">
    <w:abstractNumId w:val="7"/>
  </w:num>
  <w:num w:numId="7" w16cid:durableId="1895659491">
    <w:abstractNumId w:val="18"/>
  </w:num>
  <w:num w:numId="8" w16cid:durableId="1194151628">
    <w:abstractNumId w:val="3"/>
  </w:num>
  <w:num w:numId="9" w16cid:durableId="2135639960">
    <w:abstractNumId w:val="13"/>
  </w:num>
  <w:num w:numId="10" w16cid:durableId="100535449">
    <w:abstractNumId w:val="17"/>
  </w:num>
  <w:num w:numId="11" w16cid:durableId="843669554">
    <w:abstractNumId w:val="14"/>
  </w:num>
  <w:num w:numId="12" w16cid:durableId="701170717">
    <w:abstractNumId w:val="0"/>
  </w:num>
  <w:num w:numId="13" w16cid:durableId="342897703">
    <w:abstractNumId w:val="11"/>
  </w:num>
  <w:num w:numId="14" w16cid:durableId="235212498">
    <w:abstractNumId w:val="5"/>
  </w:num>
  <w:num w:numId="15" w16cid:durableId="1640109143">
    <w:abstractNumId w:val="19"/>
  </w:num>
  <w:num w:numId="16" w16cid:durableId="1564297055">
    <w:abstractNumId w:val="8"/>
  </w:num>
  <w:num w:numId="17" w16cid:durableId="936642070">
    <w:abstractNumId w:val="4"/>
  </w:num>
  <w:num w:numId="18" w16cid:durableId="1290546392">
    <w:abstractNumId w:val="10"/>
  </w:num>
  <w:num w:numId="19" w16cid:durableId="333074908">
    <w:abstractNumId w:val="12"/>
  </w:num>
  <w:num w:numId="20" w16cid:durableId="38082999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50">
      <o:colormru v:ext="edit" colors="#1f2e5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545"/>
    <w:rsid w:val="00001336"/>
    <w:rsid w:val="0000149D"/>
    <w:rsid w:val="0000175C"/>
    <w:rsid w:val="00003ABD"/>
    <w:rsid w:val="00004F8C"/>
    <w:rsid w:val="0000560D"/>
    <w:rsid w:val="00005D71"/>
    <w:rsid w:val="00006A0B"/>
    <w:rsid w:val="00006B3A"/>
    <w:rsid w:val="00007829"/>
    <w:rsid w:val="0001082A"/>
    <w:rsid w:val="000158E3"/>
    <w:rsid w:val="00016878"/>
    <w:rsid w:val="00016C84"/>
    <w:rsid w:val="00017DA1"/>
    <w:rsid w:val="00023496"/>
    <w:rsid w:val="0002408A"/>
    <w:rsid w:val="00024526"/>
    <w:rsid w:val="000246BC"/>
    <w:rsid w:val="00025C9B"/>
    <w:rsid w:val="00026A00"/>
    <w:rsid w:val="000301E5"/>
    <w:rsid w:val="00031207"/>
    <w:rsid w:val="000322F4"/>
    <w:rsid w:val="000349E9"/>
    <w:rsid w:val="00035B75"/>
    <w:rsid w:val="00036421"/>
    <w:rsid w:val="0003795F"/>
    <w:rsid w:val="0004132C"/>
    <w:rsid w:val="0004185A"/>
    <w:rsid w:val="00041B60"/>
    <w:rsid w:val="00042DDC"/>
    <w:rsid w:val="0004345C"/>
    <w:rsid w:val="00043D85"/>
    <w:rsid w:val="000443F5"/>
    <w:rsid w:val="000453A7"/>
    <w:rsid w:val="00050746"/>
    <w:rsid w:val="00051B9A"/>
    <w:rsid w:val="00052033"/>
    <w:rsid w:val="00055B07"/>
    <w:rsid w:val="00056DC5"/>
    <w:rsid w:val="00057BB5"/>
    <w:rsid w:val="000602F8"/>
    <w:rsid w:val="000618FF"/>
    <w:rsid w:val="00062ACA"/>
    <w:rsid w:val="00062E28"/>
    <w:rsid w:val="00063DDD"/>
    <w:rsid w:val="0007117F"/>
    <w:rsid w:val="00071421"/>
    <w:rsid w:val="00073709"/>
    <w:rsid w:val="00073E12"/>
    <w:rsid w:val="000755E1"/>
    <w:rsid w:val="000777AD"/>
    <w:rsid w:val="00077BC3"/>
    <w:rsid w:val="00077E04"/>
    <w:rsid w:val="000801D0"/>
    <w:rsid w:val="0008029A"/>
    <w:rsid w:val="00080A8C"/>
    <w:rsid w:val="0008115F"/>
    <w:rsid w:val="00082734"/>
    <w:rsid w:val="00086B5F"/>
    <w:rsid w:val="00087281"/>
    <w:rsid w:val="0008735E"/>
    <w:rsid w:val="0009041C"/>
    <w:rsid w:val="00093608"/>
    <w:rsid w:val="00095482"/>
    <w:rsid w:val="00096274"/>
    <w:rsid w:val="00096754"/>
    <w:rsid w:val="00097A4A"/>
    <w:rsid w:val="000A029B"/>
    <w:rsid w:val="000A17BD"/>
    <w:rsid w:val="000A2F20"/>
    <w:rsid w:val="000A394F"/>
    <w:rsid w:val="000A54CF"/>
    <w:rsid w:val="000B1812"/>
    <w:rsid w:val="000B1C43"/>
    <w:rsid w:val="000B2CB7"/>
    <w:rsid w:val="000B332F"/>
    <w:rsid w:val="000B5780"/>
    <w:rsid w:val="000B5918"/>
    <w:rsid w:val="000C0C60"/>
    <w:rsid w:val="000C2A34"/>
    <w:rsid w:val="000C2EA5"/>
    <w:rsid w:val="000C33EA"/>
    <w:rsid w:val="000C3DE8"/>
    <w:rsid w:val="000C403B"/>
    <w:rsid w:val="000C4499"/>
    <w:rsid w:val="000C46D9"/>
    <w:rsid w:val="000C5AA4"/>
    <w:rsid w:val="000C5D15"/>
    <w:rsid w:val="000C5E05"/>
    <w:rsid w:val="000C69C4"/>
    <w:rsid w:val="000C6EA6"/>
    <w:rsid w:val="000C7424"/>
    <w:rsid w:val="000C7EA6"/>
    <w:rsid w:val="000D0BF1"/>
    <w:rsid w:val="000D2232"/>
    <w:rsid w:val="000D2B57"/>
    <w:rsid w:val="000D3E23"/>
    <w:rsid w:val="000D419D"/>
    <w:rsid w:val="000D54FA"/>
    <w:rsid w:val="000D648E"/>
    <w:rsid w:val="000E0C60"/>
    <w:rsid w:val="000E28E8"/>
    <w:rsid w:val="000E3DF1"/>
    <w:rsid w:val="000E47CD"/>
    <w:rsid w:val="000E5697"/>
    <w:rsid w:val="000E73E2"/>
    <w:rsid w:val="000F15BF"/>
    <w:rsid w:val="000F2F65"/>
    <w:rsid w:val="000F71D4"/>
    <w:rsid w:val="001000E4"/>
    <w:rsid w:val="001002D6"/>
    <w:rsid w:val="00101CEB"/>
    <w:rsid w:val="00102290"/>
    <w:rsid w:val="0010510D"/>
    <w:rsid w:val="00106DFA"/>
    <w:rsid w:val="001103B7"/>
    <w:rsid w:val="00110982"/>
    <w:rsid w:val="00111490"/>
    <w:rsid w:val="001129B0"/>
    <w:rsid w:val="00112BEE"/>
    <w:rsid w:val="00114C35"/>
    <w:rsid w:val="00115584"/>
    <w:rsid w:val="00115F5C"/>
    <w:rsid w:val="00116EE3"/>
    <w:rsid w:val="00117F2B"/>
    <w:rsid w:val="00120AD3"/>
    <w:rsid w:val="0012187B"/>
    <w:rsid w:val="00124591"/>
    <w:rsid w:val="001265DE"/>
    <w:rsid w:val="00127930"/>
    <w:rsid w:val="00127A03"/>
    <w:rsid w:val="00131EB8"/>
    <w:rsid w:val="001362F8"/>
    <w:rsid w:val="00137054"/>
    <w:rsid w:val="00137D39"/>
    <w:rsid w:val="00141F09"/>
    <w:rsid w:val="001443DE"/>
    <w:rsid w:val="00144A2C"/>
    <w:rsid w:val="001451F5"/>
    <w:rsid w:val="0014629C"/>
    <w:rsid w:val="001472BB"/>
    <w:rsid w:val="001475F7"/>
    <w:rsid w:val="001479A6"/>
    <w:rsid w:val="00150E12"/>
    <w:rsid w:val="00151458"/>
    <w:rsid w:val="00152292"/>
    <w:rsid w:val="001574BC"/>
    <w:rsid w:val="001576CB"/>
    <w:rsid w:val="00157EC2"/>
    <w:rsid w:val="001606CB"/>
    <w:rsid w:val="00160979"/>
    <w:rsid w:val="001628ED"/>
    <w:rsid w:val="00163497"/>
    <w:rsid w:val="0016383D"/>
    <w:rsid w:val="00163DEC"/>
    <w:rsid w:val="00164411"/>
    <w:rsid w:val="00164647"/>
    <w:rsid w:val="00165702"/>
    <w:rsid w:val="00166570"/>
    <w:rsid w:val="0016675D"/>
    <w:rsid w:val="00174344"/>
    <w:rsid w:val="00175C9F"/>
    <w:rsid w:val="00176493"/>
    <w:rsid w:val="00180A8C"/>
    <w:rsid w:val="00181442"/>
    <w:rsid w:val="00182A4E"/>
    <w:rsid w:val="00183C91"/>
    <w:rsid w:val="00185819"/>
    <w:rsid w:val="001867AF"/>
    <w:rsid w:val="00186837"/>
    <w:rsid w:val="00187183"/>
    <w:rsid w:val="00187357"/>
    <w:rsid w:val="00191BED"/>
    <w:rsid w:val="00191C59"/>
    <w:rsid w:val="00191CAD"/>
    <w:rsid w:val="00193627"/>
    <w:rsid w:val="00193672"/>
    <w:rsid w:val="00194DA0"/>
    <w:rsid w:val="001950C1"/>
    <w:rsid w:val="001958B7"/>
    <w:rsid w:val="00197ACC"/>
    <w:rsid w:val="00197D53"/>
    <w:rsid w:val="001A0158"/>
    <w:rsid w:val="001A1395"/>
    <w:rsid w:val="001A1FC6"/>
    <w:rsid w:val="001A53BA"/>
    <w:rsid w:val="001A5AAB"/>
    <w:rsid w:val="001A7637"/>
    <w:rsid w:val="001A7A05"/>
    <w:rsid w:val="001B1F4B"/>
    <w:rsid w:val="001B47BC"/>
    <w:rsid w:val="001B75F6"/>
    <w:rsid w:val="001C151F"/>
    <w:rsid w:val="001C1B54"/>
    <w:rsid w:val="001C2566"/>
    <w:rsid w:val="001C57A4"/>
    <w:rsid w:val="001D0346"/>
    <w:rsid w:val="001D046F"/>
    <w:rsid w:val="001D07E0"/>
    <w:rsid w:val="001D0884"/>
    <w:rsid w:val="001D08E5"/>
    <w:rsid w:val="001D097A"/>
    <w:rsid w:val="001D5CE5"/>
    <w:rsid w:val="001D714B"/>
    <w:rsid w:val="001D7C28"/>
    <w:rsid w:val="001E1D8A"/>
    <w:rsid w:val="001E2EF6"/>
    <w:rsid w:val="001E45B2"/>
    <w:rsid w:val="001E4C15"/>
    <w:rsid w:val="001E578A"/>
    <w:rsid w:val="001E6BB7"/>
    <w:rsid w:val="001E7A16"/>
    <w:rsid w:val="001F1181"/>
    <w:rsid w:val="001F12F2"/>
    <w:rsid w:val="001F340B"/>
    <w:rsid w:val="001F3B7E"/>
    <w:rsid w:val="001F3E6C"/>
    <w:rsid w:val="001F4ED8"/>
    <w:rsid w:val="00200C2C"/>
    <w:rsid w:val="00201AB0"/>
    <w:rsid w:val="00203E02"/>
    <w:rsid w:val="002045B4"/>
    <w:rsid w:val="00205EDA"/>
    <w:rsid w:val="00206F8E"/>
    <w:rsid w:val="00207885"/>
    <w:rsid w:val="00212DFA"/>
    <w:rsid w:val="002131F2"/>
    <w:rsid w:val="00214081"/>
    <w:rsid w:val="00214E37"/>
    <w:rsid w:val="00215481"/>
    <w:rsid w:val="002205CD"/>
    <w:rsid w:val="00220CE5"/>
    <w:rsid w:val="00221A74"/>
    <w:rsid w:val="002222AA"/>
    <w:rsid w:val="00223269"/>
    <w:rsid w:val="0022391E"/>
    <w:rsid w:val="002253AE"/>
    <w:rsid w:val="00226038"/>
    <w:rsid w:val="002261CA"/>
    <w:rsid w:val="002273A3"/>
    <w:rsid w:val="0022756E"/>
    <w:rsid w:val="00230C23"/>
    <w:rsid w:val="00230F01"/>
    <w:rsid w:val="00231115"/>
    <w:rsid w:val="00231AAC"/>
    <w:rsid w:val="002335CE"/>
    <w:rsid w:val="00234B37"/>
    <w:rsid w:val="00235ADF"/>
    <w:rsid w:val="002375AF"/>
    <w:rsid w:val="00243AC6"/>
    <w:rsid w:val="0024411D"/>
    <w:rsid w:val="00244FE9"/>
    <w:rsid w:val="00245603"/>
    <w:rsid w:val="002460EA"/>
    <w:rsid w:val="0024763B"/>
    <w:rsid w:val="0025442C"/>
    <w:rsid w:val="002558A3"/>
    <w:rsid w:val="002574F9"/>
    <w:rsid w:val="00257F11"/>
    <w:rsid w:val="00260349"/>
    <w:rsid w:val="0026100F"/>
    <w:rsid w:val="00263F26"/>
    <w:rsid w:val="00264847"/>
    <w:rsid w:val="00265530"/>
    <w:rsid w:val="00267BC5"/>
    <w:rsid w:val="00270C5B"/>
    <w:rsid w:val="00272953"/>
    <w:rsid w:val="00272ADE"/>
    <w:rsid w:val="002735EC"/>
    <w:rsid w:val="00275721"/>
    <w:rsid w:val="00276897"/>
    <w:rsid w:val="00276DD5"/>
    <w:rsid w:val="002779DC"/>
    <w:rsid w:val="00277F8D"/>
    <w:rsid w:val="002809D3"/>
    <w:rsid w:val="00280B44"/>
    <w:rsid w:val="00281CBF"/>
    <w:rsid w:val="00282B4A"/>
    <w:rsid w:val="002831CF"/>
    <w:rsid w:val="00283764"/>
    <w:rsid w:val="00285568"/>
    <w:rsid w:val="00287118"/>
    <w:rsid w:val="002878E2"/>
    <w:rsid w:val="00287B7D"/>
    <w:rsid w:val="00290BAB"/>
    <w:rsid w:val="002910CA"/>
    <w:rsid w:val="00292BCE"/>
    <w:rsid w:val="00292C31"/>
    <w:rsid w:val="00293932"/>
    <w:rsid w:val="00293D24"/>
    <w:rsid w:val="00293F94"/>
    <w:rsid w:val="00295D66"/>
    <w:rsid w:val="00297A4C"/>
    <w:rsid w:val="002A2EDB"/>
    <w:rsid w:val="002A309E"/>
    <w:rsid w:val="002A3A62"/>
    <w:rsid w:val="002A53E7"/>
    <w:rsid w:val="002A61CA"/>
    <w:rsid w:val="002B109F"/>
    <w:rsid w:val="002B13BE"/>
    <w:rsid w:val="002B1E63"/>
    <w:rsid w:val="002B2AED"/>
    <w:rsid w:val="002B4BFC"/>
    <w:rsid w:val="002B5C42"/>
    <w:rsid w:val="002B7684"/>
    <w:rsid w:val="002B7F9F"/>
    <w:rsid w:val="002C0A51"/>
    <w:rsid w:val="002C0E81"/>
    <w:rsid w:val="002C1C9E"/>
    <w:rsid w:val="002C1D74"/>
    <w:rsid w:val="002C2C92"/>
    <w:rsid w:val="002C44AB"/>
    <w:rsid w:val="002C76DF"/>
    <w:rsid w:val="002D0B8D"/>
    <w:rsid w:val="002D291C"/>
    <w:rsid w:val="002D2D68"/>
    <w:rsid w:val="002D2F94"/>
    <w:rsid w:val="002D34B8"/>
    <w:rsid w:val="002D3AD6"/>
    <w:rsid w:val="002D3EC9"/>
    <w:rsid w:val="002D59CB"/>
    <w:rsid w:val="002E1EE4"/>
    <w:rsid w:val="002E3E06"/>
    <w:rsid w:val="002E457E"/>
    <w:rsid w:val="002E4D93"/>
    <w:rsid w:val="002E5D40"/>
    <w:rsid w:val="002E6100"/>
    <w:rsid w:val="002E691C"/>
    <w:rsid w:val="002E749F"/>
    <w:rsid w:val="002F0735"/>
    <w:rsid w:val="002F078F"/>
    <w:rsid w:val="002F6FD9"/>
    <w:rsid w:val="002F7885"/>
    <w:rsid w:val="002F7C4A"/>
    <w:rsid w:val="00301FE3"/>
    <w:rsid w:val="00303441"/>
    <w:rsid w:val="00303CC3"/>
    <w:rsid w:val="003044C4"/>
    <w:rsid w:val="00306372"/>
    <w:rsid w:val="00306487"/>
    <w:rsid w:val="003103CD"/>
    <w:rsid w:val="003122FF"/>
    <w:rsid w:val="00315087"/>
    <w:rsid w:val="00316F91"/>
    <w:rsid w:val="003172A7"/>
    <w:rsid w:val="003172BA"/>
    <w:rsid w:val="003203C4"/>
    <w:rsid w:val="0032267B"/>
    <w:rsid w:val="003301CF"/>
    <w:rsid w:val="00330386"/>
    <w:rsid w:val="0033497D"/>
    <w:rsid w:val="00335069"/>
    <w:rsid w:val="0033683E"/>
    <w:rsid w:val="0033749A"/>
    <w:rsid w:val="00340DE6"/>
    <w:rsid w:val="00340E62"/>
    <w:rsid w:val="003422DF"/>
    <w:rsid w:val="00342BF2"/>
    <w:rsid w:val="003431EC"/>
    <w:rsid w:val="00343D0A"/>
    <w:rsid w:val="0034491B"/>
    <w:rsid w:val="00344B65"/>
    <w:rsid w:val="00344EBB"/>
    <w:rsid w:val="00346805"/>
    <w:rsid w:val="00346BC8"/>
    <w:rsid w:val="0034708C"/>
    <w:rsid w:val="00350918"/>
    <w:rsid w:val="003516FC"/>
    <w:rsid w:val="00351737"/>
    <w:rsid w:val="00351EDF"/>
    <w:rsid w:val="00353515"/>
    <w:rsid w:val="00353E0F"/>
    <w:rsid w:val="00354333"/>
    <w:rsid w:val="00360E7E"/>
    <w:rsid w:val="0036228B"/>
    <w:rsid w:val="00362CD5"/>
    <w:rsid w:val="00363ACD"/>
    <w:rsid w:val="00365C18"/>
    <w:rsid w:val="0036730F"/>
    <w:rsid w:val="00370F78"/>
    <w:rsid w:val="0037284C"/>
    <w:rsid w:val="003731D7"/>
    <w:rsid w:val="00374438"/>
    <w:rsid w:val="0037482F"/>
    <w:rsid w:val="00376BE1"/>
    <w:rsid w:val="00376E6D"/>
    <w:rsid w:val="00377202"/>
    <w:rsid w:val="00377245"/>
    <w:rsid w:val="0037724B"/>
    <w:rsid w:val="00382119"/>
    <w:rsid w:val="0038513F"/>
    <w:rsid w:val="00394799"/>
    <w:rsid w:val="00395A6E"/>
    <w:rsid w:val="003962F3"/>
    <w:rsid w:val="00396DAD"/>
    <w:rsid w:val="003A18F8"/>
    <w:rsid w:val="003A1A1D"/>
    <w:rsid w:val="003A2640"/>
    <w:rsid w:val="003A30B2"/>
    <w:rsid w:val="003A355C"/>
    <w:rsid w:val="003A3BAD"/>
    <w:rsid w:val="003A423B"/>
    <w:rsid w:val="003A4C3C"/>
    <w:rsid w:val="003A5927"/>
    <w:rsid w:val="003A5A1D"/>
    <w:rsid w:val="003A5C8B"/>
    <w:rsid w:val="003A729B"/>
    <w:rsid w:val="003B1CFE"/>
    <w:rsid w:val="003B3619"/>
    <w:rsid w:val="003B47FA"/>
    <w:rsid w:val="003B5F05"/>
    <w:rsid w:val="003B6DDB"/>
    <w:rsid w:val="003C0450"/>
    <w:rsid w:val="003C0F3A"/>
    <w:rsid w:val="003C18D6"/>
    <w:rsid w:val="003C4191"/>
    <w:rsid w:val="003C622A"/>
    <w:rsid w:val="003C6CFC"/>
    <w:rsid w:val="003C761F"/>
    <w:rsid w:val="003D00FA"/>
    <w:rsid w:val="003D01A2"/>
    <w:rsid w:val="003D0944"/>
    <w:rsid w:val="003D0A37"/>
    <w:rsid w:val="003D1235"/>
    <w:rsid w:val="003D2374"/>
    <w:rsid w:val="003D2383"/>
    <w:rsid w:val="003D37D3"/>
    <w:rsid w:val="003D4467"/>
    <w:rsid w:val="003D4EEA"/>
    <w:rsid w:val="003D5DA6"/>
    <w:rsid w:val="003D625E"/>
    <w:rsid w:val="003D7BAE"/>
    <w:rsid w:val="003E2FC4"/>
    <w:rsid w:val="003E464B"/>
    <w:rsid w:val="003E46D0"/>
    <w:rsid w:val="003E5361"/>
    <w:rsid w:val="003E780C"/>
    <w:rsid w:val="003F2D66"/>
    <w:rsid w:val="003F3EFE"/>
    <w:rsid w:val="003F46C7"/>
    <w:rsid w:val="003F4ABA"/>
    <w:rsid w:val="003F6A67"/>
    <w:rsid w:val="003F6E23"/>
    <w:rsid w:val="0040017E"/>
    <w:rsid w:val="0040216E"/>
    <w:rsid w:val="004027BA"/>
    <w:rsid w:val="00404527"/>
    <w:rsid w:val="00404A53"/>
    <w:rsid w:val="00412E0A"/>
    <w:rsid w:val="00413631"/>
    <w:rsid w:val="00414361"/>
    <w:rsid w:val="00415A6D"/>
    <w:rsid w:val="00415B3A"/>
    <w:rsid w:val="00416A57"/>
    <w:rsid w:val="00416E85"/>
    <w:rsid w:val="00420BE4"/>
    <w:rsid w:val="00422C11"/>
    <w:rsid w:val="004255B7"/>
    <w:rsid w:val="00426076"/>
    <w:rsid w:val="00426E93"/>
    <w:rsid w:val="00427057"/>
    <w:rsid w:val="00430FB1"/>
    <w:rsid w:val="0043106D"/>
    <w:rsid w:val="004318CB"/>
    <w:rsid w:val="00432949"/>
    <w:rsid w:val="00432C62"/>
    <w:rsid w:val="00433AF2"/>
    <w:rsid w:val="0043464D"/>
    <w:rsid w:val="0043569B"/>
    <w:rsid w:val="004361C1"/>
    <w:rsid w:val="00436D06"/>
    <w:rsid w:val="004372FE"/>
    <w:rsid w:val="00437492"/>
    <w:rsid w:val="0043799D"/>
    <w:rsid w:val="0044196C"/>
    <w:rsid w:val="0044206E"/>
    <w:rsid w:val="00443D69"/>
    <w:rsid w:val="00443EC4"/>
    <w:rsid w:val="00445B44"/>
    <w:rsid w:val="00450233"/>
    <w:rsid w:val="004505FD"/>
    <w:rsid w:val="004537C9"/>
    <w:rsid w:val="00453E5B"/>
    <w:rsid w:val="004566B6"/>
    <w:rsid w:val="004567C1"/>
    <w:rsid w:val="00457D1F"/>
    <w:rsid w:val="004615AD"/>
    <w:rsid w:val="004616A9"/>
    <w:rsid w:val="004636E9"/>
    <w:rsid w:val="00464EAF"/>
    <w:rsid w:val="00467100"/>
    <w:rsid w:val="00470920"/>
    <w:rsid w:val="00470F84"/>
    <w:rsid w:val="004713F0"/>
    <w:rsid w:val="00471623"/>
    <w:rsid w:val="004727BB"/>
    <w:rsid w:val="00472F20"/>
    <w:rsid w:val="00474025"/>
    <w:rsid w:val="00474D63"/>
    <w:rsid w:val="004757F9"/>
    <w:rsid w:val="00477230"/>
    <w:rsid w:val="0048165D"/>
    <w:rsid w:val="00481B31"/>
    <w:rsid w:val="00483FB6"/>
    <w:rsid w:val="00484093"/>
    <w:rsid w:val="004845AA"/>
    <w:rsid w:val="00484D30"/>
    <w:rsid w:val="0048615C"/>
    <w:rsid w:val="00487BCC"/>
    <w:rsid w:val="00490165"/>
    <w:rsid w:val="00490749"/>
    <w:rsid w:val="0049243A"/>
    <w:rsid w:val="00492715"/>
    <w:rsid w:val="00493436"/>
    <w:rsid w:val="004953B9"/>
    <w:rsid w:val="0049564E"/>
    <w:rsid w:val="0049606D"/>
    <w:rsid w:val="004A0CA1"/>
    <w:rsid w:val="004A27C1"/>
    <w:rsid w:val="004A335B"/>
    <w:rsid w:val="004A3BCB"/>
    <w:rsid w:val="004A3EB2"/>
    <w:rsid w:val="004A40C2"/>
    <w:rsid w:val="004A7078"/>
    <w:rsid w:val="004A7610"/>
    <w:rsid w:val="004A7F75"/>
    <w:rsid w:val="004B110B"/>
    <w:rsid w:val="004B1C49"/>
    <w:rsid w:val="004B2CDC"/>
    <w:rsid w:val="004B3352"/>
    <w:rsid w:val="004B39CC"/>
    <w:rsid w:val="004B3A7C"/>
    <w:rsid w:val="004B5092"/>
    <w:rsid w:val="004B542E"/>
    <w:rsid w:val="004B6BDF"/>
    <w:rsid w:val="004C10CF"/>
    <w:rsid w:val="004C3FD8"/>
    <w:rsid w:val="004C405E"/>
    <w:rsid w:val="004C5E1D"/>
    <w:rsid w:val="004C6167"/>
    <w:rsid w:val="004C6540"/>
    <w:rsid w:val="004C6C1F"/>
    <w:rsid w:val="004D14A0"/>
    <w:rsid w:val="004D1E74"/>
    <w:rsid w:val="004D1E88"/>
    <w:rsid w:val="004D2635"/>
    <w:rsid w:val="004D2706"/>
    <w:rsid w:val="004D645E"/>
    <w:rsid w:val="004E0BAE"/>
    <w:rsid w:val="004E21D4"/>
    <w:rsid w:val="004E2DD3"/>
    <w:rsid w:val="004E43A5"/>
    <w:rsid w:val="004E4BF1"/>
    <w:rsid w:val="004E6161"/>
    <w:rsid w:val="004E66E2"/>
    <w:rsid w:val="004E672A"/>
    <w:rsid w:val="004F0039"/>
    <w:rsid w:val="004F01C5"/>
    <w:rsid w:val="004F15C4"/>
    <w:rsid w:val="004F2B5A"/>
    <w:rsid w:val="004F3362"/>
    <w:rsid w:val="004F3980"/>
    <w:rsid w:val="004F3AA7"/>
    <w:rsid w:val="004F3ADF"/>
    <w:rsid w:val="004F4832"/>
    <w:rsid w:val="004F501A"/>
    <w:rsid w:val="004F665D"/>
    <w:rsid w:val="004F6886"/>
    <w:rsid w:val="004F7516"/>
    <w:rsid w:val="004F7877"/>
    <w:rsid w:val="004F7B9E"/>
    <w:rsid w:val="004F7F5A"/>
    <w:rsid w:val="004F7FE9"/>
    <w:rsid w:val="005002AB"/>
    <w:rsid w:val="005005D9"/>
    <w:rsid w:val="00502127"/>
    <w:rsid w:val="0050212B"/>
    <w:rsid w:val="0050541D"/>
    <w:rsid w:val="00506680"/>
    <w:rsid w:val="00506EEA"/>
    <w:rsid w:val="005072A5"/>
    <w:rsid w:val="00507D89"/>
    <w:rsid w:val="0051265B"/>
    <w:rsid w:val="00513A84"/>
    <w:rsid w:val="00515969"/>
    <w:rsid w:val="00515CFF"/>
    <w:rsid w:val="00515EB2"/>
    <w:rsid w:val="005174B4"/>
    <w:rsid w:val="0051781C"/>
    <w:rsid w:val="00520CC4"/>
    <w:rsid w:val="00521B25"/>
    <w:rsid w:val="00521F70"/>
    <w:rsid w:val="00522435"/>
    <w:rsid w:val="00524BE9"/>
    <w:rsid w:val="005272BA"/>
    <w:rsid w:val="00532351"/>
    <w:rsid w:val="00532B18"/>
    <w:rsid w:val="00532F1E"/>
    <w:rsid w:val="00532FA9"/>
    <w:rsid w:val="00536FB4"/>
    <w:rsid w:val="0054005F"/>
    <w:rsid w:val="00540713"/>
    <w:rsid w:val="005429B1"/>
    <w:rsid w:val="00544E50"/>
    <w:rsid w:val="00546040"/>
    <w:rsid w:val="005466AF"/>
    <w:rsid w:val="00547607"/>
    <w:rsid w:val="0055064E"/>
    <w:rsid w:val="0055156B"/>
    <w:rsid w:val="00552A08"/>
    <w:rsid w:val="00553433"/>
    <w:rsid w:val="005548C7"/>
    <w:rsid w:val="00554D59"/>
    <w:rsid w:val="00556AFC"/>
    <w:rsid w:val="00557FD4"/>
    <w:rsid w:val="00560874"/>
    <w:rsid w:val="00561290"/>
    <w:rsid w:val="00561313"/>
    <w:rsid w:val="00562D07"/>
    <w:rsid w:val="0056410C"/>
    <w:rsid w:val="005651A2"/>
    <w:rsid w:val="00565362"/>
    <w:rsid w:val="0056568E"/>
    <w:rsid w:val="00566979"/>
    <w:rsid w:val="005675AB"/>
    <w:rsid w:val="00567D0A"/>
    <w:rsid w:val="0057004F"/>
    <w:rsid w:val="00571B83"/>
    <w:rsid w:val="00572D96"/>
    <w:rsid w:val="00573132"/>
    <w:rsid w:val="005737EC"/>
    <w:rsid w:val="0057424F"/>
    <w:rsid w:val="00574533"/>
    <w:rsid w:val="00575CC6"/>
    <w:rsid w:val="00575F62"/>
    <w:rsid w:val="0057613D"/>
    <w:rsid w:val="005767DC"/>
    <w:rsid w:val="00576BE3"/>
    <w:rsid w:val="00576FDF"/>
    <w:rsid w:val="0058026A"/>
    <w:rsid w:val="00580916"/>
    <w:rsid w:val="00581ADA"/>
    <w:rsid w:val="005828A5"/>
    <w:rsid w:val="00582B65"/>
    <w:rsid w:val="00582C8F"/>
    <w:rsid w:val="00582FD3"/>
    <w:rsid w:val="00584A1C"/>
    <w:rsid w:val="00591246"/>
    <w:rsid w:val="00593D7E"/>
    <w:rsid w:val="00594436"/>
    <w:rsid w:val="00595F13"/>
    <w:rsid w:val="00596208"/>
    <w:rsid w:val="00596FAF"/>
    <w:rsid w:val="005A0861"/>
    <w:rsid w:val="005A0CF8"/>
    <w:rsid w:val="005A3586"/>
    <w:rsid w:val="005A62C6"/>
    <w:rsid w:val="005A713B"/>
    <w:rsid w:val="005A78EE"/>
    <w:rsid w:val="005A799A"/>
    <w:rsid w:val="005B2AAE"/>
    <w:rsid w:val="005B4BCD"/>
    <w:rsid w:val="005B63BE"/>
    <w:rsid w:val="005B65AE"/>
    <w:rsid w:val="005B67E0"/>
    <w:rsid w:val="005B7C84"/>
    <w:rsid w:val="005C087B"/>
    <w:rsid w:val="005C0FC9"/>
    <w:rsid w:val="005C21F2"/>
    <w:rsid w:val="005C319F"/>
    <w:rsid w:val="005C466F"/>
    <w:rsid w:val="005C5080"/>
    <w:rsid w:val="005C5237"/>
    <w:rsid w:val="005C5402"/>
    <w:rsid w:val="005C553D"/>
    <w:rsid w:val="005C59E4"/>
    <w:rsid w:val="005C6725"/>
    <w:rsid w:val="005C7A6D"/>
    <w:rsid w:val="005C7E4B"/>
    <w:rsid w:val="005D0906"/>
    <w:rsid w:val="005D41B3"/>
    <w:rsid w:val="005D4838"/>
    <w:rsid w:val="005D58EE"/>
    <w:rsid w:val="005D68DA"/>
    <w:rsid w:val="005D7DA9"/>
    <w:rsid w:val="005E238B"/>
    <w:rsid w:val="005E2BC0"/>
    <w:rsid w:val="005E3562"/>
    <w:rsid w:val="005E3B7C"/>
    <w:rsid w:val="005E4662"/>
    <w:rsid w:val="005E4D2C"/>
    <w:rsid w:val="005E4EBF"/>
    <w:rsid w:val="005E6843"/>
    <w:rsid w:val="005E6A71"/>
    <w:rsid w:val="005E6C83"/>
    <w:rsid w:val="005E6E00"/>
    <w:rsid w:val="005F192B"/>
    <w:rsid w:val="005F21EE"/>
    <w:rsid w:val="005F36FB"/>
    <w:rsid w:val="00600F4D"/>
    <w:rsid w:val="00601A92"/>
    <w:rsid w:val="006030F7"/>
    <w:rsid w:val="0060411D"/>
    <w:rsid w:val="00605EA3"/>
    <w:rsid w:val="0061322B"/>
    <w:rsid w:val="00613689"/>
    <w:rsid w:val="00614D20"/>
    <w:rsid w:val="006164F4"/>
    <w:rsid w:val="00620BFF"/>
    <w:rsid w:val="00621D2A"/>
    <w:rsid w:val="00621F36"/>
    <w:rsid w:val="00623714"/>
    <w:rsid w:val="00623967"/>
    <w:rsid w:val="00630299"/>
    <w:rsid w:val="006306CF"/>
    <w:rsid w:val="00631C0A"/>
    <w:rsid w:val="00632138"/>
    <w:rsid w:val="00633E81"/>
    <w:rsid w:val="00634144"/>
    <w:rsid w:val="00635A6D"/>
    <w:rsid w:val="006365DC"/>
    <w:rsid w:val="00636C3B"/>
    <w:rsid w:val="00636E62"/>
    <w:rsid w:val="00640C1C"/>
    <w:rsid w:val="006413B4"/>
    <w:rsid w:val="00641B40"/>
    <w:rsid w:val="006441A2"/>
    <w:rsid w:val="006454B5"/>
    <w:rsid w:val="0064638D"/>
    <w:rsid w:val="00646BD2"/>
    <w:rsid w:val="006504F0"/>
    <w:rsid w:val="006511D8"/>
    <w:rsid w:val="00651F97"/>
    <w:rsid w:val="0065317A"/>
    <w:rsid w:val="00654ACD"/>
    <w:rsid w:val="006550B3"/>
    <w:rsid w:val="00655B72"/>
    <w:rsid w:val="00655CC6"/>
    <w:rsid w:val="00661C9A"/>
    <w:rsid w:val="006622C1"/>
    <w:rsid w:val="00662F67"/>
    <w:rsid w:val="0066326D"/>
    <w:rsid w:val="006649EA"/>
    <w:rsid w:val="00664E6F"/>
    <w:rsid w:val="0066526E"/>
    <w:rsid w:val="00665DCF"/>
    <w:rsid w:val="00666C93"/>
    <w:rsid w:val="006673D4"/>
    <w:rsid w:val="00667630"/>
    <w:rsid w:val="0067044C"/>
    <w:rsid w:val="00671E1F"/>
    <w:rsid w:val="0067288C"/>
    <w:rsid w:val="00672D49"/>
    <w:rsid w:val="00675C45"/>
    <w:rsid w:val="0067685B"/>
    <w:rsid w:val="0067725C"/>
    <w:rsid w:val="00677B2E"/>
    <w:rsid w:val="0068130C"/>
    <w:rsid w:val="00681D0D"/>
    <w:rsid w:val="00681E39"/>
    <w:rsid w:val="00682A84"/>
    <w:rsid w:val="0068358A"/>
    <w:rsid w:val="006845D1"/>
    <w:rsid w:val="006857AA"/>
    <w:rsid w:val="006865C2"/>
    <w:rsid w:val="006875F4"/>
    <w:rsid w:val="0069118C"/>
    <w:rsid w:val="00691379"/>
    <w:rsid w:val="00692A04"/>
    <w:rsid w:val="006946A9"/>
    <w:rsid w:val="006963F9"/>
    <w:rsid w:val="006A059C"/>
    <w:rsid w:val="006A0BA0"/>
    <w:rsid w:val="006A0F02"/>
    <w:rsid w:val="006A2E73"/>
    <w:rsid w:val="006A2EF4"/>
    <w:rsid w:val="006A37A7"/>
    <w:rsid w:val="006A4142"/>
    <w:rsid w:val="006A7F17"/>
    <w:rsid w:val="006B0A83"/>
    <w:rsid w:val="006B118B"/>
    <w:rsid w:val="006B4322"/>
    <w:rsid w:val="006B6329"/>
    <w:rsid w:val="006B68F9"/>
    <w:rsid w:val="006B7FE8"/>
    <w:rsid w:val="006C186A"/>
    <w:rsid w:val="006C1AB8"/>
    <w:rsid w:val="006C2210"/>
    <w:rsid w:val="006C2C95"/>
    <w:rsid w:val="006C4C4F"/>
    <w:rsid w:val="006C6264"/>
    <w:rsid w:val="006C78E2"/>
    <w:rsid w:val="006D0B80"/>
    <w:rsid w:val="006D161F"/>
    <w:rsid w:val="006D244A"/>
    <w:rsid w:val="006D2D92"/>
    <w:rsid w:val="006D497A"/>
    <w:rsid w:val="006D49D2"/>
    <w:rsid w:val="006D5FBE"/>
    <w:rsid w:val="006E069B"/>
    <w:rsid w:val="006E0881"/>
    <w:rsid w:val="006E2180"/>
    <w:rsid w:val="006E2A0D"/>
    <w:rsid w:val="006E3FD6"/>
    <w:rsid w:val="006E5B71"/>
    <w:rsid w:val="006E6043"/>
    <w:rsid w:val="006F17C1"/>
    <w:rsid w:val="006F1FBD"/>
    <w:rsid w:val="006F332D"/>
    <w:rsid w:val="006F4066"/>
    <w:rsid w:val="006F5383"/>
    <w:rsid w:val="006F5B1F"/>
    <w:rsid w:val="006F5FEB"/>
    <w:rsid w:val="006F640A"/>
    <w:rsid w:val="006F775B"/>
    <w:rsid w:val="006F7D47"/>
    <w:rsid w:val="007016D4"/>
    <w:rsid w:val="00702C43"/>
    <w:rsid w:val="007061D8"/>
    <w:rsid w:val="0070688A"/>
    <w:rsid w:val="0070797C"/>
    <w:rsid w:val="0071201F"/>
    <w:rsid w:val="00712DA5"/>
    <w:rsid w:val="00713D23"/>
    <w:rsid w:val="00713E96"/>
    <w:rsid w:val="00716853"/>
    <w:rsid w:val="00722B08"/>
    <w:rsid w:val="00724EC1"/>
    <w:rsid w:val="007250E4"/>
    <w:rsid w:val="00725C20"/>
    <w:rsid w:val="00726401"/>
    <w:rsid w:val="00726523"/>
    <w:rsid w:val="00727817"/>
    <w:rsid w:val="00727E9E"/>
    <w:rsid w:val="00730893"/>
    <w:rsid w:val="00730CFC"/>
    <w:rsid w:val="00733FF3"/>
    <w:rsid w:val="00737236"/>
    <w:rsid w:val="00737D7E"/>
    <w:rsid w:val="007424A6"/>
    <w:rsid w:val="00743746"/>
    <w:rsid w:val="0075038A"/>
    <w:rsid w:val="00751077"/>
    <w:rsid w:val="0075267B"/>
    <w:rsid w:val="0075319E"/>
    <w:rsid w:val="007532BC"/>
    <w:rsid w:val="00753C65"/>
    <w:rsid w:val="00754914"/>
    <w:rsid w:val="00755471"/>
    <w:rsid w:val="00756013"/>
    <w:rsid w:val="0076039E"/>
    <w:rsid w:val="007613DF"/>
    <w:rsid w:val="00761A9D"/>
    <w:rsid w:val="00762601"/>
    <w:rsid w:val="00762F8A"/>
    <w:rsid w:val="00764098"/>
    <w:rsid w:val="007643DA"/>
    <w:rsid w:val="00764A82"/>
    <w:rsid w:val="00770051"/>
    <w:rsid w:val="00770BE3"/>
    <w:rsid w:val="007715A9"/>
    <w:rsid w:val="00772140"/>
    <w:rsid w:val="0077249F"/>
    <w:rsid w:val="007732BF"/>
    <w:rsid w:val="007739D6"/>
    <w:rsid w:val="00776295"/>
    <w:rsid w:val="00783C20"/>
    <w:rsid w:val="00784EBD"/>
    <w:rsid w:val="007875B2"/>
    <w:rsid w:val="007900CC"/>
    <w:rsid w:val="00790568"/>
    <w:rsid w:val="00790B43"/>
    <w:rsid w:val="00790C61"/>
    <w:rsid w:val="00791FC6"/>
    <w:rsid w:val="007942E4"/>
    <w:rsid w:val="00797B01"/>
    <w:rsid w:val="00797FFE"/>
    <w:rsid w:val="007A0B7C"/>
    <w:rsid w:val="007A2140"/>
    <w:rsid w:val="007A3437"/>
    <w:rsid w:val="007A5320"/>
    <w:rsid w:val="007A673B"/>
    <w:rsid w:val="007B0CC2"/>
    <w:rsid w:val="007B12AC"/>
    <w:rsid w:val="007B15F6"/>
    <w:rsid w:val="007B3A54"/>
    <w:rsid w:val="007B46A0"/>
    <w:rsid w:val="007B53C6"/>
    <w:rsid w:val="007B643A"/>
    <w:rsid w:val="007B7124"/>
    <w:rsid w:val="007B7847"/>
    <w:rsid w:val="007C04A5"/>
    <w:rsid w:val="007C0E9C"/>
    <w:rsid w:val="007C1092"/>
    <w:rsid w:val="007C149B"/>
    <w:rsid w:val="007C1FB7"/>
    <w:rsid w:val="007C2B68"/>
    <w:rsid w:val="007C6D44"/>
    <w:rsid w:val="007D0ED7"/>
    <w:rsid w:val="007D3314"/>
    <w:rsid w:val="007D466E"/>
    <w:rsid w:val="007D50B4"/>
    <w:rsid w:val="007D5224"/>
    <w:rsid w:val="007D6161"/>
    <w:rsid w:val="007D63C2"/>
    <w:rsid w:val="007D79CE"/>
    <w:rsid w:val="007D7C69"/>
    <w:rsid w:val="007E0903"/>
    <w:rsid w:val="007E1512"/>
    <w:rsid w:val="007E1562"/>
    <w:rsid w:val="007E1C5A"/>
    <w:rsid w:val="007E2083"/>
    <w:rsid w:val="007E213E"/>
    <w:rsid w:val="007E2B16"/>
    <w:rsid w:val="007E3A10"/>
    <w:rsid w:val="007E52E7"/>
    <w:rsid w:val="007E5D1A"/>
    <w:rsid w:val="007E6070"/>
    <w:rsid w:val="007E66AA"/>
    <w:rsid w:val="007E6F5E"/>
    <w:rsid w:val="007F0842"/>
    <w:rsid w:val="007F0943"/>
    <w:rsid w:val="007F0E4B"/>
    <w:rsid w:val="007F3647"/>
    <w:rsid w:val="007F4158"/>
    <w:rsid w:val="007F4C87"/>
    <w:rsid w:val="007F6B94"/>
    <w:rsid w:val="007F6D9A"/>
    <w:rsid w:val="00800C85"/>
    <w:rsid w:val="00801A69"/>
    <w:rsid w:val="00801B45"/>
    <w:rsid w:val="00803269"/>
    <w:rsid w:val="00805892"/>
    <w:rsid w:val="008063BC"/>
    <w:rsid w:val="008069AF"/>
    <w:rsid w:val="00806D6C"/>
    <w:rsid w:val="00807B53"/>
    <w:rsid w:val="0081294F"/>
    <w:rsid w:val="00813279"/>
    <w:rsid w:val="008146D8"/>
    <w:rsid w:val="00814B44"/>
    <w:rsid w:val="00815406"/>
    <w:rsid w:val="0081590C"/>
    <w:rsid w:val="00815959"/>
    <w:rsid w:val="0081694F"/>
    <w:rsid w:val="00817D20"/>
    <w:rsid w:val="00817EBC"/>
    <w:rsid w:val="00820507"/>
    <w:rsid w:val="008213B0"/>
    <w:rsid w:val="008228ED"/>
    <w:rsid w:val="00822B13"/>
    <w:rsid w:val="008249CF"/>
    <w:rsid w:val="00824F96"/>
    <w:rsid w:val="00825548"/>
    <w:rsid w:val="008279BB"/>
    <w:rsid w:val="00827F94"/>
    <w:rsid w:val="0083024F"/>
    <w:rsid w:val="00830A3F"/>
    <w:rsid w:val="00830E1C"/>
    <w:rsid w:val="00831CB3"/>
    <w:rsid w:val="00832138"/>
    <w:rsid w:val="0083378B"/>
    <w:rsid w:val="008339B0"/>
    <w:rsid w:val="00834F17"/>
    <w:rsid w:val="00834FC0"/>
    <w:rsid w:val="0083651B"/>
    <w:rsid w:val="00836C54"/>
    <w:rsid w:val="00840F2D"/>
    <w:rsid w:val="008425D1"/>
    <w:rsid w:val="008426BD"/>
    <w:rsid w:val="00843100"/>
    <w:rsid w:val="008447C3"/>
    <w:rsid w:val="00844896"/>
    <w:rsid w:val="00844933"/>
    <w:rsid w:val="008449F5"/>
    <w:rsid w:val="00844C75"/>
    <w:rsid w:val="00844E16"/>
    <w:rsid w:val="00845DF5"/>
    <w:rsid w:val="008462D2"/>
    <w:rsid w:val="00846377"/>
    <w:rsid w:val="0084775C"/>
    <w:rsid w:val="00856794"/>
    <w:rsid w:val="0085679A"/>
    <w:rsid w:val="008569A0"/>
    <w:rsid w:val="0085736A"/>
    <w:rsid w:val="0085739E"/>
    <w:rsid w:val="008575F2"/>
    <w:rsid w:val="008578F6"/>
    <w:rsid w:val="00857FFD"/>
    <w:rsid w:val="00860179"/>
    <w:rsid w:val="00860A20"/>
    <w:rsid w:val="00860D8C"/>
    <w:rsid w:val="00861BBD"/>
    <w:rsid w:val="00861BF1"/>
    <w:rsid w:val="008631A9"/>
    <w:rsid w:val="00865924"/>
    <w:rsid w:val="00865ACB"/>
    <w:rsid w:val="00871D92"/>
    <w:rsid w:val="00872171"/>
    <w:rsid w:val="00875B49"/>
    <w:rsid w:val="00876825"/>
    <w:rsid w:val="00876A3F"/>
    <w:rsid w:val="00876F5E"/>
    <w:rsid w:val="008779A4"/>
    <w:rsid w:val="008819BD"/>
    <w:rsid w:val="00881A8B"/>
    <w:rsid w:val="008822B3"/>
    <w:rsid w:val="008839FE"/>
    <w:rsid w:val="008849E8"/>
    <w:rsid w:val="00885E1B"/>
    <w:rsid w:val="0088647D"/>
    <w:rsid w:val="0089046A"/>
    <w:rsid w:val="00890793"/>
    <w:rsid w:val="00890B2D"/>
    <w:rsid w:val="008911E4"/>
    <w:rsid w:val="00891315"/>
    <w:rsid w:val="0089407E"/>
    <w:rsid w:val="008941F8"/>
    <w:rsid w:val="00894565"/>
    <w:rsid w:val="00894901"/>
    <w:rsid w:val="00894CA7"/>
    <w:rsid w:val="0089714B"/>
    <w:rsid w:val="008A0012"/>
    <w:rsid w:val="008A03FA"/>
    <w:rsid w:val="008A2F5E"/>
    <w:rsid w:val="008A34F8"/>
    <w:rsid w:val="008A3E6D"/>
    <w:rsid w:val="008A4EF5"/>
    <w:rsid w:val="008A606B"/>
    <w:rsid w:val="008A63FA"/>
    <w:rsid w:val="008A7733"/>
    <w:rsid w:val="008A7833"/>
    <w:rsid w:val="008A7DA2"/>
    <w:rsid w:val="008B2E89"/>
    <w:rsid w:val="008B378E"/>
    <w:rsid w:val="008B4C92"/>
    <w:rsid w:val="008B4D4F"/>
    <w:rsid w:val="008B5FDB"/>
    <w:rsid w:val="008B74A4"/>
    <w:rsid w:val="008C06AE"/>
    <w:rsid w:val="008C0743"/>
    <w:rsid w:val="008C12D7"/>
    <w:rsid w:val="008C372F"/>
    <w:rsid w:val="008C4EF5"/>
    <w:rsid w:val="008C5836"/>
    <w:rsid w:val="008C69AB"/>
    <w:rsid w:val="008C7075"/>
    <w:rsid w:val="008C708C"/>
    <w:rsid w:val="008D030E"/>
    <w:rsid w:val="008D0FDF"/>
    <w:rsid w:val="008D3416"/>
    <w:rsid w:val="008D3424"/>
    <w:rsid w:val="008D35E8"/>
    <w:rsid w:val="008D3EAD"/>
    <w:rsid w:val="008D5BEA"/>
    <w:rsid w:val="008D7CB2"/>
    <w:rsid w:val="008E3238"/>
    <w:rsid w:val="008E43DB"/>
    <w:rsid w:val="008E50C3"/>
    <w:rsid w:val="008F2F21"/>
    <w:rsid w:val="008F3478"/>
    <w:rsid w:val="008F3A8B"/>
    <w:rsid w:val="008F3C28"/>
    <w:rsid w:val="008F3D4E"/>
    <w:rsid w:val="008F492A"/>
    <w:rsid w:val="008F5D4D"/>
    <w:rsid w:val="008F7229"/>
    <w:rsid w:val="008F7A7C"/>
    <w:rsid w:val="00901673"/>
    <w:rsid w:val="00904BD4"/>
    <w:rsid w:val="00905450"/>
    <w:rsid w:val="009060D7"/>
    <w:rsid w:val="0090723E"/>
    <w:rsid w:val="009127DB"/>
    <w:rsid w:val="00912850"/>
    <w:rsid w:val="00914D67"/>
    <w:rsid w:val="00915FC6"/>
    <w:rsid w:val="009178BC"/>
    <w:rsid w:val="00917ADB"/>
    <w:rsid w:val="00917BB4"/>
    <w:rsid w:val="00923AF3"/>
    <w:rsid w:val="009250EF"/>
    <w:rsid w:val="00925884"/>
    <w:rsid w:val="00926DC1"/>
    <w:rsid w:val="00927724"/>
    <w:rsid w:val="0093077C"/>
    <w:rsid w:val="0093212D"/>
    <w:rsid w:val="00932D91"/>
    <w:rsid w:val="00933226"/>
    <w:rsid w:val="00934851"/>
    <w:rsid w:val="009350F1"/>
    <w:rsid w:val="009363C9"/>
    <w:rsid w:val="00936885"/>
    <w:rsid w:val="00937544"/>
    <w:rsid w:val="00937ED0"/>
    <w:rsid w:val="00942948"/>
    <w:rsid w:val="00944327"/>
    <w:rsid w:val="0094516D"/>
    <w:rsid w:val="00946520"/>
    <w:rsid w:val="009474B3"/>
    <w:rsid w:val="00947ACC"/>
    <w:rsid w:val="0095019E"/>
    <w:rsid w:val="00954067"/>
    <w:rsid w:val="0095481C"/>
    <w:rsid w:val="00956C85"/>
    <w:rsid w:val="009573E1"/>
    <w:rsid w:val="0095753E"/>
    <w:rsid w:val="00957C1A"/>
    <w:rsid w:val="00963F27"/>
    <w:rsid w:val="00964E74"/>
    <w:rsid w:val="009658FE"/>
    <w:rsid w:val="00966D81"/>
    <w:rsid w:val="0097481F"/>
    <w:rsid w:val="0097561C"/>
    <w:rsid w:val="00976005"/>
    <w:rsid w:val="009760A1"/>
    <w:rsid w:val="0097751A"/>
    <w:rsid w:val="00977852"/>
    <w:rsid w:val="00980C0D"/>
    <w:rsid w:val="00981D0A"/>
    <w:rsid w:val="009820F3"/>
    <w:rsid w:val="00983C05"/>
    <w:rsid w:val="00984036"/>
    <w:rsid w:val="00984E25"/>
    <w:rsid w:val="00985B6A"/>
    <w:rsid w:val="00990428"/>
    <w:rsid w:val="009912E0"/>
    <w:rsid w:val="0099171B"/>
    <w:rsid w:val="00993072"/>
    <w:rsid w:val="0099382B"/>
    <w:rsid w:val="009941D9"/>
    <w:rsid w:val="00995850"/>
    <w:rsid w:val="009A0F52"/>
    <w:rsid w:val="009A1C69"/>
    <w:rsid w:val="009A24DF"/>
    <w:rsid w:val="009A38EF"/>
    <w:rsid w:val="009A55FE"/>
    <w:rsid w:val="009A5955"/>
    <w:rsid w:val="009A798D"/>
    <w:rsid w:val="009B2BE8"/>
    <w:rsid w:val="009B4A30"/>
    <w:rsid w:val="009B52D7"/>
    <w:rsid w:val="009B73C5"/>
    <w:rsid w:val="009C0EEE"/>
    <w:rsid w:val="009C24CB"/>
    <w:rsid w:val="009C26FD"/>
    <w:rsid w:val="009C2F71"/>
    <w:rsid w:val="009C3C70"/>
    <w:rsid w:val="009C4FB0"/>
    <w:rsid w:val="009C5581"/>
    <w:rsid w:val="009C56A5"/>
    <w:rsid w:val="009C5ED0"/>
    <w:rsid w:val="009C6BF9"/>
    <w:rsid w:val="009D0FE2"/>
    <w:rsid w:val="009D1060"/>
    <w:rsid w:val="009D1D5B"/>
    <w:rsid w:val="009D1F1E"/>
    <w:rsid w:val="009D2357"/>
    <w:rsid w:val="009D23FA"/>
    <w:rsid w:val="009D427A"/>
    <w:rsid w:val="009D4299"/>
    <w:rsid w:val="009D4AC4"/>
    <w:rsid w:val="009D508E"/>
    <w:rsid w:val="009D6750"/>
    <w:rsid w:val="009D79C9"/>
    <w:rsid w:val="009D7BCD"/>
    <w:rsid w:val="009E1396"/>
    <w:rsid w:val="009E2370"/>
    <w:rsid w:val="009E2BC1"/>
    <w:rsid w:val="009E445C"/>
    <w:rsid w:val="009E519F"/>
    <w:rsid w:val="009E63EE"/>
    <w:rsid w:val="009F08E0"/>
    <w:rsid w:val="009F0BF7"/>
    <w:rsid w:val="009F1E32"/>
    <w:rsid w:val="009F21A4"/>
    <w:rsid w:val="009F22A8"/>
    <w:rsid w:val="009F291E"/>
    <w:rsid w:val="009F3708"/>
    <w:rsid w:val="009F38F7"/>
    <w:rsid w:val="009F4052"/>
    <w:rsid w:val="009F421E"/>
    <w:rsid w:val="009F4B74"/>
    <w:rsid w:val="009F4D74"/>
    <w:rsid w:val="009F76C6"/>
    <w:rsid w:val="00A02CE3"/>
    <w:rsid w:val="00A03E61"/>
    <w:rsid w:val="00A072D5"/>
    <w:rsid w:val="00A078E8"/>
    <w:rsid w:val="00A07D11"/>
    <w:rsid w:val="00A117D1"/>
    <w:rsid w:val="00A14CA9"/>
    <w:rsid w:val="00A15DEF"/>
    <w:rsid w:val="00A167E4"/>
    <w:rsid w:val="00A2051C"/>
    <w:rsid w:val="00A20B83"/>
    <w:rsid w:val="00A24575"/>
    <w:rsid w:val="00A249A1"/>
    <w:rsid w:val="00A277D4"/>
    <w:rsid w:val="00A30810"/>
    <w:rsid w:val="00A32233"/>
    <w:rsid w:val="00A32795"/>
    <w:rsid w:val="00A333C1"/>
    <w:rsid w:val="00A334EB"/>
    <w:rsid w:val="00A34248"/>
    <w:rsid w:val="00A35DAF"/>
    <w:rsid w:val="00A36E62"/>
    <w:rsid w:val="00A37E5F"/>
    <w:rsid w:val="00A41996"/>
    <w:rsid w:val="00A42102"/>
    <w:rsid w:val="00A422B8"/>
    <w:rsid w:val="00A45508"/>
    <w:rsid w:val="00A45923"/>
    <w:rsid w:val="00A463BC"/>
    <w:rsid w:val="00A46938"/>
    <w:rsid w:val="00A46C19"/>
    <w:rsid w:val="00A47ED1"/>
    <w:rsid w:val="00A503D7"/>
    <w:rsid w:val="00A5526C"/>
    <w:rsid w:val="00A55443"/>
    <w:rsid w:val="00A56840"/>
    <w:rsid w:val="00A575B1"/>
    <w:rsid w:val="00A57874"/>
    <w:rsid w:val="00A6148C"/>
    <w:rsid w:val="00A63A59"/>
    <w:rsid w:val="00A656D3"/>
    <w:rsid w:val="00A65BB5"/>
    <w:rsid w:val="00A668D7"/>
    <w:rsid w:val="00A67199"/>
    <w:rsid w:val="00A707BA"/>
    <w:rsid w:val="00A708B6"/>
    <w:rsid w:val="00A72499"/>
    <w:rsid w:val="00A742AF"/>
    <w:rsid w:val="00A8139E"/>
    <w:rsid w:val="00A8171E"/>
    <w:rsid w:val="00A82697"/>
    <w:rsid w:val="00A83113"/>
    <w:rsid w:val="00A83BA9"/>
    <w:rsid w:val="00A84539"/>
    <w:rsid w:val="00A9064C"/>
    <w:rsid w:val="00A90DD8"/>
    <w:rsid w:val="00A92812"/>
    <w:rsid w:val="00A93665"/>
    <w:rsid w:val="00A93B3F"/>
    <w:rsid w:val="00A93BC2"/>
    <w:rsid w:val="00A954DC"/>
    <w:rsid w:val="00A971B6"/>
    <w:rsid w:val="00AA0A06"/>
    <w:rsid w:val="00AA1233"/>
    <w:rsid w:val="00AA1289"/>
    <w:rsid w:val="00AA267A"/>
    <w:rsid w:val="00AA584A"/>
    <w:rsid w:val="00AA6A1F"/>
    <w:rsid w:val="00AA6A9F"/>
    <w:rsid w:val="00AB23D4"/>
    <w:rsid w:val="00AB3961"/>
    <w:rsid w:val="00AB4416"/>
    <w:rsid w:val="00AB5DE4"/>
    <w:rsid w:val="00AB74DD"/>
    <w:rsid w:val="00AC09FF"/>
    <w:rsid w:val="00AC1E9F"/>
    <w:rsid w:val="00AC286C"/>
    <w:rsid w:val="00AC2AD5"/>
    <w:rsid w:val="00AC356B"/>
    <w:rsid w:val="00AC5EE8"/>
    <w:rsid w:val="00AD014E"/>
    <w:rsid w:val="00AD22EE"/>
    <w:rsid w:val="00AD3511"/>
    <w:rsid w:val="00AD5396"/>
    <w:rsid w:val="00AD72C1"/>
    <w:rsid w:val="00AE03D5"/>
    <w:rsid w:val="00AE0C0C"/>
    <w:rsid w:val="00AE6DB5"/>
    <w:rsid w:val="00AF1D48"/>
    <w:rsid w:val="00AF330A"/>
    <w:rsid w:val="00AF517F"/>
    <w:rsid w:val="00AF54E7"/>
    <w:rsid w:val="00AF7CCF"/>
    <w:rsid w:val="00B021CB"/>
    <w:rsid w:val="00B044AC"/>
    <w:rsid w:val="00B048F3"/>
    <w:rsid w:val="00B04AC2"/>
    <w:rsid w:val="00B0692E"/>
    <w:rsid w:val="00B07545"/>
    <w:rsid w:val="00B0796F"/>
    <w:rsid w:val="00B12DE4"/>
    <w:rsid w:val="00B13B05"/>
    <w:rsid w:val="00B15C52"/>
    <w:rsid w:val="00B17924"/>
    <w:rsid w:val="00B17D7A"/>
    <w:rsid w:val="00B20BDF"/>
    <w:rsid w:val="00B20DFF"/>
    <w:rsid w:val="00B22962"/>
    <w:rsid w:val="00B251FA"/>
    <w:rsid w:val="00B26FE5"/>
    <w:rsid w:val="00B27E0A"/>
    <w:rsid w:val="00B27EF8"/>
    <w:rsid w:val="00B3298F"/>
    <w:rsid w:val="00B3532F"/>
    <w:rsid w:val="00B35D75"/>
    <w:rsid w:val="00B3675A"/>
    <w:rsid w:val="00B36B62"/>
    <w:rsid w:val="00B4007D"/>
    <w:rsid w:val="00B40BF8"/>
    <w:rsid w:val="00B4138E"/>
    <w:rsid w:val="00B42F2D"/>
    <w:rsid w:val="00B4585E"/>
    <w:rsid w:val="00B46214"/>
    <w:rsid w:val="00B5417E"/>
    <w:rsid w:val="00B5583A"/>
    <w:rsid w:val="00B55999"/>
    <w:rsid w:val="00B56C5B"/>
    <w:rsid w:val="00B57EEF"/>
    <w:rsid w:val="00B62FF2"/>
    <w:rsid w:val="00B6394B"/>
    <w:rsid w:val="00B63E53"/>
    <w:rsid w:val="00B700D5"/>
    <w:rsid w:val="00B7043E"/>
    <w:rsid w:val="00B7044C"/>
    <w:rsid w:val="00B70460"/>
    <w:rsid w:val="00B7418E"/>
    <w:rsid w:val="00B745B6"/>
    <w:rsid w:val="00B752AA"/>
    <w:rsid w:val="00B75830"/>
    <w:rsid w:val="00B75B98"/>
    <w:rsid w:val="00B75C1B"/>
    <w:rsid w:val="00B77770"/>
    <w:rsid w:val="00B77BEE"/>
    <w:rsid w:val="00B77D47"/>
    <w:rsid w:val="00B80373"/>
    <w:rsid w:val="00B8326F"/>
    <w:rsid w:val="00B852AF"/>
    <w:rsid w:val="00B852D7"/>
    <w:rsid w:val="00B91B75"/>
    <w:rsid w:val="00B928D5"/>
    <w:rsid w:val="00B95652"/>
    <w:rsid w:val="00B956F2"/>
    <w:rsid w:val="00B95EE9"/>
    <w:rsid w:val="00BA07F4"/>
    <w:rsid w:val="00BA1441"/>
    <w:rsid w:val="00BA1700"/>
    <w:rsid w:val="00BA1AB1"/>
    <w:rsid w:val="00BA2800"/>
    <w:rsid w:val="00BA2CC5"/>
    <w:rsid w:val="00BA38EE"/>
    <w:rsid w:val="00BA434A"/>
    <w:rsid w:val="00BA43CE"/>
    <w:rsid w:val="00BA540A"/>
    <w:rsid w:val="00BA7928"/>
    <w:rsid w:val="00BA79B7"/>
    <w:rsid w:val="00BB07BF"/>
    <w:rsid w:val="00BB2142"/>
    <w:rsid w:val="00BB3216"/>
    <w:rsid w:val="00BB3F35"/>
    <w:rsid w:val="00BB43DC"/>
    <w:rsid w:val="00BB5951"/>
    <w:rsid w:val="00BB5BD5"/>
    <w:rsid w:val="00BB5F23"/>
    <w:rsid w:val="00BB6F07"/>
    <w:rsid w:val="00BC0EAF"/>
    <w:rsid w:val="00BC1738"/>
    <w:rsid w:val="00BC1962"/>
    <w:rsid w:val="00BC1AD8"/>
    <w:rsid w:val="00BC2251"/>
    <w:rsid w:val="00BC24C3"/>
    <w:rsid w:val="00BC4BB6"/>
    <w:rsid w:val="00BC5759"/>
    <w:rsid w:val="00BC5DE8"/>
    <w:rsid w:val="00BC7931"/>
    <w:rsid w:val="00BD0627"/>
    <w:rsid w:val="00BD1153"/>
    <w:rsid w:val="00BD126D"/>
    <w:rsid w:val="00BD1B29"/>
    <w:rsid w:val="00BD2201"/>
    <w:rsid w:val="00BD43B6"/>
    <w:rsid w:val="00BD53AB"/>
    <w:rsid w:val="00BD5604"/>
    <w:rsid w:val="00BD5B84"/>
    <w:rsid w:val="00BD636C"/>
    <w:rsid w:val="00BE05DA"/>
    <w:rsid w:val="00BE0E41"/>
    <w:rsid w:val="00BE27BA"/>
    <w:rsid w:val="00BE37E9"/>
    <w:rsid w:val="00BE39D5"/>
    <w:rsid w:val="00BE4F05"/>
    <w:rsid w:val="00BE61C8"/>
    <w:rsid w:val="00BE6A35"/>
    <w:rsid w:val="00BE6FB9"/>
    <w:rsid w:val="00BF0CB3"/>
    <w:rsid w:val="00BF0CC1"/>
    <w:rsid w:val="00BF326F"/>
    <w:rsid w:val="00BF45D5"/>
    <w:rsid w:val="00BF5CC2"/>
    <w:rsid w:val="00C00035"/>
    <w:rsid w:val="00C003E7"/>
    <w:rsid w:val="00C00509"/>
    <w:rsid w:val="00C00B5A"/>
    <w:rsid w:val="00C025C8"/>
    <w:rsid w:val="00C02731"/>
    <w:rsid w:val="00C02737"/>
    <w:rsid w:val="00C04DDA"/>
    <w:rsid w:val="00C06B7B"/>
    <w:rsid w:val="00C07306"/>
    <w:rsid w:val="00C075CE"/>
    <w:rsid w:val="00C109FF"/>
    <w:rsid w:val="00C110FA"/>
    <w:rsid w:val="00C1203D"/>
    <w:rsid w:val="00C1255B"/>
    <w:rsid w:val="00C13FE9"/>
    <w:rsid w:val="00C14010"/>
    <w:rsid w:val="00C14618"/>
    <w:rsid w:val="00C14B1D"/>
    <w:rsid w:val="00C16CEC"/>
    <w:rsid w:val="00C17467"/>
    <w:rsid w:val="00C17535"/>
    <w:rsid w:val="00C209FD"/>
    <w:rsid w:val="00C20FB6"/>
    <w:rsid w:val="00C22029"/>
    <w:rsid w:val="00C22106"/>
    <w:rsid w:val="00C226A9"/>
    <w:rsid w:val="00C22AC5"/>
    <w:rsid w:val="00C230F8"/>
    <w:rsid w:val="00C232FE"/>
    <w:rsid w:val="00C245AB"/>
    <w:rsid w:val="00C24885"/>
    <w:rsid w:val="00C27EAB"/>
    <w:rsid w:val="00C33D2F"/>
    <w:rsid w:val="00C34841"/>
    <w:rsid w:val="00C35098"/>
    <w:rsid w:val="00C351E0"/>
    <w:rsid w:val="00C36FBC"/>
    <w:rsid w:val="00C42865"/>
    <w:rsid w:val="00C428DC"/>
    <w:rsid w:val="00C439D7"/>
    <w:rsid w:val="00C43A1A"/>
    <w:rsid w:val="00C443DE"/>
    <w:rsid w:val="00C45DAD"/>
    <w:rsid w:val="00C51572"/>
    <w:rsid w:val="00C51FF3"/>
    <w:rsid w:val="00C53210"/>
    <w:rsid w:val="00C53D50"/>
    <w:rsid w:val="00C541B7"/>
    <w:rsid w:val="00C54AA7"/>
    <w:rsid w:val="00C55DA3"/>
    <w:rsid w:val="00C56A9D"/>
    <w:rsid w:val="00C57EAC"/>
    <w:rsid w:val="00C609A9"/>
    <w:rsid w:val="00C61B29"/>
    <w:rsid w:val="00C624F8"/>
    <w:rsid w:val="00C63222"/>
    <w:rsid w:val="00C64005"/>
    <w:rsid w:val="00C64B83"/>
    <w:rsid w:val="00C64C46"/>
    <w:rsid w:val="00C656ED"/>
    <w:rsid w:val="00C66CE9"/>
    <w:rsid w:val="00C672CC"/>
    <w:rsid w:val="00C703E3"/>
    <w:rsid w:val="00C719ED"/>
    <w:rsid w:val="00C729B9"/>
    <w:rsid w:val="00C74ADA"/>
    <w:rsid w:val="00C7526F"/>
    <w:rsid w:val="00C76104"/>
    <w:rsid w:val="00C772B6"/>
    <w:rsid w:val="00C81EB2"/>
    <w:rsid w:val="00C81F4D"/>
    <w:rsid w:val="00C8239B"/>
    <w:rsid w:val="00C82990"/>
    <w:rsid w:val="00C840D3"/>
    <w:rsid w:val="00C846A6"/>
    <w:rsid w:val="00C85747"/>
    <w:rsid w:val="00C86416"/>
    <w:rsid w:val="00C91F27"/>
    <w:rsid w:val="00C92BA6"/>
    <w:rsid w:val="00C96A37"/>
    <w:rsid w:val="00C97F6F"/>
    <w:rsid w:val="00CA177A"/>
    <w:rsid w:val="00CA2622"/>
    <w:rsid w:val="00CA30C2"/>
    <w:rsid w:val="00CA5A32"/>
    <w:rsid w:val="00CA7066"/>
    <w:rsid w:val="00CB0B25"/>
    <w:rsid w:val="00CB0E88"/>
    <w:rsid w:val="00CB23D1"/>
    <w:rsid w:val="00CB3758"/>
    <w:rsid w:val="00CB5842"/>
    <w:rsid w:val="00CB5E28"/>
    <w:rsid w:val="00CC003E"/>
    <w:rsid w:val="00CC03CF"/>
    <w:rsid w:val="00CC0E6F"/>
    <w:rsid w:val="00CC250A"/>
    <w:rsid w:val="00CC4C29"/>
    <w:rsid w:val="00CC5C7A"/>
    <w:rsid w:val="00CC7324"/>
    <w:rsid w:val="00CC754A"/>
    <w:rsid w:val="00CC77F9"/>
    <w:rsid w:val="00CC7B3E"/>
    <w:rsid w:val="00CD08D2"/>
    <w:rsid w:val="00CD3111"/>
    <w:rsid w:val="00CD3EDC"/>
    <w:rsid w:val="00CD6EC6"/>
    <w:rsid w:val="00CD7B4F"/>
    <w:rsid w:val="00CE14BC"/>
    <w:rsid w:val="00CE15FF"/>
    <w:rsid w:val="00CE3912"/>
    <w:rsid w:val="00CE6779"/>
    <w:rsid w:val="00CF04C7"/>
    <w:rsid w:val="00CF19F8"/>
    <w:rsid w:val="00CF1B4D"/>
    <w:rsid w:val="00CF215D"/>
    <w:rsid w:val="00CF3071"/>
    <w:rsid w:val="00CF31CD"/>
    <w:rsid w:val="00CF340A"/>
    <w:rsid w:val="00CF35FB"/>
    <w:rsid w:val="00CF5069"/>
    <w:rsid w:val="00CF5593"/>
    <w:rsid w:val="00CF5BD2"/>
    <w:rsid w:val="00CF5FCC"/>
    <w:rsid w:val="00CF6121"/>
    <w:rsid w:val="00CF6DAA"/>
    <w:rsid w:val="00D02EEB"/>
    <w:rsid w:val="00D050F8"/>
    <w:rsid w:val="00D0695A"/>
    <w:rsid w:val="00D075F2"/>
    <w:rsid w:val="00D07EFD"/>
    <w:rsid w:val="00D10389"/>
    <w:rsid w:val="00D1078E"/>
    <w:rsid w:val="00D10A42"/>
    <w:rsid w:val="00D126BD"/>
    <w:rsid w:val="00D138B7"/>
    <w:rsid w:val="00D14CB5"/>
    <w:rsid w:val="00D15740"/>
    <w:rsid w:val="00D15AEA"/>
    <w:rsid w:val="00D16D96"/>
    <w:rsid w:val="00D178B3"/>
    <w:rsid w:val="00D17AE1"/>
    <w:rsid w:val="00D17F2B"/>
    <w:rsid w:val="00D17F3C"/>
    <w:rsid w:val="00D21077"/>
    <w:rsid w:val="00D21807"/>
    <w:rsid w:val="00D2235E"/>
    <w:rsid w:val="00D23890"/>
    <w:rsid w:val="00D25C91"/>
    <w:rsid w:val="00D25D03"/>
    <w:rsid w:val="00D27043"/>
    <w:rsid w:val="00D270F8"/>
    <w:rsid w:val="00D30DE2"/>
    <w:rsid w:val="00D31BCD"/>
    <w:rsid w:val="00D32035"/>
    <w:rsid w:val="00D32D77"/>
    <w:rsid w:val="00D332D5"/>
    <w:rsid w:val="00D33311"/>
    <w:rsid w:val="00D351D5"/>
    <w:rsid w:val="00D35A35"/>
    <w:rsid w:val="00D36B54"/>
    <w:rsid w:val="00D40F4A"/>
    <w:rsid w:val="00D41DAF"/>
    <w:rsid w:val="00D41FB0"/>
    <w:rsid w:val="00D43D26"/>
    <w:rsid w:val="00D46C5C"/>
    <w:rsid w:val="00D46D62"/>
    <w:rsid w:val="00D47BCF"/>
    <w:rsid w:val="00D47C66"/>
    <w:rsid w:val="00D47D03"/>
    <w:rsid w:val="00D47F66"/>
    <w:rsid w:val="00D5029A"/>
    <w:rsid w:val="00D5059C"/>
    <w:rsid w:val="00D5176D"/>
    <w:rsid w:val="00D529B7"/>
    <w:rsid w:val="00D55ECA"/>
    <w:rsid w:val="00D64B4B"/>
    <w:rsid w:val="00D666E5"/>
    <w:rsid w:val="00D66B61"/>
    <w:rsid w:val="00D67911"/>
    <w:rsid w:val="00D71E70"/>
    <w:rsid w:val="00D74F46"/>
    <w:rsid w:val="00D77C6C"/>
    <w:rsid w:val="00D80F5E"/>
    <w:rsid w:val="00D82159"/>
    <w:rsid w:val="00D836E2"/>
    <w:rsid w:val="00D85B28"/>
    <w:rsid w:val="00D867AF"/>
    <w:rsid w:val="00D86A04"/>
    <w:rsid w:val="00D93BC9"/>
    <w:rsid w:val="00D93E6F"/>
    <w:rsid w:val="00D94485"/>
    <w:rsid w:val="00D95827"/>
    <w:rsid w:val="00D96A2C"/>
    <w:rsid w:val="00DA0EC4"/>
    <w:rsid w:val="00DA172E"/>
    <w:rsid w:val="00DA1A9E"/>
    <w:rsid w:val="00DA383F"/>
    <w:rsid w:val="00DA3FE5"/>
    <w:rsid w:val="00DA4997"/>
    <w:rsid w:val="00DA4F26"/>
    <w:rsid w:val="00DA6671"/>
    <w:rsid w:val="00DB01E8"/>
    <w:rsid w:val="00DB10D8"/>
    <w:rsid w:val="00DB309A"/>
    <w:rsid w:val="00DB402F"/>
    <w:rsid w:val="00DB4B95"/>
    <w:rsid w:val="00DB65F1"/>
    <w:rsid w:val="00DB73F1"/>
    <w:rsid w:val="00DC14BD"/>
    <w:rsid w:val="00DC2116"/>
    <w:rsid w:val="00DC62DF"/>
    <w:rsid w:val="00DC6D7E"/>
    <w:rsid w:val="00DC6D99"/>
    <w:rsid w:val="00DC7DAA"/>
    <w:rsid w:val="00DD06D9"/>
    <w:rsid w:val="00DD2C3F"/>
    <w:rsid w:val="00DD3823"/>
    <w:rsid w:val="00DD73A7"/>
    <w:rsid w:val="00DE17F5"/>
    <w:rsid w:val="00DE240C"/>
    <w:rsid w:val="00DE5F8E"/>
    <w:rsid w:val="00DF19DD"/>
    <w:rsid w:val="00DF2B95"/>
    <w:rsid w:val="00DF2D5B"/>
    <w:rsid w:val="00E01A7A"/>
    <w:rsid w:val="00E06C4F"/>
    <w:rsid w:val="00E079B5"/>
    <w:rsid w:val="00E10298"/>
    <w:rsid w:val="00E10766"/>
    <w:rsid w:val="00E11238"/>
    <w:rsid w:val="00E119F2"/>
    <w:rsid w:val="00E1273D"/>
    <w:rsid w:val="00E132B1"/>
    <w:rsid w:val="00E16070"/>
    <w:rsid w:val="00E173CD"/>
    <w:rsid w:val="00E2029C"/>
    <w:rsid w:val="00E20C11"/>
    <w:rsid w:val="00E24C7F"/>
    <w:rsid w:val="00E24CC9"/>
    <w:rsid w:val="00E26E39"/>
    <w:rsid w:val="00E274B0"/>
    <w:rsid w:val="00E277ED"/>
    <w:rsid w:val="00E32AF8"/>
    <w:rsid w:val="00E3318B"/>
    <w:rsid w:val="00E3508D"/>
    <w:rsid w:val="00E35435"/>
    <w:rsid w:val="00E364D2"/>
    <w:rsid w:val="00E36FF5"/>
    <w:rsid w:val="00E377A5"/>
    <w:rsid w:val="00E40B55"/>
    <w:rsid w:val="00E4220D"/>
    <w:rsid w:val="00E443B5"/>
    <w:rsid w:val="00E449F1"/>
    <w:rsid w:val="00E455E0"/>
    <w:rsid w:val="00E45FCA"/>
    <w:rsid w:val="00E47234"/>
    <w:rsid w:val="00E47DF3"/>
    <w:rsid w:val="00E50BB1"/>
    <w:rsid w:val="00E51B3D"/>
    <w:rsid w:val="00E52313"/>
    <w:rsid w:val="00E52A2E"/>
    <w:rsid w:val="00E52DB7"/>
    <w:rsid w:val="00E5589E"/>
    <w:rsid w:val="00E55A2E"/>
    <w:rsid w:val="00E55C91"/>
    <w:rsid w:val="00E603CC"/>
    <w:rsid w:val="00E62002"/>
    <w:rsid w:val="00E63C91"/>
    <w:rsid w:val="00E65327"/>
    <w:rsid w:val="00E66103"/>
    <w:rsid w:val="00E674DC"/>
    <w:rsid w:val="00E67E1A"/>
    <w:rsid w:val="00E70260"/>
    <w:rsid w:val="00E71546"/>
    <w:rsid w:val="00E729AD"/>
    <w:rsid w:val="00E73E9A"/>
    <w:rsid w:val="00E74701"/>
    <w:rsid w:val="00E754AD"/>
    <w:rsid w:val="00E76467"/>
    <w:rsid w:val="00E766EB"/>
    <w:rsid w:val="00E76C1D"/>
    <w:rsid w:val="00E77425"/>
    <w:rsid w:val="00E77E5F"/>
    <w:rsid w:val="00E80C86"/>
    <w:rsid w:val="00E826E7"/>
    <w:rsid w:val="00E85817"/>
    <w:rsid w:val="00E86BBE"/>
    <w:rsid w:val="00E91E4C"/>
    <w:rsid w:val="00E93089"/>
    <w:rsid w:val="00E9483C"/>
    <w:rsid w:val="00E95B65"/>
    <w:rsid w:val="00E960F2"/>
    <w:rsid w:val="00E96475"/>
    <w:rsid w:val="00E96E7A"/>
    <w:rsid w:val="00EA15B8"/>
    <w:rsid w:val="00EA1995"/>
    <w:rsid w:val="00EA236D"/>
    <w:rsid w:val="00EA3BCC"/>
    <w:rsid w:val="00EA422E"/>
    <w:rsid w:val="00EA685E"/>
    <w:rsid w:val="00EB05BF"/>
    <w:rsid w:val="00EB2142"/>
    <w:rsid w:val="00EB353A"/>
    <w:rsid w:val="00EB413E"/>
    <w:rsid w:val="00EB4C77"/>
    <w:rsid w:val="00EB4E52"/>
    <w:rsid w:val="00EB50AE"/>
    <w:rsid w:val="00EB5240"/>
    <w:rsid w:val="00EB5DDC"/>
    <w:rsid w:val="00EB75B1"/>
    <w:rsid w:val="00EC1B18"/>
    <w:rsid w:val="00EC26FE"/>
    <w:rsid w:val="00EC38AB"/>
    <w:rsid w:val="00EC4213"/>
    <w:rsid w:val="00EC43B8"/>
    <w:rsid w:val="00EC5690"/>
    <w:rsid w:val="00EC5D7A"/>
    <w:rsid w:val="00EC5E66"/>
    <w:rsid w:val="00EC6532"/>
    <w:rsid w:val="00ED05B6"/>
    <w:rsid w:val="00ED40CD"/>
    <w:rsid w:val="00ED41FD"/>
    <w:rsid w:val="00ED4E1D"/>
    <w:rsid w:val="00ED50A5"/>
    <w:rsid w:val="00EE0F71"/>
    <w:rsid w:val="00EE35F0"/>
    <w:rsid w:val="00EE7329"/>
    <w:rsid w:val="00EF0274"/>
    <w:rsid w:val="00EF1EDD"/>
    <w:rsid w:val="00EF2CF6"/>
    <w:rsid w:val="00EF3845"/>
    <w:rsid w:val="00EF3ACC"/>
    <w:rsid w:val="00EF4A28"/>
    <w:rsid w:val="00EF6AD1"/>
    <w:rsid w:val="00F0002C"/>
    <w:rsid w:val="00F005DC"/>
    <w:rsid w:val="00F01BFB"/>
    <w:rsid w:val="00F02180"/>
    <w:rsid w:val="00F0313F"/>
    <w:rsid w:val="00F0366C"/>
    <w:rsid w:val="00F03C39"/>
    <w:rsid w:val="00F03DCD"/>
    <w:rsid w:val="00F044EF"/>
    <w:rsid w:val="00F05866"/>
    <w:rsid w:val="00F059EC"/>
    <w:rsid w:val="00F070D6"/>
    <w:rsid w:val="00F10846"/>
    <w:rsid w:val="00F122FD"/>
    <w:rsid w:val="00F12532"/>
    <w:rsid w:val="00F128E0"/>
    <w:rsid w:val="00F138CC"/>
    <w:rsid w:val="00F15703"/>
    <w:rsid w:val="00F20343"/>
    <w:rsid w:val="00F20385"/>
    <w:rsid w:val="00F23D78"/>
    <w:rsid w:val="00F25132"/>
    <w:rsid w:val="00F2624C"/>
    <w:rsid w:val="00F273D7"/>
    <w:rsid w:val="00F27727"/>
    <w:rsid w:val="00F3045B"/>
    <w:rsid w:val="00F319D0"/>
    <w:rsid w:val="00F3278B"/>
    <w:rsid w:val="00F32929"/>
    <w:rsid w:val="00F3331E"/>
    <w:rsid w:val="00F35930"/>
    <w:rsid w:val="00F371D6"/>
    <w:rsid w:val="00F410EB"/>
    <w:rsid w:val="00F4312A"/>
    <w:rsid w:val="00F45EEA"/>
    <w:rsid w:val="00F46E02"/>
    <w:rsid w:val="00F50E79"/>
    <w:rsid w:val="00F534CE"/>
    <w:rsid w:val="00F5436D"/>
    <w:rsid w:val="00F54496"/>
    <w:rsid w:val="00F54E21"/>
    <w:rsid w:val="00F55ED3"/>
    <w:rsid w:val="00F57ABA"/>
    <w:rsid w:val="00F57CDE"/>
    <w:rsid w:val="00F60BDF"/>
    <w:rsid w:val="00F61064"/>
    <w:rsid w:val="00F650E3"/>
    <w:rsid w:val="00F674A4"/>
    <w:rsid w:val="00F67739"/>
    <w:rsid w:val="00F70839"/>
    <w:rsid w:val="00F71099"/>
    <w:rsid w:val="00F71B61"/>
    <w:rsid w:val="00F72099"/>
    <w:rsid w:val="00F7216F"/>
    <w:rsid w:val="00F73862"/>
    <w:rsid w:val="00F756AF"/>
    <w:rsid w:val="00F76840"/>
    <w:rsid w:val="00F7694B"/>
    <w:rsid w:val="00F76AC2"/>
    <w:rsid w:val="00F80006"/>
    <w:rsid w:val="00F8129B"/>
    <w:rsid w:val="00F8182D"/>
    <w:rsid w:val="00F8363A"/>
    <w:rsid w:val="00F83E2C"/>
    <w:rsid w:val="00F85913"/>
    <w:rsid w:val="00F86025"/>
    <w:rsid w:val="00F907F8"/>
    <w:rsid w:val="00F9091B"/>
    <w:rsid w:val="00F92554"/>
    <w:rsid w:val="00F928F5"/>
    <w:rsid w:val="00F93F7D"/>
    <w:rsid w:val="00F95FF5"/>
    <w:rsid w:val="00FA1936"/>
    <w:rsid w:val="00FA19AD"/>
    <w:rsid w:val="00FA20C9"/>
    <w:rsid w:val="00FA4772"/>
    <w:rsid w:val="00FA6861"/>
    <w:rsid w:val="00FA7B7A"/>
    <w:rsid w:val="00FB0CFD"/>
    <w:rsid w:val="00FB2FEC"/>
    <w:rsid w:val="00FB59F7"/>
    <w:rsid w:val="00FC1765"/>
    <w:rsid w:val="00FC6E46"/>
    <w:rsid w:val="00FC7091"/>
    <w:rsid w:val="00FC713E"/>
    <w:rsid w:val="00FC76AE"/>
    <w:rsid w:val="00FC7D04"/>
    <w:rsid w:val="00FD08E2"/>
    <w:rsid w:val="00FD1180"/>
    <w:rsid w:val="00FD21C1"/>
    <w:rsid w:val="00FD4560"/>
    <w:rsid w:val="00FD60EC"/>
    <w:rsid w:val="00FD619A"/>
    <w:rsid w:val="00FD706A"/>
    <w:rsid w:val="00FE01A0"/>
    <w:rsid w:val="00FE0840"/>
    <w:rsid w:val="00FE0DB5"/>
    <w:rsid w:val="00FE12AC"/>
    <w:rsid w:val="00FE1FDC"/>
    <w:rsid w:val="00FE2069"/>
    <w:rsid w:val="00FE29EB"/>
    <w:rsid w:val="00FE7797"/>
    <w:rsid w:val="00FE7F84"/>
    <w:rsid w:val="00FF4F12"/>
    <w:rsid w:val="00FF6100"/>
    <w:rsid w:val="00FF6B23"/>
    <w:rsid w:val="00FF7318"/>
    <w:rsid w:val="00FF7E59"/>
    <w:rsid w:val="01742197"/>
    <w:rsid w:val="08E977A2"/>
    <w:rsid w:val="097BC216"/>
    <w:rsid w:val="0B8BBA0A"/>
    <w:rsid w:val="18805B40"/>
    <w:rsid w:val="1E42B5A0"/>
    <w:rsid w:val="264039A0"/>
    <w:rsid w:val="29A5D854"/>
    <w:rsid w:val="2D2FFA90"/>
    <w:rsid w:val="3CBB672E"/>
    <w:rsid w:val="4D9B6F84"/>
    <w:rsid w:val="56C422C3"/>
    <w:rsid w:val="5E5EFD91"/>
    <w:rsid w:val="61154CDA"/>
    <w:rsid w:val="7919B245"/>
    <w:rsid w:val="7BC5FE76"/>
    <w:rsid w:val="7EC65F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f2e5e"/>
    </o:shapedefaults>
    <o:shapelayout v:ext="edit">
      <o:idmap v:ext="edit" data="2"/>
    </o:shapelayout>
  </w:shapeDefaults>
  <w:decimalSymbol w:val="."/>
  <w:listSeparator w:val=","/>
  <w14:docId w14:val="68B4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1A74"/>
    <w:pPr>
      <w:spacing w:before="120" w:after="120" w:line="360" w:lineRule="auto"/>
      <w:jc w:val="both"/>
    </w:pPr>
    <w:rPr>
      <w:rFonts w:ascii="Calibri" w:hAnsi="Calibri" w:cs="Calibri"/>
      <w:sz w:val="22"/>
      <w:szCs w:val="22"/>
    </w:rPr>
  </w:style>
  <w:style w:type="paragraph" w:styleId="Heading1">
    <w:name w:val="heading 1"/>
    <w:basedOn w:val="Normal"/>
    <w:next w:val="Normal"/>
    <w:link w:val="Heading1Char"/>
    <w:uiPriority w:val="9"/>
    <w:qFormat/>
    <w:rsid w:val="000C403B"/>
    <w:pPr>
      <w:jc w:val="center"/>
      <w:outlineLvl w:val="0"/>
    </w:pPr>
    <w:rPr>
      <w:rFonts w:asciiTheme="minorHAnsi" w:hAnsiTheme="minorHAnsi" w:cstheme="minorHAnsi"/>
      <w:b/>
      <w:sz w:val="36"/>
      <w:szCs w:val="36"/>
    </w:rPr>
  </w:style>
  <w:style w:type="paragraph" w:styleId="Heading2">
    <w:name w:val="heading 2"/>
    <w:basedOn w:val="Normal"/>
    <w:next w:val="Normal"/>
    <w:link w:val="Heading2Char"/>
    <w:uiPriority w:val="9"/>
    <w:qFormat/>
    <w:rsid w:val="00905450"/>
    <w:pPr>
      <w:outlineLvl w:val="1"/>
    </w:pPr>
    <w:rPr>
      <w:rFonts w:asciiTheme="minorHAnsi" w:hAnsiTheme="minorHAnsi" w:cstheme="minorHAnsi"/>
      <w:b/>
    </w:rPr>
  </w:style>
  <w:style w:type="paragraph" w:styleId="Heading3">
    <w:name w:val="heading 3"/>
    <w:basedOn w:val="Normal"/>
    <w:next w:val="Normal"/>
    <w:link w:val="Heading3Char"/>
    <w:uiPriority w:val="9"/>
    <w:qFormat/>
    <w:rsid w:val="000C403B"/>
    <w:pPr>
      <w:outlineLvl w:val="2"/>
    </w:pPr>
    <w:rPr>
      <w:rFonts w:asciiTheme="minorHAnsi" w:hAnsiTheme="minorHAnsi" w:cstheme="minorHAnsi"/>
      <w:b/>
      <w:i/>
    </w:rPr>
  </w:style>
  <w:style w:type="paragraph" w:styleId="Heading4">
    <w:name w:val="heading 4"/>
    <w:basedOn w:val="Normal"/>
    <w:next w:val="Normal"/>
    <w:link w:val="Heading4Char"/>
    <w:semiHidden/>
    <w:unhideWhenUsed/>
    <w:qFormat/>
    <w:rsid w:val="0014629C"/>
    <w:pPr>
      <w:keepNext/>
      <w:numPr>
        <w:ilvl w:val="3"/>
        <w:numId w:val="4"/>
      </w:numPr>
      <w:spacing w:before="240" w:after="60"/>
      <w:outlineLvl w:val="3"/>
    </w:pPr>
    <w:rPr>
      <w:b/>
      <w:bCs/>
      <w:sz w:val="28"/>
      <w:szCs w:val="28"/>
    </w:rPr>
  </w:style>
  <w:style w:type="paragraph" w:styleId="Heading5">
    <w:name w:val="heading 5"/>
    <w:basedOn w:val="Normal"/>
    <w:next w:val="Normal"/>
    <w:link w:val="Heading5Char"/>
    <w:semiHidden/>
    <w:unhideWhenUsed/>
    <w:qFormat/>
    <w:rsid w:val="0014629C"/>
    <w:pPr>
      <w:numPr>
        <w:ilvl w:val="4"/>
        <w:numId w:val="4"/>
      </w:num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14629C"/>
    <w:pPr>
      <w:numPr>
        <w:ilvl w:val="5"/>
        <w:numId w:val="4"/>
      </w:numPr>
      <w:spacing w:before="240" w:after="60"/>
      <w:outlineLvl w:val="5"/>
    </w:pPr>
    <w:rPr>
      <w:b/>
      <w:bCs/>
    </w:rPr>
  </w:style>
  <w:style w:type="paragraph" w:styleId="Heading7">
    <w:name w:val="heading 7"/>
    <w:basedOn w:val="Normal"/>
    <w:next w:val="Normal"/>
    <w:link w:val="Heading7Char"/>
    <w:semiHidden/>
    <w:unhideWhenUsed/>
    <w:qFormat/>
    <w:rsid w:val="0014629C"/>
    <w:pPr>
      <w:numPr>
        <w:ilvl w:val="6"/>
        <w:numId w:val="4"/>
      </w:numPr>
      <w:spacing w:before="240" w:after="60"/>
      <w:outlineLvl w:val="6"/>
    </w:pPr>
    <w:rPr>
      <w:sz w:val="24"/>
    </w:rPr>
  </w:style>
  <w:style w:type="paragraph" w:styleId="Heading8">
    <w:name w:val="heading 8"/>
    <w:basedOn w:val="Normal"/>
    <w:next w:val="Normal"/>
    <w:link w:val="Heading8Char"/>
    <w:semiHidden/>
    <w:unhideWhenUsed/>
    <w:qFormat/>
    <w:rsid w:val="0014629C"/>
    <w:pPr>
      <w:numPr>
        <w:ilvl w:val="7"/>
        <w:numId w:val="4"/>
      </w:numPr>
      <w:spacing w:before="240" w:after="60"/>
      <w:outlineLvl w:val="7"/>
    </w:pPr>
    <w:rPr>
      <w:i/>
      <w:iCs/>
      <w:sz w:val="24"/>
    </w:rPr>
  </w:style>
  <w:style w:type="paragraph" w:styleId="Heading9">
    <w:name w:val="heading 9"/>
    <w:basedOn w:val="Normal"/>
    <w:next w:val="Normal"/>
    <w:link w:val="Heading9Char"/>
    <w:semiHidden/>
    <w:unhideWhenUsed/>
    <w:qFormat/>
    <w:rsid w:val="0014629C"/>
    <w:pPr>
      <w:numPr>
        <w:ilvl w:val="8"/>
        <w:numId w:val="4"/>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lang w:eastAsia="en-US"/>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szCs w:val="20"/>
    </w:rPr>
  </w:style>
  <w:style w:type="character" w:styleId="Hyperlink">
    <w:name w:val="Hyperlink"/>
    <w:rsid w:val="00C53354"/>
    <w:rPr>
      <w:rFonts w:cs="Times New Roman"/>
      <w:color w:val="0000FF"/>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szCs w:val="20"/>
    </w:rPr>
  </w:style>
  <w:style w:type="paragraph" w:customStyle="1" w:styleId="TableText">
    <w:name w:val="TableText"/>
    <w:basedOn w:val="Normal"/>
    <w:rsid w:val="006F4066"/>
    <w:pPr>
      <w:spacing w:before="40" w:after="40"/>
    </w:pPr>
    <w:rPr>
      <w:szCs w:val="20"/>
    </w:rPr>
  </w:style>
  <w:style w:type="character" w:customStyle="1" w:styleId="Heading4Char">
    <w:name w:val="Heading 4 Char"/>
    <w:link w:val="Heading4"/>
    <w:semiHidden/>
    <w:rsid w:val="0014629C"/>
    <w:rPr>
      <w:rFonts w:ascii="Calibri" w:hAnsi="Calibri"/>
      <w:b/>
      <w:bCs/>
      <w:sz w:val="28"/>
      <w:szCs w:val="28"/>
    </w:rPr>
  </w:style>
  <w:style w:type="character" w:customStyle="1" w:styleId="Heading5Char">
    <w:name w:val="Heading 5 Char"/>
    <w:link w:val="Heading5"/>
    <w:semiHidden/>
    <w:rsid w:val="0014629C"/>
    <w:rPr>
      <w:rFonts w:ascii="Calibri" w:hAnsi="Calibri"/>
      <w:b/>
      <w:bCs/>
      <w:i/>
      <w:iCs/>
      <w:sz w:val="26"/>
      <w:szCs w:val="26"/>
    </w:rPr>
  </w:style>
  <w:style w:type="character" w:customStyle="1" w:styleId="Heading6Char">
    <w:name w:val="Heading 6 Char"/>
    <w:link w:val="Heading6"/>
    <w:semiHidden/>
    <w:rsid w:val="0014629C"/>
    <w:rPr>
      <w:rFonts w:ascii="Calibri" w:hAnsi="Calibri" w:cs="Calibri"/>
      <w:b/>
      <w:bCs/>
      <w:sz w:val="22"/>
      <w:szCs w:val="22"/>
    </w:rPr>
  </w:style>
  <w:style w:type="character" w:customStyle="1" w:styleId="Heading7Char">
    <w:name w:val="Heading 7 Char"/>
    <w:link w:val="Heading7"/>
    <w:semiHidden/>
    <w:rsid w:val="0014629C"/>
    <w:rPr>
      <w:rFonts w:ascii="Calibri" w:hAnsi="Calibri"/>
      <w:sz w:val="24"/>
      <w:szCs w:val="24"/>
    </w:rPr>
  </w:style>
  <w:style w:type="character" w:customStyle="1" w:styleId="Heading8Char">
    <w:name w:val="Heading 8 Char"/>
    <w:link w:val="Heading8"/>
    <w:semiHidden/>
    <w:rsid w:val="0014629C"/>
    <w:rPr>
      <w:rFonts w:ascii="Calibri" w:hAnsi="Calibri"/>
      <w:i/>
      <w:iCs/>
      <w:sz w:val="24"/>
      <w:szCs w:val="24"/>
    </w:rPr>
  </w:style>
  <w:style w:type="character" w:customStyle="1" w:styleId="Heading9Char">
    <w:name w:val="Heading 9 Char"/>
    <w:link w:val="Heading9"/>
    <w:semiHidden/>
    <w:rsid w:val="0014629C"/>
    <w:rPr>
      <w:rFonts w:ascii="Cambria" w:hAnsi="Cambria" w:cs="Calibri"/>
      <w:sz w:val="22"/>
      <w:szCs w:val="22"/>
    </w:rPr>
  </w:style>
  <w:style w:type="character" w:customStyle="1" w:styleId="DotpointCharChar">
    <w:name w:val="Dotpoint Char Char"/>
    <w:link w:val="Dotpoint"/>
    <w:rsid w:val="00976005"/>
    <w:rPr>
      <w:rFonts w:ascii="Calibri" w:hAnsi="Calibri" w:cs="Arial"/>
      <w:bCs/>
      <w:sz w:val="22"/>
      <w:szCs w:val="28"/>
      <w:lang w:eastAsia="en-US"/>
    </w:rPr>
  </w:style>
  <w:style w:type="character" w:styleId="FollowedHyperlink">
    <w:name w:val="FollowedHyperlink"/>
    <w:rsid w:val="00976005"/>
    <w:rPr>
      <w:color w:val="800080"/>
      <w:u w:val="single"/>
    </w:r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列出"/>
    <w:basedOn w:val="Normal"/>
    <w:link w:val="ListParagraphChar"/>
    <w:uiPriority w:val="34"/>
    <w:qFormat/>
    <w:rsid w:val="00203E02"/>
    <w:pPr>
      <w:spacing w:before="0"/>
      <w:ind w:left="720"/>
      <w:contextualSpacing/>
    </w:pPr>
  </w:style>
  <w:style w:type="table" w:styleId="TableGrid">
    <w:name w:val="Table Grid"/>
    <w:basedOn w:val="TableNormal"/>
    <w:uiPriority w:val="39"/>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spacing w:before="0"/>
      <w:jc w:val="center"/>
    </w:pPr>
    <w:rPr>
      <w:rFonts w:ascii="Times New Roman" w:hAnsi="Times New Roman" w:cs="Arial"/>
      <w:b/>
      <w:sz w:val="28"/>
      <w:szCs w:val="28"/>
      <w:lang w:val="en-US" w:eastAsia="en-US"/>
    </w:rPr>
  </w:style>
  <w:style w:type="paragraph" w:customStyle="1" w:styleId="DEWR16">
    <w:name w:val="DEWR16"/>
    <w:basedOn w:val="Normal"/>
    <w:rsid w:val="005E6E00"/>
    <w:pPr>
      <w:widowControl w:val="0"/>
      <w:snapToGrid w:val="0"/>
      <w:spacing w:before="0" w:after="240"/>
    </w:pPr>
    <w:rPr>
      <w:rFonts w:ascii="Times New Roman" w:hAnsi="Times New Roman"/>
      <w:sz w:val="24"/>
      <w:szCs w:val="20"/>
      <w:lang w:val="en-US" w:eastAsia="en-US"/>
    </w:rPr>
  </w:style>
  <w:style w:type="paragraph" w:customStyle="1" w:styleId="DEWR18">
    <w:name w:val="DEWR18"/>
    <w:basedOn w:val="Normal"/>
    <w:rsid w:val="005E6E00"/>
    <w:pPr>
      <w:widowControl w:val="0"/>
      <w:snapToGrid w:val="0"/>
      <w:spacing w:before="0" w:after="240"/>
    </w:pPr>
    <w:rPr>
      <w:rFonts w:ascii="Times New Roman" w:hAnsi="Times New Roman"/>
      <w:sz w:val="24"/>
      <w:szCs w:val="20"/>
      <w:lang w:val="en-US" w:eastAsia="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pPr>
      <w:spacing w:before="0"/>
    </w:pPr>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 w:type="paragraph" w:customStyle="1" w:styleId="Bullet">
    <w:name w:val="Bullet"/>
    <w:basedOn w:val="ListParagraph"/>
    <w:autoRedefine/>
    <w:qFormat/>
    <w:rsid w:val="00CF6DAA"/>
    <w:pPr>
      <w:numPr>
        <w:numId w:val="5"/>
      </w:numPr>
      <w:spacing w:before="120"/>
      <w:ind w:left="714" w:hanging="357"/>
    </w:pPr>
    <w:rPr>
      <w:rFonts w:asciiTheme="minorHAnsi" w:eastAsia="Verdana" w:hAnsiTheme="minorHAnsi" w:cstheme="minorHAnsi"/>
    </w:rPr>
  </w:style>
  <w:style w:type="paragraph" w:customStyle="1" w:styleId="Calloutbox">
    <w:name w:val="Callout box"/>
    <w:basedOn w:val="Normal"/>
    <w:next w:val="Normal"/>
    <w:link w:val="CalloutboxChar"/>
    <w:autoRedefine/>
    <w:qFormat/>
    <w:rsid w:val="00B07545"/>
    <w:pPr>
      <w:pBdr>
        <w:left w:val="single" w:sz="24" w:space="4" w:color="9BCBEB"/>
        <w:right w:val="single" w:sz="24" w:space="4" w:color="9BCBEB"/>
      </w:pBdr>
      <w:shd w:val="clear" w:color="auto" w:fill="E7F2FA"/>
      <w:spacing w:before="240" w:after="113" w:line="320" w:lineRule="exact"/>
      <w:ind w:left="284" w:right="284"/>
      <w:contextualSpacing/>
    </w:pPr>
    <w:rPr>
      <w:rFonts w:asciiTheme="minorHAnsi" w:eastAsiaTheme="minorHAnsi" w:hAnsiTheme="minorHAnsi" w:cs="Arial"/>
      <w:lang w:eastAsia="en-US"/>
    </w:rPr>
  </w:style>
  <w:style w:type="character" w:customStyle="1" w:styleId="CalloutboxChar">
    <w:name w:val="Callout box Char"/>
    <w:basedOn w:val="DefaultParagraphFont"/>
    <w:link w:val="Calloutbox"/>
    <w:rsid w:val="00B07545"/>
    <w:rPr>
      <w:rFonts w:asciiTheme="minorHAnsi" w:eastAsiaTheme="minorHAnsi" w:hAnsiTheme="minorHAnsi" w:cs="Arial"/>
      <w:sz w:val="22"/>
      <w:szCs w:val="22"/>
      <w:shd w:val="clear" w:color="auto" w:fill="E7F2FA"/>
      <w:lang w:eastAsia="en-US"/>
    </w:rPr>
  </w:style>
  <w:style w:type="paragraph" w:customStyle="1" w:styleId="CalloutBoxHeading">
    <w:name w:val="Callout Box Heading"/>
    <w:basedOn w:val="Calloutbox"/>
    <w:link w:val="CalloutBoxHeadingChar"/>
    <w:autoRedefine/>
    <w:qFormat/>
    <w:rsid w:val="00B07545"/>
    <w:rPr>
      <w:b/>
      <w:sz w:val="24"/>
    </w:rPr>
  </w:style>
  <w:style w:type="character" w:customStyle="1" w:styleId="CalloutBoxHeadingChar">
    <w:name w:val="Callout Box Heading Char"/>
    <w:basedOn w:val="CalloutboxChar"/>
    <w:link w:val="CalloutBoxHeading"/>
    <w:rsid w:val="00B07545"/>
    <w:rPr>
      <w:rFonts w:asciiTheme="minorHAnsi" w:eastAsiaTheme="minorHAnsi" w:hAnsiTheme="minorHAnsi" w:cs="Arial"/>
      <w:b/>
      <w:sz w:val="24"/>
      <w:szCs w:val="22"/>
      <w:shd w:val="clear" w:color="auto" w:fill="E7F2FA"/>
      <w:lang w:eastAsia="en-US"/>
    </w:rPr>
  </w:style>
  <w:style w:type="character" w:customStyle="1" w:styleId="Heading1Char">
    <w:name w:val="Heading 1 Char"/>
    <w:basedOn w:val="DefaultParagraphFont"/>
    <w:link w:val="Heading1"/>
    <w:uiPriority w:val="9"/>
    <w:rsid w:val="000C403B"/>
    <w:rPr>
      <w:rFonts w:asciiTheme="minorHAnsi" w:hAnsiTheme="minorHAnsi" w:cstheme="minorHAnsi"/>
      <w:b/>
      <w:sz w:val="36"/>
      <w:szCs w:val="36"/>
    </w:rPr>
  </w:style>
  <w:style w:type="character" w:customStyle="1" w:styleId="Heading2Char">
    <w:name w:val="Heading 2 Char"/>
    <w:basedOn w:val="DefaultParagraphFont"/>
    <w:link w:val="Heading2"/>
    <w:uiPriority w:val="9"/>
    <w:rsid w:val="00905450"/>
    <w:rPr>
      <w:rFonts w:asciiTheme="minorHAnsi" w:hAnsiTheme="minorHAnsi" w:cstheme="minorHAnsi"/>
      <w:b/>
      <w:sz w:val="22"/>
      <w:szCs w:val="22"/>
    </w:rPr>
  </w:style>
  <w:style w:type="character" w:customStyle="1" w:styleId="Heading3Char">
    <w:name w:val="Heading 3 Char"/>
    <w:basedOn w:val="DefaultParagraphFont"/>
    <w:link w:val="Heading3"/>
    <w:uiPriority w:val="9"/>
    <w:rsid w:val="000C403B"/>
    <w:rPr>
      <w:rFonts w:asciiTheme="minorHAnsi" w:hAnsiTheme="minorHAnsi" w:cstheme="minorHAnsi"/>
      <w:b/>
      <w:i/>
      <w:sz w:val="22"/>
      <w:szCs w:val="22"/>
    </w:rPr>
  </w:style>
  <w:style w:type="paragraph" w:styleId="NoSpacing">
    <w:name w:val="No Spacing"/>
    <w:uiPriority w:val="1"/>
    <w:qFormat/>
    <w:rsid w:val="00B07545"/>
    <w:rPr>
      <w:rFonts w:ascii="Verdana" w:hAnsi="Verdana"/>
      <w:szCs w:val="24"/>
    </w:rPr>
  </w:style>
  <w:style w:type="paragraph" w:customStyle="1" w:styleId="Normalnospace">
    <w:name w:val="Normal no space"/>
    <w:basedOn w:val="Normal"/>
    <w:rsid w:val="00713D23"/>
    <w:pPr>
      <w:spacing w:before="0"/>
    </w:pPr>
    <w:rPr>
      <w:rFonts w:ascii="Arial" w:hAnsi="Arial"/>
    </w:rPr>
  </w:style>
  <w:style w:type="character" w:customStyle="1" w:styleId="BoldDarkRed">
    <w:name w:val="Bold Dark Red"/>
    <w:basedOn w:val="DefaultParagraphFont"/>
    <w:rsid w:val="00713D23"/>
    <w:rPr>
      <w:b/>
      <w:bCs w:val="0"/>
      <w:color w:val="800000"/>
    </w:rPr>
  </w:style>
  <w:style w:type="character" w:customStyle="1" w:styleId="BoldLightBlue">
    <w:name w:val="Bold Light Blue"/>
    <w:basedOn w:val="DefaultParagraphFont"/>
    <w:rsid w:val="00713D23"/>
    <w:rPr>
      <w:b/>
      <w:bCs w:val="0"/>
      <w:color w:val="3366FF"/>
    </w:rPr>
  </w:style>
  <w:style w:type="character" w:styleId="CommentReference">
    <w:name w:val="annotation reference"/>
    <w:basedOn w:val="DefaultParagraphFont"/>
    <w:semiHidden/>
    <w:unhideWhenUsed/>
    <w:rsid w:val="00025C9B"/>
    <w:rPr>
      <w:sz w:val="16"/>
      <w:szCs w:val="16"/>
    </w:rPr>
  </w:style>
  <w:style w:type="paragraph" w:styleId="CommentText">
    <w:name w:val="annotation text"/>
    <w:basedOn w:val="Normal"/>
    <w:link w:val="CommentTextChar"/>
    <w:unhideWhenUsed/>
    <w:rsid w:val="00025C9B"/>
    <w:rPr>
      <w:sz w:val="20"/>
      <w:szCs w:val="20"/>
    </w:rPr>
  </w:style>
  <w:style w:type="character" w:customStyle="1" w:styleId="CommentTextChar">
    <w:name w:val="Comment Text Char"/>
    <w:basedOn w:val="DefaultParagraphFont"/>
    <w:link w:val="CommentText"/>
    <w:rsid w:val="00025C9B"/>
    <w:rPr>
      <w:rFonts w:ascii="Calibri" w:hAnsi="Calibri"/>
    </w:rPr>
  </w:style>
  <w:style w:type="paragraph" w:styleId="CommentSubject">
    <w:name w:val="annotation subject"/>
    <w:basedOn w:val="CommentText"/>
    <w:next w:val="CommentText"/>
    <w:link w:val="CommentSubjectChar"/>
    <w:semiHidden/>
    <w:unhideWhenUsed/>
    <w:rsid w:val="00025C9B"/>
    <w:rPr>
      <w:b/>
      <w:bCs/>
    </w:rPr>
  </w:style>
  <w:style w:type="character" w:customStyle="1" w:styleId="CommentSubjectChar">
    <w:name w:val="Comment Subject Char"/>
    <w:basedOn w:val="CommentTextChar"/>
    <w:link w:val="CommentSubject"/>
    <w:semiHidden/>
    <w:rsid w:val="00025C9B"/>
    <w:rPr>
      <w:rFonts w:ascii="Calibri" w:hAnsi="Calibri"/>
      <w:b/>
      <w:bCs/>
    </w:rPr>
  </w:style>
  <w:style w:type="paragraph" w:customStyle="1" w:styleId="Pa16">
    <w:name w:val="Pa16"/>
    <w:basedOn w:val="Normal"/>
    <w:next w:val="Normal"/>
    <w:uiPriority w:val="99"/>
    <w:rsid w:val="006A7F17"/>
    <w:pPr>
      <w:autoSpaceDE w:val="0"/>
      <w:autoSpaceDN w:val="0"/>
      <w:adjustRightInd w:val="0"/>
      <w:spacing w:before="0" w:line="181" w:lineRule="atLeast"/>
    </w:pPr>
    <w:rPr>
      <w:rFonts w:ascii="Open Sans Light" w:eastAsiaTheme="minorHAnsi" w:hAnsi="Open Sans Light" w:cstheme="minorBidi"/>
      <w:sz w:val="24"/>
      <w:lang w:eastAsia="en-US"/>
    </w:rPr>
  </w:style>
  <w:style w:type="character" w:styleId="UnresolvedMention">
    <w:name w:val="Unresolved Mention"/>
    <w:basedOn w:val="DefaultParagraphFont"/>
    <w:uiPriority w:val="99"/>
    <w:semiHidden/>
    <w:unhideWhenUsed/>
    <w:rsid w:val="00342BF2"/>
    <w:rPr>
      <w:color w:val="605E5C"/>
      <w:shd w:val="clear" w:color="auto" w:fill="E1DFDD"/>
    </w:r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basedOn w:val="DefaultParagraphFont"/>
    <w:link w:val="ListParagraph"/>
    <w:uiPriority w:val="34"/>
    <w:qFormat/>
    <w:locked/>
    <w:rsid w:val="00203E02"/>
    <w:rPr>
      <w:rFonts w:ascii="Calibri" w:hAnsi="Calibri" w:cs="Calibri"/>
      <w:sz w:val="22"/>
      <w:szCs w:val="22"/>
    </w:rPr>
  </w:style>
  <w:style w:type="paragraph" w:styleId="NormalWeb">
    <w:name w:val="Normal (Web)"/>
    <w:basedOn w:val="Normal"/>
    <w:uiPriority w:val="99"/>
    <w:semiHidden/>
    <w:unhideWhenUsed/>
    <w:rsid w:val="007739D6"/>
    <w:pPr>
      <w:spacing w:before="100" w:beforeAutospacing="1" w:after="100" w:afterAutospacing="1"/>
    </w:pPr>
    <w:rPr>
      <w:rFonts w:ascii="Times New Roman" w:hAnsi="Times New Roman"/>
      <w:sz w:val="24"/>
    </w:rPr>
  </w:style>
  <w:style w:type="paragraph" w:styleId="BodyText">
    <w:name w:val="Body Text"/>
    <w:basedOn w:val="Normal"/>
    <w:link w:val="BodyTextChar"/>
    <w:uiPriority w:val="99"/>
    <w:rsid w:val="00EF3ACC"/>
    <w:pPr>
      <w:spacing w:before="0"/>
    </w:pPr>
    <w:rPr>
      <w:rFonts w:asciiTheme="minorHAnsi" w:hAnsiTheme="minorHAnsi" w:cs="Arial"/>
      <w:lang w:eastAsia="en-US"/>
    </w:rPr>
  </w:style>
  <w:style w:type="character" w:customStyle="1" w:styleId="BodyTextChar">
    <w:name w:val="Body Text Char"/>
    <w:basedOn w:val="DefaultParagraphFont"/>
    <w:link w:val="BodyText"/>
    <w:uiPriority w:val="99"/>
    <w:rsid w:val="00EF3ACC"/>
    <w:rPr>
      <w:rFonts w:asciiTheme="minorHAnsi" w:hAnsiTheme="minorHAnsi" w:cs="Arial"/>
      <w:sz w:val="22"/>
      <w:szCs w:val="24"/>
      <w:lang w:eastAsia="en-US"/>
    </w:rPr>
  </w:style>
  <w:style w:type="paragraph" w:styleId="Revision">
    <w:name w:val="Revision"/>
    <w:hidden/>
    <w:uiPriority w:val="99"/>
    <w:semiHidden/>
    <w:rsid w:val="009060D7"/>
    <w:rPr>
      <w:rFonts w:ascii="Calibri" w:hAnsi="Calibri"/>
      <w:sz w:val="22"/>
      <w:szCs w:val="24"/>
    </w:rPr>
  </w:style>
  <w:style w:type="paragraph" w:styleId="FootnoteText">
    <w:name w:val="footnote text"/>
    <w:basedOn w:val="Normal"/>
    <w:link w:val="FootnoteTextChar"/>
    <w:semiHidden/>
    <w:unhideWhenUsed/>
    <w:rsid w:val="00B7043E"/>
    <w:pPr>
      <w:spacing w:before="0" w:after="0" w:line="240" w:lineRule="auto"/>
    </w:pPr>
    <w:rPr>
      <w:sz w:val="20"/>
      <w:szCs w:val="20"/>
    </w:rPr>
  </w:style>
  <w:style w:type="character" w:customStyle="1" w:styleId="FootnoteTextChar">
    <w:name w:val="Footnote Text Char"/>
    <w:basedOn w:val="DefaultParagraphFont"/>
    <w:link w:val="FootnoteText"/>
    <w:semiHidden/>
    <w:rsid w:val="00B7043E"/>
    <w:rPr>
      <w:rFonts w:ascii="Calibri" w:hAnsi="Calibri" w:cs="Calibri"/>
    </w:rPr>
  </w:style>
  <w:style w:type="character" w:styleId="FootnoteReference">
    <w:name w:val="footnote reference"/>
    <w:basedOn w:val="DefaultParagraphFont"/>
    <w:semiHidden/>
    <w:unhideWhenUsed/>
    <w:rsid w:val="00B704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197074">
      <w:bodyDiv w:val="1"/>
      <w:marLeft w:val="0"/>
      <w:marRight w:val="0"/>
      <w:marTop w:val="0"/>
      <w:marBottom w:val="0"/>
      <w:divBdr>
        <w:top w:val="none" w:sz="0" w:space="0" w:color="auto"/>
        <w:left w:val="none" w:sz="0" w:space="0" w:color="auto"/>
        <w:bottom w:val="none" w:sz="0" w:space="0" w:color="auto"/>
        <w:right w:val="none" w:sz="0" w:space="0" w:color="auto"/>
      </w:divBdr>
    </w:div>
    <w:div w:id="1396010320">
      <w:bodyDiv w:val="1"/>
      <w:marLeft w:val="0"/>
      <w:marRight w:val="0"/>
      <w:marTop w:val="0"/>
      <w:marBottom w:val="0"/>
      <w:divBdr>
        <w:top w:val="none" w:sz="0" w:space="0" w:color="auto"/>
        <w:left w:val="none" w:sz="0" w:space="0" w:color="auto"/>
        <w:bottom w:val="none" w:sz="0" w:space="0" w:color="auto"/>
        <w:right w:val="none" w:sz="0" w:space="0" w:color="auto"/>
      </w:divBdr>
    </w:div>
    <w:div w:id="1538011516">
      <w:bodyDiv w:val="1"/>
      <w:marLeft w:val="0"/>
      <w:marRight w:val="0"/>
      <w:marTop w:val="0"/>
      <w:marBottom w:val="0"/>
      <w:divBdr>
        <w:top w:val="none" w:sz="0" w:space="0" w:color="auto"/>
        <w:left w:val="none" w:sz="0" w:space="0" w:color="auto"/>
        <w:bottom w:val="none" w:sz="0" w:space="0" w:color="auto"/>
        <w:right w:val="none" w:sz="0" w:space="0" w:color="auto"/>
      </w:divBdr>
    </w:div>
    <w:div w:id="2054690669">
      <w:bodyDiv w:val="1"/>
      <w:marLeft w:val="0"/>
      <w:marRight w:val="0"/>
      <w:marTop w:val="0"/>
      <w:marBottom w:val="0"/>
      <w:divBdr>
        <w:top w:val="none" w:sz="0" w:space="0" w:color="auto"/>
        <w:left w:val="none" w:sz="0" w:space="0" w:color="auto"/>
        <w:bottom w:val="none" w:sz="0" w:space="0" w:color="auto"/>
        <w:right w:val="none" w:sz="0" w:space="0" w:color="auto"/>
      </w:divBdr>
    </w:div>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lo.org/dyn/normlex/en/f?p=NORMLEXPUB:12100:::NO:12100:P12100_ILO_CODE:C081:N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inance.gov.au/government/managing-commonwealth-resources/regulator-performance-rmg-128"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treasury.gov.au/sites/default/files/inline-files/Jobs-and-Skills-Summit-Outcomes-Documen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sandra.parker@fwo.gov.a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57AA9-1D33-4218-BE2C-89D19F58F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2308</Words>
  <Characters>13988</Characters>
  <Application>Microsoft Office Word</Application>
  <DocSecurity>0</DocSecurity>
  <Lines>202</Lines>
  <Paragraphs>74</Paragraphs>
  <ScaleCrop>false</ScaleCrop>
  <HeadingPairs>
    <vt:vector size="2" baseType="variant">
      <vt:variant>
        <vt:lpstr>Title</vt:lpstr>
      </vt:variant>
      <vt:variant>
        <vt:i4>1</vt:i4>
      </vt:variant>
    </vt:vector>
  </HeadingPairs>
  <TitlesOfParts>
    <vt:vector size="1" baseType="lpstr">
      <vt:lpstr>Fair Work Ombudsman - Statement of Intent 2023</vt:lpstr>
    </vt:vector>
  </TitlesOfParts>
  <Manager/>
  <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Ombudsman - Statement of Intent 2023</dc:title>
  <dc:subject>Fair Work Ombudsman - Statement of Intent 2023</dc:subject>
  <dc:creator/>
  <cp:keywords/>
  <cp:lastModifiedBy/>
  <cp:revision>1</cp:revision>
  <dcterms:created xsi:type="dcterms:W3CDTF">2023-12-18T04:45:00Z</dcterms:created>
  <dcterms:modified xsi:type="dcterms:W3CDTF">2023-12-18T04:45:00Z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2023-12-18T04:45:32Z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014d4d9b-6440-40bb-a861-fb17fd06df76</vt:lpwstr>
  </property>
  <property fmtid="{D5CDD505-2E9C-101B-9397-08002B2CF9AE}" pid="8" name="MSIP_Label_79d889eb-932f-4752-8739-64d25806ef64_ContentBits">
    <vt:lpwstr>0</vt:lpwstr>
  </property>
</Properties>
</file>