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84D6D" w14:textId="0D778378" w:rsidR="001D4EA2" w:rsidRDefault="001D4EA2" w:rsidP="000B5318">
      <w:pPr>
        <w:pStyle w:val="Heading1"/>
        <w:spacing w:before="600" w:line="360" w:lineRule="auto"/>
      </w:pPr>
      <w:r>
        <w:t xml:space="preserve">Sick and </w:t>
      </w:r>
      <w:r w:rsidR="002C0924">
        <w:t>c</w:t>
      </w:r>
      <w:r>
        <w:t xml:space="preserve">arer’s </w:t>
      </w:r>
      <w:r w:rsidR="002C0924">
        <w:t>l</w:t>
      </w:r>
      <w:r>
        <w:t>eave</w:t>
      </w:r>
    </w:p>
    <w:p w14:paraId="69EBAC1A" w14:textId="2A3F296A" w:rsidR="002A21D6" w:rsidRDefault="001D4EA2" w:rsidP="000B5318">
      <w:pPr>
        <w:pStyle w:val="Paragraphtext"/>
        <w:spacing w:line="360" w:lineRule="auto"/>
      </w:pPr>
      <w:r>
        <w:t>Employees can take time off from work if they are sick or looking after someone who is sick.</w:t>
      </w:r>
    </w:p>
    <w:p w14:paraId="4A223974" w14:textId="77777777" w:rsidR="00E2589B" w:rsidRDefault="00E2589B" w:rsidP="000B5318">
      <w:pPr>
        <w:pStyle w:val="Heading2"/>
      </w:pPr>
      <w:r>
        <w:t>Who can take this leave?</w:t>
      </w:r>
    </w:p>
    <w:p w14:paraId="1E02FB8C" w14:textId="4B32077C" w:rsidR="00E2589B" w:rsidRDefault="00E2589B" w:rsidP="000B5318">
      <w:pPr>
        <w:pStyle w:val="Paragraphtext"/>
        <w:numPr>
          <w:ilvl w:val="0"/>
          <w:numId w:val="24"/>
        </w:numPr>
        <w:spacing w:line="360" w:lineRule="auto"/>
      </w:pPr>
      <w:r>
        <w:t>Full-time and part-time employees get paid sick and carer’s leave.</w:t>
      </w:r>
    </w:p>
    <w:p w14:paraId="7378EC9E" w14:textId="20A09584" w:rsidR="00E2589B" w:rsidRDefault="00E2589B" w:rsidP="000B5318">
      <w:pPr>
        <w:pStyle w:val="Paragraphtext"/>
        <w:numPr>
          <w:ilvl w:val="0"/>
          <w:numId w:val="24"/>
        </w:numPr>
        <w:spacing w:line="360" w:lineRule="auto"/>
      </w:pPr>
      <w:r>
        <w:t xml:space="preserve">Casual employees get carer’s </w:t>
      </w:r>
      <w:r w:rsidR="008442BE">
        <w:t>leave but</w:t>
      </w:r>
      <w:r>
        <w:t xml:space="preserve"> are not paid. </w:t>
      </w:r>
    </w:p>
    <w:p w14:paraId="011A6389" w14:textId="77777777" w:rsidR="00E2589B" w:rsidRDefault="00E2589B" w:rsidP="000B5318">
      <w:pPr>
        <w:pStyle w:val="Heading2"/>
      </w:pPr>
      <w:r>
        <w:t>When can employees take this leave?</w:t>
      </w:r>
    </w:p>
    <w:p w14:paraId="6C69353D" w14:textId="59560892" w:rsidR="00E2589B" w:rsidRDefault="00E2589B" w:rsidP="000B5318">
      <w:pPr>
        <w:pStyle w:val="Paragraphtext"/>
        <w:numPr>
          <w:ilvl w:val="0"/>
          <w:numId w:val="25"/>
        </w:numPr>
        <w:spacing w:line="360" w:lineRule="auto"/>
      </w:pPr>
      <w:r>
        <w:t>Employees can take sick leave when they’re sick or injured and can’t come to work.</w:t>
      </w:r>
    </w:p>
    <w:p w14:paraId="1B2C6764" w14:textId="5493B1CA" w:rsidR="00E2589B" w:rsidRDefault="00E2589B" w:rsidP="000B5318">
      <w:pPr>
        <w:pStyle w:val="Paragraphtext"/>
        <w:numPr>
          <w:ilvl w:val="0"/>
          <w:numId w:val="25"/>
        </w:numPr>
        <w:spacing w:line="360" w:lineRule="auto"/>
      </w:pPr>
      <w:r>
        <w:t xml:space="preserve">Employees can take carer’s leave to care for or support a person that lives with them, or someone in their immediate family. This includes parents, children, siblings, partners, grandparents, or a partner’s family. The person being looked after must be sick or injured or need help with </w:t>
      </w:r>
      <w:proofErr w:type="gramStart"/>
      <w:r>
        <w:t>an unexpected emergency</w:t>
      </w:r>
      <w:proofErr w:type="gramEnd"/>
      <w:r>
        <w:t>.</w:t>
      </w:r>
    </w:p>
    <w:p w14:paraId="11871A82" w14:textId="411869AD" w:rsidR="00E2589B" w:rsidRDefault="00E2589B" w:rsidP="000B5318">
      <w:pPr>
        <w:pStyle w:val="Paragraphtext"/>
        <w:numPr>
          <w:ilvl w:val="0"/>
          <w:numId w:val="25"/>
        </w:numPr>
        <w:spacing w:line="360" w:lineRule="auto"/>
      </w:pPr>
      <w:r>
        <w:t xml:space="preserve">Employees must tell their boss they are taking leave as soon as they can. </w:t>
      </w:r>
    </w:p>
    <w:p w14:paraId="0710A307" w14:textId="77777777" w:rsidR="00E2589B" w:rsidRDefault="00E2589B" w:rsidP="000B5318">
      <w:pPr>
        <w:pStyle w:val="Heading2"/>
      </w:pPr>
      <w:r>
        <w:t xml:space="preserve">Does the employee need to give their boss any evidence? </w:t>
      </w:r>
    </w:p>
    <w:p w14:paraId="244B070E" w14:textId="245CB653" w:rsidR="00E2589B" w:rsidRDefault="00E2589B" w:rsidP="000B5318">
      <w:pPr>
        <w:pStyle w:val="Paragraphtext"/>
        <w:numPr>
          <w:ilvl w:val="0"/>
          <w:numId w:val="26"/>
        </w:numPr>
        <w:spacing w:line="360" w:lineRule="auto"/>
      </w:pPr>
      <w:r>
        <w:t>An employee can be asked to provide evidence. This is usually a doctor’s certificate or a statutory declaration. A statutory declaration is when you write down a statement, you declare it to be true and sign it in front of a witness.</w:t>
      </w:r>
    </w:p>
    <w:p w14:paraId="41A6B567" w14:textId="77777777" w:rsidR="00E2589B" w:rsidRDefault="00E2589B" w:rsidP="000B5318">
      <w:pPr>
        <w:pStyle w:val="Heading2"/>
      </w:pPr>
      <w:r>
        <w:lastRenderedPageBreak/>
        <w:t>How much of this leave can employees take?</w:t>
      </w:r>
    </w:p>
    <w:p w14:paraId="338A022A" w14:textId="41DCF2C6" w:rsidR="00E2589B" w:rsidRDefault="00E2589B" w:rsidP="000B5318">
      <w:pPr>
        <w:pStyle w:val="Paragraphtext"/>
        <w:numPr>
          <w:ilvl w:val="0"/>
          <w:numId w:val="26"/>
        </w:numPr>
        <w:spacing w:line="360" w:lineRule="auto"/>
      </w:pPr>
      <w:r>
        <w:t xml:space="preserve">Full-time and part-time employees get 10 days of paid </w:t>
      </w:r>
      <w:proofErr w:type="gramStart"/>
      <w:r>
        <w:t>sick</w:t>
      </w:r>
      <w:proofErr w:type="gramEnd"/>
      <w:r>
        <w:t xml:space="preserve"> and carer’s leave each year based on their ordinary hours of work. Part-time employees get a pro rata amount. </w:t>
      </w:r>
    </w:p>
    <w:p w14:paraId="5081E59D" w14:textId="2CC0C744" w:rsidR="00E2589B" w:rsidRDefault="00E2589B" w:rsidP="000B5318">
      <w:pPr>
        <w:pStyle w:val="Paragraphtext"/>
        <w:numPr>
          <w:ilvl w:val="0"/>
          <w:numId w:val="26"/>
        </w:numPr>
        <w:spacing w:line="360" w:lineRule="auto"/>
      </w:pPr>
      <w:r>
        <w:t>If employees don’t use this leave in that year, it rolls over to the next year.</w:t>
      </w:r>
    </w:p>
    <w:p w14:paraId="2252A881" w14:textId="5D42FD1A" w:rsidR="00E2589B" w:rsidRDefault="00E2589B" w:rsidP="000B5318">
      <w:pPr>
        <w:pStyle w:val="Paragraphtext"/>
        <w:numPr>
          <w:ilvl w:val="0"/>
          <w:numId w:val="26"/>
        </w:numPr>
        <w:spacing w:line="360" w:lineRule="auto"/>
      </w:pPr>
      <w:r>
        <w:t>Casual employees get 2 days of carer’s leave without pay each time they need it.</w:t>
      </w:r>
    </w:p>
    <w:p w14:paraId="581728FD" w14:textId="4A7D871C" w:rsidR="00E2589B" w:rsidRDefault="00E2589B" w:rsidP="000B5318">
      <w:pPr>
        <w:pStyle w:val="Paragraphtext"/>
        <w:numPr>
          <w:ilvl w:val="0"/>
          <w:numId w:val="26"/>
        </w:numPr>
        <w:spacing w:line="360" w:lineRule="auto"/>
      </w:pPr>
      <w:r>
        <w:t xml:space="preserve">Full-time and part-time employees can also take 2 days of carer’s leave without pay if they don’t have any paid sick or carer’s leave left. </w:t>
      </w:r>
    </w:p>
    <w:p w14:paraId="0B8C60BC" w14:textId="77777777" w:rsidR="00E2589B" w:rsidRDefault="00E2589B" w:rsidP="000B5318">
      <w:pPr>
        <w:pStyle w:val="Heading2"/>
      </w:pPr>
      <w:r>
        <w:t>How much pay do employees get?</w:t>
      </w:r>
    </w:p>
    <w:p w14:paraId="2367B236" w14:textId="3209ECB4" w:rsidR="00E2589B" w:rsidRPr="00543F5E" w:rsidRDefault="00E2589B" w:rsidP="000B5318">
      <w:pPr>
        <w:pStyle w:val="Paragraphtext"/>
        <w:numPr>
          <w:ilvl w:val="0"/>
          <w:numId w:val="27"/>
        </w:numPr>
        <w:spacing w:line="360" w:lineRule="auto"/>
        <w:rPr>
          <w:color w:val="000000" w:themeColor="text1"/>
        </w:rPr>
      </w:pPr>
      <w:r w:rsidRPr="00543F5E">
        <w:rPr>
          <w:color w:val="000000" w:themeColor="text1"/>
        </w:rPr>
        <w:t>Employees get their base (normal) rate of pay. This doesn’t include overtime, penalties, allowances or bonuses.</w:t>
      </w:r>
    </w:p>
    <w:p w14:paraId="5C2C9802" w14:textId="77777777" w:rsidR="00E2589B" w:rsidRDefault="00E2589B" w:rsidP="000B5318">
      <w:pPr>
        <w:pStyle w:val="Heading2"/>
      </w:pPr>
      <w:r>
        <w:t>What if an employee is finishing a job?</w:t>
      </w:r>
    </w:p>
    <w:p w14:paraId="35D06F20" w14:textId="79585945" w:rsidR="00E2589B" w:rsidRDefault="00E2589B" w:rsidP="000B5318">
      <w:pPr>
        <w:pStyle w:val="Paragraphtext"/>
        <w:numPr>
          <w:ilvl w:val="0"/>
          <w:numId w:val="27"/>
        </w:numPr>
        <w:spacing w:line="360" w:lineRule="auto"/>
      </w:pPr>
      <w:r>
        <w:t>Most employees don’t get paid out for any remaining sick and carer’s leave when their job ends.</w:t>
      </w:r>
    </w:p>
    <w:p w14:paraId="5A9F64D3" w14:textId="4B97D882" w:rsidR="00E2589B" w:rsidRDefault="00E2589B" w:rsidP="00543F5E">
      <w:pPr>
        <w:pStyle w:val="Heading3"/>
      </w:pPr>
      <w:r>
        <w:t>Find out more</w:t>
      </w:r>
    </w:p>
    <w:p w14:paraId="2FEBC9F3" w14:textId="78D064C5" w:rsidR="00E2589B" w:rsidRPr="00251A10" w:rsidRDefault="00E2589B" w:rsidP="000B5318">
      <w:pPr>
        <w:pStyle w:val="Paragraphtext"/>
        <w:spacing w:line="360" w:lineRule="auto"/>
      </w:pPr>
      <w:r w:rsidRPr="00251A10">
        <w:t xml:space="preserve">For more information about sick and carer’s leave go to </w:t>
      </w:r>
      <w:hyperlink r:id="rId11" w:history="1">
        <w:r w:rsidR="00261DCB">
          <w:rPr>
            <w:rStyle w:val="Hyperlink"/>
          </w:rPr>
          <w:t>fairwork.gov.au/leave</w:t>
        </w:r>
      </w:hyperlink>
      <w:r w:rsidR="00C8366E">
        <w:rPr>
          <w:rStyle w:val="Hyperlink"/>
          <w:color w:val="000000"/>
          <w:u w:val="none"/>
        </w:rPr>
        <w:t>.</w:t>
      </w:r>
      <w:r w:rsidRPr="00251A10">
        <w:t xml:space="preserve"> </w:t>
      </w:r>
    </w:p>
    <w:p w14:paraId="03AF2AD9" w14:textId="22F38431" w:rsidR="00E2589B" w:rsidRPr="00251A10" w:rsidRDefault="00E2589B" w:rsidP="000B5318">
      <w:pPr>
        <w:pStyle w:val="Paragraphtext"/>
        <w:spacing w:line="360" w:lineRule="auto"/>
      </w:pPr>
      <w:r w:rsidRPr="00251A10">
        <w:t>You can also talk with someone from a community organisation or community legal centre, a</w:t>
      </w:r>
      <w:r w:rsidR="003341CC">
        <w:t>n</w:t>
      </w:r>
      <w:r w:rsidRPr="00251A10">
        <w:t xml:space="preserve"> HR officer, an Indigenous liaison or employment officer, an employer association (if you’re a boss) or a union representative (if you’re an employee).</w:t>
      </w:r>
    </w:p>
    <w:p w14:paraId="5265F3C6" w14:textId="77777777" w:rsidR="00261DCB" w:rsidRDefault="00261DCB">
      <w:pPr>
        <w:rPr>
          <w:rFonts w:ascii="Arial" w:eastAsiaTheme="majorEastAsia" w:hAnsi="Arial" w:cstheme="majorBidi"/>
          <w:b/>
          <w:iCs/>
          <w:color w:val="000000" w:themeColor="text1"/>
          <w:sz w:val="24"/>
        </w:rPr>
      </w:pPr>
      <w:r>
        <w:br w:type="page"/>
      </w:r>
    </w:p>
    <w:p w14:paraId="562590C3" w14:textId="73AC4A19" w:rsidR="00DC75BF" w:rsidRDefault="00231AA3" w:rsidP="00543F5E">
      <w:pPr>
        <w:pStyle w:val="Heading3"/>
      </w:pPr>
      <w:r>
        <w:lastRenderedPageBreak/>
        <w:t>Contact us</w:t>
      </w:r>
    </w:p>
    <w:p w14:paraId="7A2F6752" w14:textId="19435264" w:rsidR="00DC75BF" w:rsidRDefault="00DC75BF" w:rsidP="000B5318">
      <w:pPr>
        <w:pStyle w:val="Paragraphtext"/>
        <w:spacing w:line="360" w:lineRule="auto"/>
      </w:pPr>
      <w:r>
        <w:t xml:space="preserve">Fair Work online: </w:t>
      </w:r>
      <w:hyperlink r:id="rId12" w:history="1">
        <w:r w:rsidRPr="00231AA3">
          <w:rPr>
            <w:rStyle w:val="Hyperlink"/>
          </w:rPr>
          <w:t>fairwork.gov.au</w:t>
        </w:r>
      </w:hyperlink>
    </w:p>
    <w:p w14:paraId="079BB6DE" w14:textId="77777777" w:rsidR="00DC75BF" w:rsidRDefault="00DC75BF" w:rsidP="000B5318">
      <w:pPr>
        <w:pStyle w:val="Paragraphtext"/>
        <w:spacing w:line="360" w:lineRule="auto"/>
      </w:pPr>
      <w:r>
        <w:t xml:space="preserve">Fair Work Infoline: </w:t>
      </w:r>
      <w:r w:rsidRPr="003341CC">
        <w:t>13 13 94</w:t>
      </w:r>
    </w:p>
    <w:p w14:paraId="7BC322B5" w14:textId="77777777" w:rsidR="00DC75BF" w:rsidRPr="00464677" w:rsidRDefault="00DC75BF" w:rsidP="00543F5E">
      <w:pPr>
        <w:pStyle w:val="Paragraphtext"/>
        <w:rPr>
          <w:bCs/>
        </w:rPr>
      </w:pPr>
      <w:r w:rsidRPr="00543F5E">
        <w:rPr>
          <w:b/>
          <w:bCs/>
        </w:rPr>
        <w:t>Need language help?</w:t>
      </w:r>
    </w:p>
    <w:p w14:paraId="497563D1" w14:textId="77777777" w:rsidR="00231AA3" w:rsidRDefault="00DC75BF" w:rsidP="000B5318">
      <w:pPr>
        <w:pStyle w:val="Paragraphtext"/>
        <w:spacing w:line="360" w:lineRule="auto"/>
      </w:pPr>
      <w:r>
        <w:t>Contact the Translating and Interpreting Service (TIS) on 13 14 50</w:t>
      </w:r>
      <w:r>
        <w:tab/>
      </w:r>
    </w:p>
    <w:p w14:paraId="15D232D7" w14:textId="77777777" w:rsidR="008C775A" w:rsidRPr="00543F5E" w:rsidRDefault="00DC75BF" w:rsidP="000B5318">
      <w:pPr>
        <w:pStyle w:val="Paragraphtext"/>
        <w:spacing w:line="360" w:lineRule="auto"/>
        <w:rPr>
          <w:b/>
          <w:bCs/>
        </w:rPr>
      </w:pPr>
      <w:r w:rsidRPr="00543F5E">
        <w:rPr>
          <w:b/>
          <w:bCs/>
        </w:rPr>
        <w:t>Help for people who are deaf or have hearing or speech difficulties</w:t>
      </w:r>
    </w:p>
    <w:p w14:paraId="096C09C9" w14:textId="38311D95" w:rsidR="00DC75BF" w:rsidRDefault="008C775A" w:rsidP="000B5318">
      <w:pPr>
        <w:pStyle w:val="Paragraphtext"/>
        <w:spacing w:line="360" w:lineRule="auto"/>
      </w:pPr>
      <w:r>
        <w:t>Y</w:t>
      </w:r>
      <w:r w:rsidR="00DC75BF">
        <w:t xml:space="preserve">ou can contact us through the National Relay Service (NRS). </w:t>
      </w:r>
    </w:p>
    <w:p w14:paraId="18695244" w14:textId="1E2A6672" w:rsidR="00251A10" w:rsidRDefault="00DC75BF" w:rsidP="009E1FAA">
      <w:pPr>
        <w:pStyle w:val="Paragraphtext"/>
        <w:spacing w:line="360" w:lineRule="auto"/>
      </w:pPr>
      <w:r>
        <w:t xml:space="preserve">Select your </w:t>
      </w:r>
      <w:hyperlink r:id="rId13" w:history="1">
        <w:r w:rsidRPr="00CA5CD6">
          <w:rPr>
            <w:rStyle w:val="Hyperlink"/>
          </w:rPr>
          <w:t>preferred access option</w:t>
        </w:r>
      </w:hyperlink>
      <w:r>
        <w:t xml:space="preserve"> and give our phone number: </w:t>
      </w:r>
      <w:r w:rsidRPr="003341CC">
        <w:t>13 13 94</w:t>
      </w:r>
      <w:r>
        <w:t xml:space="preserve"> </w:t>
      </w:r>
    </w:p>
    <w:p w14:paraId="63165DEE" w14:textId="77777777" w:rsidR="009E1FAA" w:rsidRDefault="009E1FAA" w:rsidP="009E1FAA">
      <w:pPr>
        <w:pStyle w:val="Paragraphtext"/>
        <w:spacing w:line="360" w:lineRule="auto"/>
      </w:pPr>
    </w:p>
    <w:p w14:paraId="09F77AA8" w14:textId="77777777" w:rsidR="009E1FAA" w:rsidRPr="000F6B7B" w:rsidRDefault="009E1FAA" w:rsidP="00543F5E">
      <w:pPr>
        <w:pStyle w:val="Paragraphtext"/>
        <w:spacing w:line="360" w:lineRule="auto"/>
        <w:rPr>
          <w:szCs w:val="24"/>
        </w:rPr>
      </w:pPr>
      <w:r w:rsidRPr="000F6B7B">
        <w:rPr>
          <w:szCs w:val="24"/>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762946CF" w14:textId="67563C6F" w:rsidR="009E1FAA" w:rsidRPr="000F6B7B" w:rsidRDefault="009E1FAA" w:rsidP="00543F5E">
      <w:pPr>
        <w:pStyle w:val="Paragraphtext"/>
        <w:spacing w:line="360" w:lineRule="auto"/>
        <w:rPr>
          <w:szCs w:val="24"/>
        </w:rPr>
      </w:pPr>
      <w:r w:rsidRPr="000F6B7B">
        <w:rPr>
          <w:szCs w:val="24"/>
        </w:rPr>
        <w:t xml:space="preserve">Last updated: </w:t>
      </w:r>
      <w:r w:rsidR="003341CC">
        <w:rPr>
          <w:szCs w:val="24"/>
        </w:rPr>
        <w:t>October</w:t>
      </w:r>
      <w:r w:rsidR="00BE6014" w:rsidRPr="000F6B7B">
        <w:rPr>
          <w:szCs w:val="24"/>
        </w:rPr>
        <w:t xml:space="preserve"> </w:t>
      </w:r>
      <w:r w:rsidRPr="000F6B7B">
        <w:rPr>
          <w:szCs w:val="24"/>
        </w:rPr>
        <w:t>2024</w:t>
      </w:r>
    </w:p>
    <w:p w14:paraId="288E73DA" w14:textId="77777777" w:rsidR="009E1FAA" w:rsidRPr="00CF45C2" w:rsidRDefault="009E1FAA" w:rsidP="00543F5E">
      <w:pPr>
        <w:pStyle w:val="Paragraphtext"/>
        <w:spacing w:line="360" w:lineRule="auto"/>
      </w:pPr>
      <w:r w:rsidRPr="00CF45C2">
        <w:t>© Copyright Fair Work Ombudsman</w:t>
      </w:r>
    </w:p>
    <w:p w14:paraId="3817F814" w14:textId="61AC48B2" w:rsidR="001D4EA2" w:rsidRPr="00B07245" w:rsidRDefault="001D4EA2" w:rsidP="009E1FAA">
      <w:pPr>
        <w:pStyle w:val="Paragraphtext"/>
        <w:spacing w:before="840" w:line="360" w:lineRule="auto"/>
      </w:pPr>
    </w:p>
    <w:sectPr w:rsidR="001D4EA2" w:rsidRPr="00B07245" w:rsidSect="00B02EDA">
      <w:footerReference w:type="default" r:id="rId14"/>
      <w:headerReference w:type="first" r:id="rId15"/>
      <w:footerReference w:type="first" r:id="rId16"/>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48F12" w14:textId="77777777" w:rsidR="004D6D70" w:rsidRDefault="004D6D70" w:rsidP="000D2CD1">
      <w:pPr>
        <w:spacing w:after="0" w:line="240" w:lineRule="auto"/>
      </w:pPr>
      <w:r>
        <w:separator/>
      </w:r>
    </w:p>
  </w:endnote>
  <w:endnote w:type="continuationSeparator" w:id="0">
    <w:p w14:paraId="0FB76E3A" w14:textId="77777777" w:rsidR="004D6D70" w:rsidRDefault="004D6D70" w:rsidP="000D2CD1">
      <w:pPr>
        <w:spacing w:after="0" w:line="240" w:lineRule="auto"/>
      </w:pPr>
      <w:r>
        <w:continuationSeparator/>
      </w:r>
    </w:p>
  </w:endnote>
  <w:endnote w:type="continuationNotice" w:id="1">
    <w:p w14:paraId="723CF293" w14:textId="77777777" w:rsidR="004D6D70" w:rsidRDefault="004D6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543F5E" w:rsidRDefault="000A0E9D">
        <w:pPr>
          <w:pStyle w:val="Footer"/>
          <w:jc w:val="right"/>
          <w:rPr>
            <w:rFonts w:ascii="Arial" w:hAnsi="Arial" w:cs="Arial"/>
            <w:sz w:val="24"/>
            <w:szCs w:val="24"/>
          </w:rPr>
        </w:pPr>
        <w:r w:rsidRPr="00543F5E">
          <w:rPr>
            <w:rFonts w:ascii="Arial" w:hAnsi="Arial" w:cs="Arial"/>
            <w:sz w:val="24"/>
            <w:szCs w:val="24"/>
          </w:rPr>
          <w:fldChar w:fldCharType="begin"/>
        </w:r>
        <w:r w:rsidRPr="00543F5E">
          <w:rPr>
            <w:rFonts w:ascii="Arial" w:hAnsi="Arial" w:cs="Arial"/>
            <w:sz w:val="24"/>
            <w:szCs w:val="24"/>
          </w:rPr>
          <w:instrText xml:space="preserve"> PAGE   \* MERGEFORMAT </w:instrText>
        </w:r>
        <w:r w:rsidRPr="00543F5E">
          <w:rPr>
            <w:rFonts w:ascii="Arial" w:hAnsi="Arial" w:cs="Arial"/>
            <w:sz w:val="24"/>
            <w:szCs w:val="24"/>
          </w:rPr>
          <w:fldChar w:fldCharType="separate"/>
        </w:r>
        <w:r w:rsidRPr="00543F5E">
          <w:rPr>
            <w:rFonts w:ascii="Arial" w:hAnsi="Arial" w:cs="Arial"/>
            <w:noProof/>
            <w:sz w:val="24"/>
            <w:szCs w:val="24"/>
          </w:rPr>
          <w:t>2</w:t>
        </w:r>
        <w:r w:rsidRPr="00543F5E">
          <w:rPr>
            <w:rFonts w:ascii="Arial" w:hAnsi="Arial" w:cs="Arial"/>
            <w:noProof/>
            <w:sz w:val="24"/>
            <w:szCs w:val="24"/>
          </w:rPr>
          <w:fldChar w:fldCharType="end"/>
        </w:r>
      </w:p>
    </w:sdtContent>
  </w:sdt>
  <w:p w14:paraId="6618EB17" w14:textId="77777777" w:rsidR="000A0E9D" w:rsidRDefault="000A0E9D">
    <w:pPr>
      <w:pStyle w:val="Footer"/>
    </w:pPr>
  </w:p>
  <w:p w14:paraId="7F6924FF" w14:textId="77777777" w:rsidR="008442BE" w:rsidRDefault="008442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543F5E" w:rsidRDefault="000A0E9D">
        <w:pPr>
          <w:pStyle w:val="Footer"/>
          <w:jc w:val="right"/>
          <w:rPr>
            <w:rFonts w:ascii="Arial" w:hAnsi="Arial" w:cs="Arial"/>
            <w:sz w:val="24"/>
            <w:szCs w:val="24"/>
          </w:rPr>
        </w:pPr>
        <w:r w:rsidRPr="00543F5E">
          <w:rPr>
            <w:rFonts w:ascii="Arial" w:hAnsi="Arial" w:cs="Arial"/>
            <w:sz w:val="24"/>
            <w:szCs w:val="24"/>
          </w:rPr>
          <w:fldChar w:fldCharType="begin"/>
        </w:r>
        <w:r w:rsidRPr="00543F5E">
          <w:rPr>
            <w:rFonts w:ascii="Arial" w:hAnsi="Arial" w:cs="Arial"/>
            <w:sz w:val="24"/>
            <w:szCs w:val="24"/>
          </w:rPr>
          <w:instrText xml:space="preserve"> PAGE   \* MERGEFORMAT </w:instrText>
        </w:r>
        <w:r w:rsidRPr="00543F5E">
          <w:rPr>
            <w:rFonts w:ascii="Arial" w:hAnsi="Arial" w:cs="Arial"/>
            <w:sz w:val="24"/>
            <w:szCs w:val="24"/>
          </w:rPr>
          <w:fldChar w:fldCharType="separate"/>
        </w:r>
        <w:r w:rsidRPr="00543F5E">
          <w:rPr>
            <w:rFonts w:ascii="Arial" w:hAnsi="Arial" w:cs="Arial"/>
            <w:noProof/>
            <w:sz w:val="24"/>
            <w:szCs w:val="24"/>
          </w:rPr>
          <w:t>2</w:t>
        </w:r>
        <w:r w:rsidRPr="00543F5E">
          <w:rPr>
            <w:rFonts w:ascii="Arial" w:hAnsi="Arial" w:cs="Arial"/>
            <w:noProof/>
            <w:sz w:val="24"/>
            <w:szCs w:val="24"/>
          </w:rPr>
          <w:fldChar w:fldCharType="end"/>
        </w:r>
      </w:p>
    </w:sdtContent>
  </w:sdt>
  <w:p w14:paraId="6528D7F8" w14:textId="77777777" w:rsidR="000A0E9D" w:rsidRDefault="000A0E9D">
    <w:pPr>
      <w:pStyle w:val="Footer"/>
    </w:pPr>
  </w:p>
  <w:p w14:paraId="64A14465" w14:textId="77777777" w:rsidR="008442BE" w:rsidRDefault="008442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ED859" w14:textId="77777777" w:rsidR="004D6D70" w:rsidRDefault="004D6D70" w:rsidP="000D2CD1">
      <w:pPr>
        <w:spacing w:after="0" w:line="240" w:lineRule="auto"/>
      </w:pPr>
      <w:r>
        <w:separator/>
      </w:r>
    </w:p>
  </w:footnote>
  <w:footnote w:type="continuationSeparator" w:id="0">
    <w:p w14:paraId="7D309D1B" w14:textId="77777777" w:rsidR="004D6D70" w:rsidRDefault="004D6D70" w:rsidP="000D2CD1">
      <w:pPr>
        <w:spacing w:after="0" w:line="240" w:lineRule="auto"/>
      </w:pPr>
      <w:r>
        <w:continuationSeparator/>
      </w:r>
    </w:p>
  </w:footnote>
  <w:footnote w:type="continuationNotice" w:id="1">
    <w:p w14:paraId="4A93A068" w14:textId="77777777" w:rsidR="004D6D70" w:rsidRDefault="004D6D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p w14:paraId="20FC7B7A" w14:textId="77777777" w:rsidR="008442BE" w:rsidRDefault="008442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E82C15"/>
    <w:multiLevelType w:val="hybridMultilevel"/>
    <w:tmpl w:val="CB2CF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66B119D"/>
    <w:multiLevelType w:val="hybridMultilevel"/>
    <w:tmpl w:val="AD589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ED0981"/>
    <w:multiLevelType w:val="hybridMultilevel"/>
    <w:tmpl w:val="BFF6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AF6AC9"/>
    <w:multiLevelType w:val="hybridMultilevel"/>
    <w:tmpl w:val="F8FA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10"/>
  </w:num>
  <w:num w:numId="2" w16cid:durableId="1331719949">
    <w:abstractNumId w:val="3"/>
  </w:num>
  <w:num w:numId="3" w16cid:durableId="1110392184">
    <w:abstractNumId w:val="14"/>
  </w:num>
  <w:num w:numId="4" w16cid:durableId="111218706">
    <w:abstractNumId w:val="11"/>
  </w:num>
  <w:num w:numId="5" w16cid:durableId="1941796238">
    <w:abstractNumId w:val="4"/>
  </w:num>
  <w:num w:numId="6" w16cid:durableId="508984669">
    <w:abstractNumId w:val="15"/>
  </w:num>
  <w:num w:numId="7" w16cid:durableId="810710143">
    <w:abstractNumId w:val="21"/>
  </w:num>
  <w:num w:numId="8" w16cid:durableId="1788767638">
    <w:abstractNumId w:val="19"/>
  </w:num>
  <w:num w:numId="9" w16cid:durableId="767777047">
    <w:abstractNumId w:val="9"/>
  </w:num>
  <w:num w:numId="10" w16cid:durableId="1269779031">
    <w:abstractNumId w:val="12"/>
  </w:num>
  <w:num w:numId="11" w16cid:durableId="1284774780">
    <w:abstractNumId w:val="7"/>
  </w:num>
  <w:num w:numId="12" w16cid:durableId="412313588">
    <w:abstractNumId w:val="18"/>
  </w:num>
  <w:num w:numId="13" w16cid:durableId="683942696">
    <w:abstractNumId w:val="25"/>
  </w:num>
  <w:num w:numId="14" w16cid:durableId="722020175">
    <w:abstractNumId w:val="26"/>
  </w:num>
  <w:num w:numId="15" w16cid:durableId="2041856679">
    <w:abstractNumId w:val="23"/>
  </w:num>
  <w:num w:numId="16" w16cid:durableId="1726835557">
    <w:abstractNumId w:val="8"/>
  </w:num>
  <w:num w:numId="17" w16cid:durableId="1052078481">
    <w:abstractNumId w:val="13"/>
  </w:num>
  <w:num w:numId="18" w16cid:durableId="1312833645">
    <w:abstractNumId w:val="0"/>
  </w:num>
  <w:num w:numId="19" w16cid:durableId="447894995">
    <w:abstractNumId w:val="1"/>
  </w:num>
  <w:num w:numId="20" w16cid:durableId="1470594002">
    <w:abstractNumId w:val="24"/>
  </w:num>
  <w:num w:numId="21" w16cid:durableId="45421336">
    <w:abstractNumId w:val="5"/>
  </w:num>
  <w:num w:numId="22" w16cid:durableId="1090808338">
    <w:abstractNumId w:val="17"/>
  </w:num>
  <w:num w:numId="23" w16cid:durableId="531191460">
    <w:abstractNumId w:val="6"/>
  </w:num>
  <w:num w:numId="24" w16cid:durableId="573009663">
    <w:abstractNumId w:val="2"/>
  </w:num>
  <w:num w:numId="25" w16cid:durableId="2115052381">
    <w:abstractNumId w:val="16"/>
  </w:num>
  <w:num w:numId="26" w16cid:durableId="331566627">
    <w:abstractNumId w:val="22"/>
  </w:num>
  <w:num w:numId="27" w16cid:durableId="5765941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11E6C"/>
    <w:rsid w:val="000131D7"/>
    <w:rsid w:val="00015C61"/>
    <w:rsid w:val="0002105A"/>
    <w:rsid w:val="00023E58"/>
    <w:rsid w:val="0002440E"/>
    <w:rsid w:val="000471BB"/>
    <w:rsid w:val="000572C6"/>
    <w:rsid w:val="00061EFA"/>
    <w:rsid w:val="000647A0"/>
    <w:rsid w:val="00072AA8"/>
    <w:rsid w:val="00072F14"/>
    <w:rsid w:val="00073FEA"/>
    <w:rsid w:val="00077D82"/>
    <w:rsid w:val="000853F0"/>
    <w:rsid w:val="000959DA"/>
    <w:rsid w:val="000A0480"/>
    <w:rsid w:val="000A0E9D"/>
    <w:rsid w:val="000B0EC5"/>
    <w:rsid w:val="000B3330"/>
    <w:rsid w:val="000B5318"/>
    <w:rsid w:val="000D2CD1"/>
    <w:rsid w:val="000D552F"/>
    <w:rsid w:val="000D5CA6"/>
    <w:rsid w:val="000E0378"/>
    <w:rsid w:val="000E0C16"/>
    <w:rsid w:val="000E2072"/>
    <w:rsid w:val="000F4EB7"/>
    <w:rsid w:val="00102B16"/>
    <w:rsid w:val="00104A7E"/>
    <w:rsid w:val="00107CC7"/>
    <w:rsid w:val="00114693"/>
    <w:rsid w:val="00114760"/>
    <w:rsid w:val="00133C67"/>
    <w:rsid w:val="00134462"/>
    <w:rsid w:val="00134A6D"/>
    <w:rsid w:val="001408E4"/>
    <w:rsid w:val="00140994"/>
    <w:rsid w:val="00147EE5"/>
    <w:rsid w:val="001509E1"/>
    <w:rsid w:val="00161C71"/>
    <w:rsid w:val="00166260"/>
    <w:rsid w:val="00170371"/>
    <w:rsid w:val="001718FF"/>
    <w:rsid w:val="001802E6"/>
    <w:rsid w:val="001809D8"/>
    <w:rsid w:val="00184AE8"/>
    <w:rsid w:val="00190CF2"/>
    <w:rsid w:val="00194762"/>
    <w:rsid w:val="001A05E9"/>
    <w:rsid w:val="001A2FA5"/>
    <w:rsid w:val="001B64AF"/>
    <w:rsid w:val="001C57DC"/>
    <w:rsid w:val="001D17F7"/>
    <w:rsid w:val="001D4EA2"/>
    <w:rsid w:val="001E05DD"/>
    <w:rsid w:val="001E2533"/>
    <w:rsid w:val="001E2BDB"/>
    <w:rsid w:val="001E33AB"/>
    <w:rsid w:val="001E3D49"/>
    <w:rsid w:val="001F0114"/>
    <w:rsid w:val="00207C89"/>
    <w:rsid w:val="00210527"/>
    <w:rsid w:val="00216919"/>
    <w:rsid w:val="00216CFA"/>
    <w:rsid w:val="00217E93"/>
    <w:rsid w:val="00221876"/>
    <w:rsid w:val="00222CEF"/>
    <w:rsid w:val="00231AA3"/>
    <w:rsid w:val="0023221F"/>
    <w:rsid w:val="0023618E"/>
    <w:rsid w:val="00236733"/>
    <w:rsid w:val="0024792A"/>
    <w:rsid w:val="00251A10"/>
    <w:rsid w:val="002550CB"/>
    <w:rsid w:val="00255131"/>
    <w:rsid w:val="00256BB1"/>
    <w:rsid w:val="00261DCB"/>
    <w:rsid w:val="00265160"/>
    <w:rsid w:val="00270286"/>
    <w:rsid w:val="0027162C"/>
    <w:rsid w:val="0027297C"/>
    <w:rsid w:val="00276C1D"/>
    <w:rsid w:val="00283032"/>
    <w:rsid w:val="0028724F"/>
    <w:rsid w:val="00295BEB"/>
    <w:rsid w:val="002A0775"/>
    <w:rsid w:val="002A21D6"/>
    <w:rsid w:val="002B29A1"/>
    <w:rsid w:val="002B3453"/>
    <w:rsid w:val="002B3F86"/>
    <w:rsid w:val="002B505B"/>
    <w:rsid w:val="002B551E"/>
    <w:rsid w:val="002C0924"/>
    <w:rsid w:val="002C15D8"/>
    <w:rsid w:val="002C2752"/>
    <w:rsid w:val="002C343B"/>
    <w:rsid w:val="002C4B56"/>
    <w:rsid w:val="002C5CF6"/>
    <w:rsid w:val="002C7D9E"/>
    <w:rsid w:val="002D6173"/>
    <w:rsid w:val="002D6273"/>
    <w:rsid w:val="002E13E5"/>
    <w:rsid w:val="002E5EA2"/>
    <w:rsid w:val="002E6303"/>
    <w:rsid w:val="002E674B"/>
    <w:rsid w:val="0030069D"/>
    <w:rsid w:val="0031114C"/>
    <w:rsid w:val="00311325"/>
    <w:rsid w:val="00315C77"/>
    <w:rsid w:val="00316E1C"/>
    <w:rsid w:val="003213F3"/>
    <w:rsid w:val="00330007"/>
    <w:rsid w:val="003341CC"/>
    <w:rsid w:val="00335084"/>
    <w:rsid w:val="00340498"/>
    <w:rsid w:val="00346A0A"/>
    <w:rsid w:val="00360CF3"/>
    <w:rsid w:val="00361F40"/>
    <w:rsid w:val="003630B5"/>
    <w:rsid w:val="00373041"/>
    <w:rsid w:val="00375CC5"/>
    <w:rsid w:val="003852E2"/>
    <w:rsid w:val="00392493"/>
    <w:rsid w:val="003B1125"/>
    <w:rsid w:val="003B16D7"/>
    <w:rsid w:val="003B59C8"/>
    <w:rsid w:val="003B74F7"/>
    <w:rsid w:val="003C0D98"/>
    <w:rsid w:val="003D53D4"/>
    <w:rsid w:val="003D598F"/>
    <w:rsid w:val="003E239A"/>
    <w:rsid w:val="003F15D5"/>
    <w:rsid w:val="003F6077"/>
    <w:rsid w:val="004028A4"/>
    <w:rsid w:val="00403248"/>
    <w:rsid w:val="00406F2A"/>
    <w:rsid w:val="00413F78"/>
    <w:rsid w:val="00420A86"/>
    <w:rsid w:val="00421B48"/>
    <w:rsid w:val="0042401B"/>
    <w:rsid w:val="00441FA7"/>
    <w:rsid w:val="00445F9B"/>
    <w:rsid w:val="004546EF"/>
    <w:rsid w:val="0046107B"/>
    <w:rsid w:val="004636B4"/>
    <w:rsid w:val="00464560"/>
    <w:rsid w:val="00464677"/>
    <w:rsid w:val="0048100A"/>
    <w:rsid w:val="004821AF"/>
    <w:rsid w:val="00484114"/>
    <w:rsid w:val="004A7135"/>
    <w:rsid w:val="004A7BA0"/>
    <w:rsid w:val="004B3E4E"/>
    <w:rsid w:val="004B64A9"/>
    <w:rsid w:val="004C32EE"/>
    <w:rsid w:val="004C77BD"/>
    <w:rsid w:val="004D56C1"/>
    <w:rsid w:val="004D66B7"/>
    <w:rsid w:val="004D6D70"/>
    <w:rsid w:val="004F148C"/>
    <w:rsid w:val="004F20FA"/>
    <w:rsid w:val="004F2EBE"/>
    <w:rsid w:val="004F6827"/>
    <w:rsid w:val="004F6DC2"/>
    <w:rsid w:val="00502EF5"/>
    <w:rsid w:val="00506620"/>
    <w:rsid w:val="005164E9"/>
    <w:rsid w:val="005320A4"/>
    <w:rsid w:val="00537BCB"/>
    <w:rsid w:val="00543F5E"/>
    <w:rsid w:val="00547694"/>
    <w:rsid w:val="005516F9"/>
    <w:rsid w:val="0055230E"/>
    <w:rsid w:val="00554E7F"/>
    <w:rsid w:val="00555CA5"/>
    <w:rsid w:val="00556BFA"/>
    <w:rsid w:val="00570230"/>
    <w:rsid w:val="00573DC7"/>
    <w:rsid w:val="0058481E"/>
    <w:rsid w:val="00585CF7"/>
    <w:rsid w:val="0058741D"/>
    <w:rsid w:val="00590992"/>
    <w:rsid w:val="00590A8F"/>
    <w:rsid w:val="00590C31"/>
    <w:rsid w:val="00594420"/>
    <w:rsid w:val="005A19F6"/>
    <w:rsid w:val="005A559A"/>
    <w:rsid w:val="005B12F0"/>
    <w:rsid w:val="005B65C6"/>
    <w:rsid w:val="005B661F"/>
    <w:rsid w:val="005C09B3"/>
    <w:rsid w:val="005C3EC1"/>
    <w:rsid w:val="005C452D"/>
    <w:rsid w:val="005C64BD"/>
    <w:rsid w:val="005C70B4"/>
    <w:rsid w:val="005C7358"/>
    <w:rsid w:val="005C755E"/>
    <w:rsid w:val="005D26ED"/>
    <w:rsid w:val="005D2E46"/>
    <w:rsid w:val="005D6E7E"/>
    <w:rsid w:val="005E6AB0"/>
    <w:rsid w:val="005E7957"/>
    <w:rsid w:val="005F026D"/>
    <w:rsid w:val="005F1A13"/>
    <w:rsid w:val="005F5E3E"/>
    <w:rsid w:val="00600100"/>
    <w:rsid w:val="00603F53"/>
    <w:rsid w:val="00606C7F"/>
    <w:rsid w:val="00607046"/>
    <w:rsid w:val="006078C5"/>
    <w:rsid w:val="00611E18"/>
    <w:rsid w:val="0061336B"/>
    <w:rsid w:val="00614135"/>
    <w:rsid w:val="00617401"/>
    <w:rsid w:val="00632D27"/>
    <w:rsid w:val="00634200"/>
    <w:rsid w:val="00635398"/>
    <w:rsid w:val="00646AEC"/>
    <w:rsid w:val="00650A42"/>
    <w:rsid w:val="006908FA"/>
    <w:rsid w:val="00690D1F"/>
    <w:rsid w:val="00695CF1"/>
    <w:rsid w:val="006A102C"/>
    <w:rsid w:val="006A5F97"/>
    <w:rsid w:val="006A5FF9"/>
    <w:rsid w:val="006B2EA4"/>
    <w:rsid w:val="006B37BD"/>
    <w:rsid w:val="006B4A5B"/>
    <w:rsid w:val="006B6F52"/>
    <w:rsid w:val="006B72F9"/>
    <w:rsid w:val="006C1442"/>
    <w:rsid w:val="006C18A5"/>
    <w:rsid w:val="006C77FF"/>
    <w:rsid w:val="006D3DF6"/>
    <w:rsid w:val="006D5BC7"/>
    <w:rsid w:val="006E2563"/>
    <w:rsid w:val="006F1290"/>
    <w:rsid w:val="006F3A72"/>
    <w:rsid w:val="006F6F1F"/>
    <w:rsid w:val="00712F58"/>
    <w:rsid w:val="00721259"/>
    <w:rsid w:val="0072144B"/>
    <w:rsid w:val="00732BE6"/>
    <w:rsid w:val="0073536F"/>
    <w:rsid w:val="00736E6B"/>
    <w:rsid w:val="00737D6D"/>
    <w:rsid w:val="00745228"/>
    <w:rsid w:val="007513E6"/>
    <w:rsid w:val="0075464A"/>
    <w:rsid w:val="00756636"/>
    <w:rsid w:val="00764833"/>
    <w:rsid w:val="007648E2"/>
    <w:rsid w:val="00780898"/>
    <w:rsid w:val="00782FF8"/>
    <w:rsid w:val="00786171"/>
    <w:rsid w:val="007862E6"/>
    <w:rsid w:val="00796BFB"/>
    <w:rsid w:val="00797580"/>
    <w:rsid w:val="00797D71"/>
    <w:rsid w:val="007B104A"/>
    <w:rsid w:val="007C5952"/>
    <w:rsid w:val="007D2455"/>
    <w:rsid w:val="007E7767"/>
    <w:rsid w:val="007F64C5"/>
    <w:rsid w:val="008045E0"/>
    <w:rsid w:val="00804F70"/>
    <w:rsid w:val="0082084C"/>
    <w:rsid w:val="008227E8"/>
    <w:rsid w:val="008257E7"/>
    <w:rsid w:val="008257FE"/>
    <w:rsid w:val="00825F7F"/>
    <w:rsid w:val="00827681"/>
    <w:rsid w:val="00827CEA"/>
    <w:rsid w:val="00830F83"/>
    <w:rsid w:val="00841288"/>
    <w:rsid w:val="008442BE"/>
    <w:rsid w:val="008451F9"/>
    <w:rsid w:val="00846210"/>
    <w:rsid w:val="00847665"/>
    <w:rsid w:val="00854950"/>
    <w:rsid w:val="00861556"/>
    <w:rsid w:val="008620B0"/>
    <w:rsid w:val="008620E1"/>
    <w:rsid w:val="008716D3"/>
    <w:rsid w:val="00874824"/>
    <w:rsid w:val="00875DA8"/>
    <w:rsid w:val="00881608"/>
    <w:rsid w:val="00893983"/>
    <w:rsid w:val="00897DC4"/>
    <w:rsid w:val="008A52B8"/>
    <w:rsid w:val="008B727B"/>
    <w:rsid w:val="008B7522"/>
    <w:rsid w:val="008C4D9A"/>
    <w:rsid w:val="008C775A"/>
    <w:rsid w:val="008D648F"/>
    <w:rsid w:val="008E210E"/>
    <w:rsid w:val="008E55FD"/>
    <w:rsid w:val="008E6264"/>
    <w:rsid w:val="008F798F"/>
    <w:rsid w:val="00902744"/>
    <w:rsid w:val="009118FF"/>
    <w:rsid w:val="00913B94"/>
    <w:rsid w:val="00913F54"/>
    <w:rsid w:val="00932099"/>
    <w:rsid w:val="00933CCE"/>
    <w:rsid w:val="00943BB0"/>
    <w:rsid w:val="00951BAB"/>
    <w:rsid w:val="0095327A"/>
    <w:rsid w:val="0095410C"/>
    <w:rsid w:val="009574F1"/>
    <w:rsid w:val="00957F7B"/>
    <w:rsid w:val="00962D1F"/>
    <w:rsid w:val="00976841"/>
    <w:rsid w:val="00976B6B"/>
    <w:rsid w:val="009819EA"/>
    <w:rsid w:val="00990471"/>
    <w:rsid w:val="00993087"/>
    <w:rsid w:val="009B6760"/>
    <w:rsid w:val="009C4442"/>
    <w:rsid w:val="009C4F69"/>
    <w:rsid w:val="009C67AF"/>
    <w:rsid w:val="009D343E"/>
    <w:rsid w:val="009D5F33"/>
    <w:rsid w:val="009E15F1"/>
    <w:rsid w:val="009E1FAA"/>
    <w:rsid w:val="009E2B3A"/>
    <w:rsid w:val="009F3E8C"/>
    <w:rsid w:val="00A01243"/>
    <w:rsid w:val="00A11A2D"/>
    <w:rsid w:val="00A13CF2"/>
    <w:rsid w:val="00A141AF"/>
    <w:rsid w:val="00A20132"/>
    <w:rsid w:val="00A2108E"/>
    <w:rsid w:val="00A27893"/>
    <w:rsid w:val="00A34201"/>
    <w:rsid w:val="00A35098"/>
    <w:rsid w:val="00A52484"/>
    <w:rsid w:val="00A61040"/>
    <w:rsid w:val="00A63978"/>
    <w:rsid w:val="00A704CD"/>
    <w:rsid w:val="00A82F36"/>
    <w:rsid w:val="00A87799"/>
    <w:rsid w:val="00A95815"/>
    <w:rsid w:val="00A971CA"/>
    <w:rsid w:val="00AA5165"/>
    <w:rsid w:val="00AB02F4"/>
    <w:rsid w:val="00AB717B"/>
    <w:rsid w:val="00AC0FB4"/>
    <w:rsid w:val="00AC1CA3"/>
    <w:rsid w:val="00AC2E15"/>
    <w:rsid w:val="00AC4850"/>
    <w:rsid w:val="00AD0B67"/>
    <w:rsid w:val="00AD3575"/>
    <w:rsid w:val="00AE032B"/>
    <w:rsid w:val="00AE6112"/>
    <w:rsid w:val="00AE6EAE"/>
    <w:rsid w:val="00AF0CE9"/>
    <w:rsid w:val="00AF30D9"/>
    <w:rsid w:val="00B00A3C"/>
    <w:rsid w:val="00B02EDA"/>
    <w:rsid w:val="00B02F0A"/>
    <w:rsid w:val="00B04696"/>
    <w:rsid w:val="00B06937"/>
    <w:rsid w:val="00B07245"/>
    <w:rsid w:val="00B12BDC"/>
    <w:rsid w:val="00B20593"/>
    <w:rsid w:val="00B249FB"/>
    <w:rsid w:val="00B24F86"/>
    <w:rsid w:val="00B32A04"/>
    <w:rsid w:val="00B3706E"/>
    <w:rsid w:val="00B4105F"/>
    <w:rsid w:val="00B42C02"/>
    <w:rsid w:val="00B43E98"/>
    <w:rsid w:val="00B46F14"/>
    <w:rsid w:val="00B60211"/>
    <w:rsid w:val="00B60C02"/>
    <w:rsid w:val="00B8371C"/>
    <w:rsid w:val="00B867AE"/>
    <w:rsid w:val="00B903B8"/>
    <w:rsid w:val="00BA4450"/>
    <w:rsid w:val="00BA666D"/>
    <w:rsid w:val="00BC39C4"/>
    <w:rsid w:val="00BC3F2B"/>
    <w:rsid w:val="00BD00EF"/>
    <w:rsid w:val="00BE0F75"/>
    <w:rsid w:val="00BE21B8"/>
    <w:rsid w:val="00BE324A"/>
    <w:rsid w:val="00BE6014"/>
    <w:rsid w:val="00BE610D"/>
    <w:rsid w:val="00C00DA2"/>
    <w:rsid w:val="00C04068"/>
    <w:rsid w:val="00C04A57"/>
    <w:rsid w:val="00C0568A"/>
    <w:rsid w:val="00C120CA"/>
    <w:rsid w:val="00C23C4D"/>
    <w:rsid w:val="00C26BF6"/>
    <w:rsid w:val="00C3152F"/>
    <w:rsid w:val="00C31923"/>
    <w:rsid w:val="00C320F0"/>
    <w:rsid w:val="00C3317D"/>
    <w:rsid w:val="00C34CC8"/>
    <w:rsid w:val="00C3724E"/>
    <w:rsid w:val="00C40C87"/>
    <w:rsid w:val="00C559C4"/>
    <w:rsid w:val="00C747AA"/>
    <w:rsid w:val="00C815E0"/>
    <w:rsid w:val="00C8366E"/>
    <w:rsid w:val="00C94EFB"/>
    <w:rsid w:val="00CA5CD6"/>
    <w:rsid w:val="00CA7AA9"/>
    <w:rsid w:val="00CC2929"/>
    <w:rsid w:val="00CF5606"/>
    <w:rsid w:val="00CF75BA"/>
    <w:rsid w:val="00D021E4"/>
    <w:rsid w:val="00D06C1E"/>
    <w:rsid w:val="00D06E37"/>
    <w:rsid w:val="00D07222"/>
    <w:rsid w:val="00D11120"/>
    <w:rsid w:val="00D124BE"/>
    <w:rsid w:val="00D228FB"/>
    <w:rsid w:val="00D25484"/>
    <w:rsid w:val="00D32715"/>
    <w:rsid w:val="00D4102C"/>
    <w:rsid w:val="00D41F06"/>
    <w:rsid w:val="00D4642D"/>
    <w:rsid w:val="00D47ED7"/>
    <w:rsid w:val="00D50AD1"/>
    <w:rsid w:val="00D55FBA"/>
    <w:rsid w:val="00D64CEF"/>
    <w:rsid w:val="00D669F3"/>
    <w:rsid w:val="00D67D1E"/>
    <w:rsid w:val="00D77085"/>
    <w:rsid w:val="00D865D1"/>
    <w:rsid w:val="00D935B4"/>
    <w:rsid w:val="00DA03A5"/>
    <w:rsid w:val="00DA4483"/>
    <w:rsid w:val="00DA4C01"/>
    <w:rsid w:val="00DA6EFB"/>
    <w:rsid w:val="00DB3C20"/>
    <w:rsid w:val="00DB62ED"/>
    <w:rsid w:val="00DC3AA6"/>
    <w:rsid w:val="00DC71D4"/>
    <w:rsid w:val="00DC75BF"/>
    <w:rsid w:val="00DD5EED"/>
    <w:rsid w:val="00DD771E"/>
    <w:rsid w:val="00DF0458"/>
    <w:rsid w:val="00DF19CD"/>
    <w:rsid w:val="00DF20A8"/>
    <w:rsid w:val="00DF375D"/>
    <w:rsid w:val="00E0039E"/>
    <w:rsid w:val="00E01DBD"/>
    <w:rsid w:val="00E04FD8"/>
    <w:rsid w:val="00E138B0"/>
    <w:rsid w:val="00E2248E"/>
    <w:rsid w:val="00E2431D"/>
    <w:rsid w:val="00E2589B"/>
    <w:rsid w:val="00E26E12"/>
    <w:rsid w:val="00E30067"/>
    <w:rsid w:val="00E465F3"/>
    <w:rsid w:val="00E54668"/>
    <w:rsid w:val="00E56FD8"/>
    <w:rsid w:val="00E60971"/>
    <w:rsid w:val="00E62FD0"/>
    <w:rsid w:val="00E633BE"/>
    <w:rsid w:val="00E662C0"/>
    <w:rsid w:val="00E8093A"/>
    <w:rsid w:val="00E84D4C"/>
    <w:rsid w:val="00E91AD9"/>
    <w:rsid w:val="00EA5F91"/>
    <w:rsid w:val="00EB2D96"/>
    <w:rsid w:val="00EB6A1D"/>
    <w:rsid w:val="00EB6F7E"/>
    <w:rsid w:val="00EC221A"/>
    <w:rsid w:val="00ED0834"/>
    <w:rsid w:val="00ED172C"/>
    <w:rsid w:val="00ED3A55"/>
    <w:rsid w:val="00ED3B37"/>
    <w:rsid w:val="00EE0536"/>
    <w:rsid w:val="00EE094B"/>
    <w:rsid w:val="00EF31E7"/>
    <w:rsid w:val="00EF489E"/>
    <w:rsid w:val="00EF51D2"/>
    <w:rsid w:val="00EF5511"/>
    <w:rsid w:val="00EF58E7"/>
    <w:rsid w:val="00F06DAD"/>
    <w:rsid w:val="00F10A2A"/>
    <w:rsid w:val="00F14560"/>
    <w:rsid w:val="00F16D23"/>
    <w:rsid w:val="00F26DDA"/>
    <w:rsid w:val="00F2774A"/>
    <w:rsid w:val="00F30799"/>
    <w:rsid w:val="00F36C55"/>
    <w:rsid w:val="00F4092E"/>
    <w:rsid w:val="00F420ED"/>
    <w:rsid w:val="00F43431"/>
    <w:rsid w:val="00F45C0F"/>
    <w:rsid w:val="00F46A86"/>
    <w:rsid w:val="00F51E87"/>
    <w:rsid w:val="00F5518A"/>
    <w:rsid w:val="00F61856"/>
    <w:rsid w:val="00F71601"/>
    <w:rsid w:val="00F7558A"/>
    <w:rsid w:val="00F82463"/>
    <w:rsid w:val="00F85686"/>
    <w:rsid w:val="00F956FF"/>
    <w:rsid w:val="00FA1606"/>
    <w:rsid w:val="00FA169E"/>
    <w:rsid w:val="00FC0006"/>
    <w:rsid w:val="00FC0043"/>
    <w:rsid w:val="00FC1328"/>
    <w:rsid w:val="00FC65E0"/>
    <w:rsid w:val="00FD4CBD"/>
    <w:rsid w:val="00FD58D3"/>
    <w:rsid w:val="00FD5BB1"/>
    <w:rsid w:val="00FE232B"/>
    <w:rsid w:val="00FE3CDF"/>
    <w:rsid w:val="00FE4246"/>
    <w:rsid w:val="00FE52DD"/>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484114"/>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spacing w:line="360" w:lineRule="auto"/>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445F9B"/>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hub.gov.au/about-the-nrs/nrs-call-numbers-and-lin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irwork.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leav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DBX10-1842261351-2592</_dlc_DocId>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https://sharedservicescentre.sharepoint.com/sites/FWO-Doc-B10/_layouts/15/DocIdRedir.aspx?ID=DBX10-1842261351-2592</Url>
      <Description>DBX10-1842261351-2592</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tatus xmlns="1ecce8f5-3856-4ffb-b642-2c653228d6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63C740-3F6D-4D40-9B64-DF04AA8D91AE}">
  <ds:schemaRefs>
    <ds:schemaRef ds:uri="http://schemas.microsoft.com/sharepoint/v3/contenttype/forms"/>
  </ds:schemaRefs>
</ds:datastoreItem>
</file>

<file path=customXml/itemProps2.xml><?xml version="1.0" encoding="utf-8"?>
<ds:datastoreItem xmlns:ds="http://schemas.openxmlformats.org/officeDocument/2006/customXml" ds:itemID="{377F0895-D303-45E8-A10C-A0804DF11563}">
  <ds:schemaRefs>
    <ds:schemaRef ds:uri="3bfd5aee-e394-4417-b386-bdb5a5d6ef9a"/>
    <ds:schemaRef ds:uri="http://purl.org/dc/elements/1.1/"/>
    <ds:schemaRef ds:uri="http://purl.org/dc/terms/"/>
    <ds:schemaRef ds:uri="http://schemas.microsoft.com/office/2006/metadata/properties"/>
    <ds:schemaRef ds:uri="http://www.w3.org/XML/1998/namespace"/>
    <ds:schemaRef ds:uri="1ecce8f5-3856-4ffb-b642-2c653228d680"/>
    <ds:schemaRef ds:uri="http://schemas.microsoft.com/office/2006/documentManagement/type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8B0513B-31A5-464C-90E2-6A9FA765D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A89BF-93EE-46C7-9529-E6A48917D4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2589</Characters>
  <Application>Microsoft Office Word</Application>
  <DocSecurity>0</DocSecurity>
  <Lines>66</Lines>
  <Paragraphs>53</Paragraphs>
  <ScaleCrop>false</ScaleCrop>
  <HeadingPairs>
    <vt:vector size="2" baseType="variant">
      <vt:variant>
        <vt:lpstr>Title</vt:lpstr>
      </vt:variant>
      <vt:variant>
        <vt:i4>1</vt:i4>
      </vt:variant>
    </vt:vector>
  </HeadingPairs>
  <TitlesOfParts>
    <vt:vector size="1" baseType="lpstr">
      <vt:lpstr>First Nations People- Sick and carer's leave fact sheet</vt:lpstr>
    </vt:vector>
  </TitlesOfParts>
  <Company/>
  <LinksUpToDate>false</LinksUpToDate>
  <CharactersWithSpaces>3070</CharactersWithSpaces>
  <SharedDoc>false</SharedDoc>
  <HLinks>
    <vt:vector size="150" baseType="variant">
      <vt:variant>
        <vt:i4>2424885</vt:i4>
      </vt:variant>
      <vt:variant>
        <vt:i4>72</vt:i4>
      </vt:variant>
      <vt:variant>
        <vt:i4>0</vt:i4>
      </vt:variant>
      <vt:variant>
        <vt:i4>5</vt:i4>
      </vt:variant>
      <vt:variant>
        <vt:lpwstr>https://www.fwc.gov.au/</vt:lpwstr>
      </vt:variant>
      <vt:variant>
        <vt:lpwstr/>
      </vt:variant>
      <vt:variant>
        <vt:i4>80</vt:i4>
      </vt:variant>
      <vt:variant>
        <vt:i4>69</vt:i4>
      </vt:variant>
      <vt:variant>
        <vt:i4>0</vt:i4>
      </vt:variant>
      <vt:variant>
        <vt:i4>5</vt:i4>
      </vt:variant>
      <vt:variant>
        <vt:lpwstr>https://www.fairwork.gov.au/</vt:lpwstr>
      </vt:variant>
      <vt:variant>
        <vt:lpwstr/>
      </vt:variant>
      <vt:variant>
        <vt:i4>7340074</vt:i4>
      </vt:variant>
      <vt:variant>
        <vt:i4>66</vt:i4>
      </vt:variant>
      <vt:variant>
        <vt:i4>0</vt:i4>
      </vt:variant>
      <vt:variant>
        <vt:i4>5</vt:i4>
      </vt:variant>
      <vt:variant>
        <vt:lpwstr>https://www.fairwork.gov.au/tools-and-resources</vt:lpwstr>
      </vt:variant>
      <vt:variant>
        <vt:lpwstr/>
      </vt:variant>
      <vt:variant>
        <vt:i4>1638493</vt:i4>
      </vt:variant>
      <vt:variant>
        <vt:i4>63</vt:i4>
      </vt:variant>
      <vt:variant>
        <vt:i4>0</vt:i4>
      </vt:variant>
      <vt:variant>
        <vt:i4>5</vt:i4>
      </vt:variant>
      <vt:variant>
        <vt:lpwstr>https://www.fairwork.gov.au/learning</vt:lpwstr>
      </vt:variant>
      <vt:variant>
        <vt:lpwstr/>
      </vt:variant>
      <vt:variant>
        <vt:i4>655443</vt:i4>
      </vt:variant>
      <vt:variant>
        <vt:i4>60</vt:i4>
      </vt:variant>
      <vt:variant>
        <vt:i4>0</vt:i4>
      </vt:variant>
      <vt:variant>
        <vt:i4>5</vt:i4>
      </vt:variant>
      <vt:variant>
        <vt:lpwstr>https://www.fairwork.gov.au/register</vt:lpwstr>
      </vt:variant>
      <vt:variant>
        <vt:lpwstr/>
      </vt:variant>
      <vt:variant>
        <vt:i4>2424885</vt:i4>
      </vt:variant>
      <vt:variant>
        <vt:i4>57</vt:i4>
      </vt:variant>
      <vt:variant>
        <vt:i4>0</vt:i4>
      </vt:variant>
      <vt:variant>
        <vt:i4>5</vt:i4>
      </vt:variant>
      <vt:variant>
        <vt:lpwstr>https://www.fwc.gov.au/</vt:lpwstr>
      </vt:variant>
      <vt:variant>
        <vt:lpwstr/>
      </vt:variant>
      <vt:variant>
        <vt:i4>1638415</vt:i4>
      </vt:variant>
      <vt:variant>
        <vt:i4>54</vt:i4>
      </vt:variant>
      <vt:variant>
        <vt:i4>0</vt:i4>
      </vt:variant>
      <vt:variant>
        <vt:i4>5</vt:i4>
      </vt:variant>
      <vt:variant>
        <vt:lpwstr>https://www.fairwork.gov.au/ending-employment</vt:lpwstr>
      </vt:variant>
      <vt:variant>
        <vt:lpwstr/>
      </vt:variant>
      <vt:variant>
        <vt:i4>8192114</vt:i4>
      </vt:variant>
      <vt:variant>
        <vt:i4>51</vt:i4>
      </vt:variant>
      <vt:variant>
        <vt:i4>0</vt:i4>
      </vt:variant>
      <vt:variant>
        <vt:i4>5</vt:i4>
      </vt:variant>
      <vt:variant>
        <vt:lpwstr>https://www.fairwork.gov.au/bullying-harassment</vt:lpwstr>
      </vt:variant>
      <vt:variant>
        <vt:lpwstr/>
      </vt:variant>
      <vt:variant>
        <vt:i4>6422577</vt:i4>
      </vt:variant>
      <vt:variant>
        <vt:i4>48</vt:i4>
      </vt:variant>
      <vt:variant>
        <vt:i4>0</vt:i4>
      </vt:variant>
      <vt:variant>
        <vt:i4>5</vt:i4>
      </vt:variant>
      <vt:variant>
        <vt:lpwstr>https://www.fairwork.gov.au/protections</vt:lpwstr>
      </vt:variant>
      <vt:variant>
        <vt:lpwstr/>
      </vt:variant>
      <vt:variant>
        <vt:i4>4194324</vt:i4>
      </vt:variant>
      <vt:variant>
        <vt:i4>45</vt:i4>
      </vt:variant>
      <vt:variant>
        <vt:i4>0</vt:i4>
      </vt:variant>
      <vt:variant>
        <vt:i4>5</vt:i4>
      </vt:variant>
      <vt:variant>
        <vt:lpwstr>https://www.fairwork.gov.au/transfer-of-business</vt:lpwstr>
      </vt:variant>
      <vt:variant>
        <vt:lpwstr/>
      </vt:variant>
      <vt:variant>
        <vt:i4>4325403</vt:i4>
      </vt:variant>
      <vt:variant>
        <vt:i4>42</vt:i4>
      </vt:variant>
      <vt:variant>
        <vt:i4>0</vt:i4>
      </vt:variant>
      <vt:variant>
        <vt:i4>5</vt:i4>
      </vt:variant>
      <vt:variant>
        <vt:lpwstr>https://www.fwc.gov.au/agreements</vt:lpwstr>
      </vt:variant>
      <vt:variant>
        <vt:lpwstr/>
      </vt:variant>
      <vt:variant>
        <vt:i4>5570647</vt:i4>
      </vt:variant>
      <vt:variant>
        <vt:i4>39</vt:i4>
      </vt:variant>
      <vt:variant>
        <vt:i4>0</vt:i4>
      </vt:variant>
      <vt:variant>
        <vt:i4>5</vt:i4>
      </vt:variant>
      <vt:variant>
        <vt:lpwstr>https://www.fwc.gov.au/entry-permits</vt:lpwstr>
      </vt:variant>
      <vt:variant>
        <vt:lpwstr/>
      </vt:variant>
      <vt:variant>
        <vt:i4>7209018</vt:i4>
      </vt:variant>
      <vt:variant>
        <vt:i4>36</vt:i4>
      </vt:variant>
      <vt:variant>
        <vt:i4>0</vt:i4>
      </vt:variant>
      <vt:variant>
        <vt:i4>5</vt:i4>
      </vt:variant>
      <vt:variant>
        <vt:lpwstr>https://www.fairwork.gov.au/flexibility</vt:lpwstr>
      </vt:variant>
      <vt:variant>
        <vt:lpwstr/>
      </vt:variant>
      <vt:variant>
        <vt:i4>6619198</vt:i4>
      </vt:variant>
      <vt:variant>
        <vt:i4>33</vt:i4>
      </vt:variant>
      <vt:variant>
        <vt:i4>0</vt:i4>
      </vt:variant>
      <vt:variant>
        <vt:i4>5</vt:i4>
      </vt:variant>
      <vt:variant>
        <vt:lpwstr>https://www.fairwork.gov.au/nes</vt:lpwstr>
      </vt:variant>
      <vt:variant>
        <vt:lpwstr/>
      </vt:variant>
      <vt:variant>
        <vt:i4>1376323</vt:i4>
      </vt:variant>
      <vt:variant>
        <vt:i4>30</vt:i4>
      </vt:variant>
      <vt:variant>
        <vt:i4>0</vt:i4>
      </vt:variant>
      <vt:variant>
        <vt:i4>5</vt:i4>
      </vt:variant>
      <vt:variant>
        <vt:lpwstr>https://www.fairwork.gov.au/pact</vt:lpwstr>
      </vt:variant>
      <vt:variant>
        <vt:lpwstr/>
      </vt:variant>
      <vt:variant>
        <vt:i4>1376323</vt:i4>
      </vt:variant>
      <vt:variant>
        <vt:i4>27</vt:i4>
      </vt:variant>
      <vt:variant>
        <vt:i4>0</vt:i4>
      </vt:variant>
      <vt:variant>
        <vt:i4>5</vt:i4>
      </vt:variant>
      <vt:variant>
        <vt:lpwstr>https://www.fairwork.gov.au/pact</vt:lpwstr>
      </vt:variant>
      <vt:variant>
        <vt:lpwstr/>
      </vt:variant>
      <vt:variant>
        <vt:i4>327747</vt:i4>
      </vt:variant>
      <vt:variant>
        <vt:i4>24</vt:i4>
      </vt:variant>
      <vt:variant>
        <vt:i4>0</vt:i4>
      </vt:variant>
      <vt:variant>
        <vt:i4>5</vt:i4>
      </vt:variant>
      <vt:variant>
        <vt:lpwstr>https://fairwork.gov.au/minimum-wages</vt:lpwstr>
      </vt:variant>
      <vt:variant>
        <vt:lpwstr/>
      </vt:variant>
      <vt:variant>
        <vt:i4>6029379</vt:i4>
      </vt:variant>
      <vt:variant>
        <vt:i4>21</vt:i4>
      </vt:variant>
      <vt:variant>
        <vt:i4>0</vt:i4>
      </vt:variant>
      <vt:variant>
        <vt:i4>5</vt:i4>
      </vt:variant>
      <vt:variant>
        <vt:lpwstr>https://www.fairwork.gov.au/minimum-wages</vt:lpwstr>
      </vt:variant>
      <vt:variant>
        <vt:lpwstr/>
      </vt:variant>
      <vt:variant>
        <vt:i4>1900629</vt:i4>
      </vt:variant>
      <vt:variant>
        <vt:i4>18</vt:i4>
      </vt:variant>
      <vt:variant>
        <vt:i4>0</vt:i4>
      </vt:variant>
      <vt:variant>
        <vt:i4>5</vt:i4>
      </vt:variant>
      <vt:variant>
        <vt:lpwstr>https://www.fairwork.gov.au/ftcis</vt:lpwstr>
      </vt:variant>
      <vt:variant>
        <vt:lpwstr/>
      </vt:variant>
      <vt:variant>
        <vt:i4>1900629</vt:i4>
      </vt:variant>
      <vt:variant>
        <vt:i4>15</vt:i4>
      </vt:variant>
      <vt:variant>
        <vt:i4>0</vt:i4>
      </vt:variant>
      <vt:variant>
        <vt:i4>5</vt:i4>
      </vt:variant>
      <vt:variant>
        <vt:lpwstr>https://www.fairwork.gov.au/ftcis</vt:lpwstr>
      </vt:variant>
      <vt:variant>
        <vt:lpwstr/>
      </vt:variant>
      <vt:variant>
        <vt:i4>5177434</vt:i4>
      </vt:variant>
      <vt:variant>
        <vt:i4>12</vt:i4>
      </vt:variant>
      <vt:variant>
        <vt:i4>0</vt:i4>
      </vt:variant>
      <vt:variant>
        <vt:i4>5</vt:i4>
      </vt:variant>
      <vt:variant>
        <vt:lpwstr>https://fairwork.gov.au/ceis</vt:lpwstr>
      </vt:variant>
      <vt:variant>
        <vt:lpwstr/>
      </vt:variant>
      <vt:variant>
        <vt:i4>1441882</vt:i4>
      </vt:variant>
      <vt:variant>
        <vt:i4>9</vt:i4>
      </vt:variant>
      <vt:variant>
        <vt:i4>0</vt:i4>
      </vt:variant>
      <vt:variant>
        <vt:i4>5</vt:i4>
      </vt:variant>
      <vt:variant>
        <vt:lpwstr>https://www.fairwork.gov.au/ceis</vt:lpwstr>
      </vt:variant>
      <vt:variant>
        <vt:lpwstr/>
      </vt:variant>
      <vt:variant>
        <vt:i4>4325403</vt:i4>
      </vt:variant>
      <vt:variant>
        <vt:i4>6</vt:i4>
      </vt:variant>
      <vt:variant>
        <vt:i4>0</vt:i4>
      </vt:variant>
      <vt:variant>
        <vt:i4>5</vt:i4>
      </vt:variant>
      <vt:variant>
        <vt:lpwstr>https://www.fwc.gov.au/agreements</vt:lpwstr>
      </vt:variant>
      <vt:variant>
        <vt:lpwstr/>
      </vt:variant>
      <vt:variant>
        <vt:i4>7733300</vt:i4>
      </vt:variant>
      <vt:variant>
        <vt:i4>3</vt:i4>
      </vt:variant>
      <vt:variant>
        <vt:i4>0</vt:i4>
      </vt:variant>
      <vt:variant>
        <vt:i4>5</vt:i4>
      </vt:variant>
      <vt:variant>
        <vt:lpwstr>https://www.fairwork.gov.au/awards</vt:lpwstr>
      </vt:variant>
      <vt:variant>
        <vt:lpwstr/>
      </vt:variant>
      <vt:variant>
        <vt:i4>262239</vt:i4>
      </vt:variant>
      <vt:variant>
        <vt:i4>0</vt:i4>
      </vt:variant>
      <vt:variant>
        <vt:i4>0</vt:i4>
      </vt:variant>
      <vt:variant>
        <vt:i4>5</vt:i4>
      </vt:variant>
      <vt:variant>
        <vt:lpwstr>https://www.fairwork.gov.au/fwis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Sick and carer's leave fact sheet</dc:title>
  <dc:subject>First Nations People- Sick and carer's leave fact sheet</dc:subject>
  <dc:creator/>
  <cp:keywords>First Nations, First Nations people, sick leave, carer leave, pay, leave, wages.</cp:keywords>
  <dc:description/>
  <cp:lastModifiedBy/>
  <cp:revision>1</cp:revision>
  <dcterms:created xsi:type="dcterms:W3CDTF">2024-10-23T02:12:00Z</dcterms:created>
  <dcterms:modified xsi:type="dcterms:W3CDTF">2024-10-23T02:43:00Z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2024-10-21T05:05:53Z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8801821b-77a3-423d-b683-ce25d410c987</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505;#Document formatting|38afda57-8573-4be6-a780-14924d78d27c</vt:lpwstr>
  </property>
  <property fmtid="{D5CDD505-2E9C-101B-9397-08002B2CF9AE}" pid="13" name="FWO_BCS">
    <vt:lpwstr/>
  </property>
  <property fmtid="{D5CDD505-2E9C-101B-9397-08002B2CF9AE}" pid="14" name="_dlc_DocIdItemGuid">
    <vt:lpwstr>3190cf18-b11b-4a48-a0f3-648c2a0ebc3f</vt:lpwstr>
  </property>
</Properties>
</file>