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3C67" w14:textId="5EBBA0A2" w:rsidR="006059E9" w:rsidRDefault="00125CB1" w:rsidP="00F6576D">
      <w:pPr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8E338CB" wp14:editId="2606B7E4">
            <wp:simplePos x="0" y="0"/>
            <wp:positionH relativeFrom="page">
              <wp:align>left</wp:align>
            </wp:positionH>
            <wp:positionV relativeFrom="paragraph">
              <wp:posOffset>-990601</wp:posOffset>
            </wp:positionV>
            <wp:extent cx="7669772" cy="10849016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-infographic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772" cy="1084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A93">
        <w:rPr>
          <w:noProof/>
          <w:lang w:eastAsia="en-AU"/>
        </w:rPr>
        <w:t>-</w:t>
      </w:r>
    </w:p>
    <w:p w14:paraId="4D23C568" w14:textId="77777777" w:rsidR="00174429" w:rsidRDefault="00174429" w:rsidP="00F6576D"/>
    <w:p w14:paraId="7059105A" w14:textId="77777777" w:rsidR="003C36DA" w:rsidRDefault="003C36DA" w:rsidP="00F6576D">
      <w:pPr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23D54A47" w14:textId="7A072DCB" w:rsidR="00AF74D9" w:rsidRPr="00073307" w:rsidRDefault="00A551DC" w:rsidP="00F6576D">
      <w:pPr>
        <w:pStyle w:val="Heading1"/>
      </w:pPr>
      <w:r>
        <w:lastRenderedPageBreak/>
        <w:t>Regi</w:t>
      </w:r>
      <w:r w:rsidR="00F6576D">
        <w:t xml:space="preserve">onal University Towns </w:t>
      </w:r>
      <w:r w:rsidR="00847D80">
        <w:t>– Geelong</w:t>
      </w:r>
    </w:p>
    <w:p w14:paraId="3C0D414A" w14:textId="77777777" w:rsidR="00AF74D9" w:rsidRDefault="005D5A92" w:rsidP="00F6576D">
      <w:pPr>
        <w:pStyle w:val="Heading2"/>
      </w:pPr>
      <w:r>
        <w:t>What we did and why</w:t>
      </w:r>
    </w:p>
    <w:p w14:paraId="66458F88" w14:textId="24835551" w:rsidR="00B42DC9" w:rsidRDefault="0001530E" w:rsidP="00B42DC9">
      <w:r>
        <w:t xml:space="preserve">The Fair Work Ombudsman (FWO) </w:t>
      </w:r>
      <w:r w:rsidR="00B42DC9">
        <w:t>conduct</w:t>
      </w:r>
      <w:r w:rsidR="004931BB">
        <w:t>ed</w:t>
      </w:r>
      <w:r w:rsidR="00B42DC9">
        <w:t xml:space="preserve"> a rolling program of </w:t>
      </w:r>
      <w:r w:rsidR="003800A6">
        <w:t xml:space="preserve">investigations </w:t>
      </w:r>
      <w:r w:rsidR="00B42DC9">
        <w:t>in regional u</w:t>
      </w:r>
      <w:r w:rsidR="00A551DC">
        <w:t xml:space="preserve">niversity </w:t>
      </w:r>
      <w:r w:rsidR="00B42DC9">
        <w:t>t</w:t>
      </w:r>
      <w:r w:rsidR="00A551DC">
        <w:t>owns</w:t>
      </w:r>
      <w:r w:rsidR="00F6576D">
        <w:t>.</w:t>
      </w:r>
      <w:r w:rsidR="004931BB">
        <w:t xml:space="preserve"> It focused</w:t>
      </w:r>
      <w:r w:rsidR="00B42DC9">
        <w:t xml:space="preserve"> on businesses in sectors that rely heavily on vulnerable young workers, including </w:t>
      </w:r>
      <w:r w:rsidR="00F0628D">
        <w:t xml:space="preserve">domestic and </w:t>
      </w:r>
      <w:r w:rsidR="00B42DC9">
        <w:t>international students (e.g. take-away food outlets, cafes and restaurants, retail).</w:t>
      </w:r>
    </w:p>
    <w:p w14:paraId="1E11D77C" w14:textId="1D4DB15A" w:rsidR="00B42DC9" w:rsidRDefault="00B42DC9" w:rsidP="00F6576D">
      <w:r>
        <w:t>Our last activity looked at compliance in the university towns of Ballarat, Wollongong and Albury-Wodonga.</w:t>
      </w:r>
      <w:r>
        <w:rPr>
          <w:rStyle w:val="FootnoteReference"/>
        </w:rPr>
        <w:footnoteReference w:id="2"/>
      </w:r>
    </w:p>
    <w:p w14:paraId="72A5E835" w14:textId="642285C3" w:rsidR="00563BE0" w:rsidRDefault="00B42DC9" w:rsidP="00F6576D">
      <w:r>
        <w:t xml:space="preserve">This time we </w:t>
      </w:r>
      <w:r w:rsidR="003800A6">
        <w:t xml:space="preserve">investigated </w:t>
      </w:r>
      <w:r>
        <w:t>1</w:t>
      </w:r>
      <w:r w:rsidR="004C2956">
        <w:t>32</w:t>
      </w:r>
      <w:r w:rsidRPr="00783A7C">
        <w:t xml:space="preserve"> </w:t>
      </w:r>
      <w:r>
        <w:t xml:space="preserve">hospitality and retail </w:t>
      </w:r>
      <w:r w:rsidRPr="00783A7C">
        <w:t>businesses</w:t>
      </w:r>
      <w:r>
        <w:t xml:space="preserve"> in the Greater Geelong area</w:t>
      </w:r>
      <w:r w:rsidR="00A96D1E">
        <w:t>;</w:t>
      </w:r>
      <w:r>
        <w:t xml:space="preserve"> between May 2019 and March 2020. </w:t>
      </w:r>
      <w:r w:rsidR="00563BE0" w:rsidRPr="00600135">
        <w:t>Geelong</w:t>
      </w:r>
      <w:r w:rsidR="00085351">
        <w:t xml:space="preserve"> </w:t>
      </w:r>
      <w:r w:rsidR="00F6576D">
        <w:t xml:space="preserve">has </w:t>
      </w:r>
      <w:r w:rsidR="00563BE0" w:rsidRPr="00600135">
        <w:t>t</w:t>
      </w:r>
      <w:r w:rsidR="00563BE0">
        <w:t>wo universit</w:t>
      </w:r>
      <w:r w:rsidR="00F6576D">
        <w:t xml:space="preserve">ies, several </w:t>
      </w:r>
      <w:r w:rsidR="00563BE0">
        <w:t>smaller independent tertiary education facilities</w:t>
      </w:r>
      <w:r w:rsidR="00F6576D">
        <w:t xml:space="preserve"> and is </w:t>
      </w:r>
      <w:r w:rsidR="00563BE0">
        <w:t xml:space="preserve">home to approximately </w:t>
      </w:r>
      <w:r>
        <w:t>15,000</w:t>
      </w:r>
      <w:r w:rsidR="00563BE0">
        <w:t xml:space="preserve"> </w:t>
      </w:r>
      <w:r>
        <w:t xml:space="preserve">tertiary </w:t>
      </w:r>
      <w:r w:rsidR="00563BE0">
        <w:t>students.</w:t>
      </w:r>
      <w:r w:rsidR="00563BE0">
        <w:rPr>
          <w:rStyle w:val="FootnoteReference"/>
        </w:rPr>
        <w:footnoteReference w:id="3"/>
      </w:r>
    </w:p>
    <w:p w14:paraId="47962387" w14:textId="16196389" w:rsidR="0001530E" w:rsidRDefault="0001530E" w:rsidP="00F6576D">
      <w:r w:rsidRPr="00783A7C">
        <w:t xml:space="preserve">Fair Work Inspectors assessed records against the </w:t>
      </w:r>
      <w:r w:rsidRPr="00783A7C">
        <w:rPr>
          <w:i/>
        </w:rPr>
        <w:t>Fair Work Act 2009</w:t>
      </w:r>
      <w:r w:rsidRPr="00783A7C">
        <w:t xml:space="preserve"> (the Act), the </w:t>
      </w:r>
      <w:r w:rsidRPr="00783A7C">
        <w:rPr>
          <w:i/>
        </w:rPr>
        <w:t>Fair Work Regulations 2009</w:t>
      </w:r>
      <w:r w:rsidRPr="00783A7C">
        <w:t xml:space="preserve"> (the Regulations) and applicable modern awards (e.g. </w:t>
      </w:r>
      <w:r w:rsidR="00563BE0" w:rsidRPr="00563BE0">
        <w:rPr>
          <w:i/>
        </w:rPr>
        <w:t>Fast Food Industry Award 2010</w:t>
      </w:r>
      <w:r w:rsidR="00563BE0">
        <w:t xml:space="preserve">, </w:t>
      </w:r>
      <w:r w:rsidR="00563BE0" w:rsidRPr="00563BE0">
        <w:rPr>
          <w:i/>
        </w:rPr>
        <w:t xml:space="preserve">Restaurant Industry Award 2010 </w:t>
      </w:r>
      <w:r w:rsidR="00563BE0">
        <w:t xml:space="preserve">and the </w:t>
      </w:r>
      <w:r w:rsidRPr="00783A7C">
        <w:rPr>
          <w:i/>
        </w:rPr>
        <w:t>General Retail Industry Award 2010</w:t>
      </w:r>
      <w:r w:rsidRPr="00783A7C">
        <w:t xml:space="preserve">) and enterprise agreements. </w:t>
      </w:r>
      <w:r>
        <w:t>Education</w:t>
      </w:r>
      <w:r w:rsidR="00771067">
        <w:t xml:space="preserve"> resources were </w:t>
      </w:r>
      <w:r>
        <w:t>provided to employers to assist with compliance.</w:t>
      </w:r>
    </w:p>
    <w:p w14:paraId="256DB7C5" w14:textId="77777777" w:rsidR="00F94C5E" w:rsidRDefault="00F94C5E" w:rsidP="00F6576D">
      <w:pPr>
        <w:pStyle w:val="Heading2"/>
      </w:pPr>
      <w:r>
        <w:t>Our findings</w:t>
      </w:r>
    </w:p>
    <w:p w14:paraId="7D2FBA1C" w14:textId="25646BAC" w:rsidR="0001530E" w:rsidRDefault="002514F0" w:rsidP="00F6576D">
      <w:r>
        <w:t xml:space="preserve">Unfortunately, more than three-quarters </w:t>
      </w:r>
      <w:r w:rsidR="007B7A84">
        <w:t xml:space="preserve">of the businesses </w:t>
      </w:r>
      <w:r w:rsidR="003800A6">
        <w:t>investigated</w:t>
      </w:r>
      <w:r w:rsidR="007B7A84">
        <w:t xml:space="preserve"> </w:t>
      </w:r>
      <w:r>
        <w:t>(</w:t>
      </w:r>
      <w:r w:rsidR="004C2956">
        <w:t>102</w:t>
      </w:r>
      <w:r w:rsidR="00D86F03">
        <w:t xml:space="preserve"> businesses or 77%) had </w:t>
      </w:r>
      <w:r w:rsidR="0001530E" w:rsidRPr="006B0440">
        <w:t>breach</w:t>
      </w:r>
      <w:r w:rsidR="0001530E">
        <w:t>ed</w:t>
      </w:r>
      <w:r w:rsidR="003C227B">
        <w:t xml:space="preserve"> workplace laws.</w:t>
      </w:r>
      <w:r w:rsidR="00D86F03">
        <w:t xml:space="preserve"> Of those:</w:t>
      </w:r>
    </w:p>
    <w:p w14:paraId="2B03B132" w14:textId="0855FCED" w:rsidR="0001530E" w:rsidRPr="00B507F3" w:rsidRDefault="004C2956">
      <w:pPr>
        <w:pStyle w:val="Bullet"/>
      </w:pPr>
      <w:r>
        <w:t>30</w:t>
      </w:r>
      <w:r w:rsidR="00563BE0">
        <w:t xml:space="preserve"> </w:t>
      </w:r>
      <w:r w:rsidR="0001530E" w:rsidRPr="00B507F3">
        <w:t>(</w:t>
      </w:r>
      <w:r w:rsidR="00EE0CD7">
        <w:t>2</w:t>
      </w:r>
      <w:r>
        <w:t>9</w:t>
      </w:r>
      <w:r w:rsidR="0001530E" w:rsidRPr="00B507F3">
        <w:t xml:space="preserve">%) were </w:t>
      </w:r>
      <w:r w:rsidR="00771067">
        <w:t>not paying staff correctly</w:t>
      </w:r>
      <w:r w:rsidR="003C227B">
        <w:t>.</w:t>
      </w:r>
    </w:p>
    <w:p w14:paraId="47B189BB" w14:textId="3053D993" w:rsidR="0001530E" w:rsidRPr="00B507F3" w:rsidRDefault="00EE0CD7">
      <w:pPr>
        <w:pStyle w:val="Bullet"/>
      </w:pPr>
      <w:r>
        <w:t>1</w:t>
      </w:r>
      <w:r w:rsidR="004C2956">
        <w:t>9</w:t>
      </w:r>
      <w:r w:rsidR="0001530E" w:rsidRPr="00B507F3">
        <w:t xml:space="preserve"> (</w:t>
      </w:r>
      <w:r>
        <w:t>1</w:t>
      </w:r>
      <w:r w:rsidR="004C2956">
        <w:t>9</w:t>
      </w:r>
      <w:r w:rsidR="0001530E" w:rsidRPr="00B507F3">
        <w:t xml:space="preserve">%) </w:t>
      </w:r>
      <w:r w:rsidR="00771067">
        <w:t xml:space="preserve">were </w:t>
      </w:r>
      <w:r w:rsidR="0001530E" w:rsidRPr="00B507F3">
        <w:t>non-compliant with pay</w:t>
      </w:r>
      <w:r w:rsidR="00771067">
        <w:t xml:space="preserve"> </w:t>
      </w:r>
      <w:r w:rsidR="0001530E" w:rsidRPr="00B507F3">
        <w:t>slip and record-keeping requirements</w:t>
      </w:r>
      <w:r w:rsidR="003C227B">
        <w:t>.</w:t>
      </w:r>
    </w:p>
    <w:p w14:paraId="00FD981D" w14:textId="1BCE9B45" w:rsidR="0001530E" w:rsidRPr="00B507F3" w:rsidRDefault="00EE0CD7">
      <w:pPr>
        <w:pStyle w:val="Bullet"/>
      </w:pPr>
      <w:r>
        <w:t>53</w:t>
      </w:r>
      <w:r w:rsidR="00643BFF">
        <w:t xml:space="preserve"> (</w:t>
      </w:r>
      <w:r w:rsidR="004C2956">
        <w:t>52</w:t>
      </w:r>
      <w:r w:rsidR="0001530E" w:rsidRPr="00B507F3">
        <w:t>%) breach</w:t>
      </w:r>
      <w:r w:rsidR="00771067">
        <w:t>ed</w:t>
      </w:r>
      <w:r w:rsidR="0001530E" w:rsidRPr="00B507F3">
        <w:t xml:space="preserve"> both their monetary and non-monetary obligations</w:t>
      </w:r>
      <w:r w:rsidR="0001530E">
        <w:t>.</w:t>
      </w:r>
      <w:r w:rsidR="00643BFF">
        <w:rPr>
          <w:rStyle w:val="FootnoteReference"/>
        </w:rPr>
        <w:footnoteReference w:id="4"/>
      </w:r>
    </w:p>
    <w:p w14:paraId="1BC14776" w14:textId="77777777" w:rsidR="0001530E" w:rsidRPr="0030758F" w:rsidRDefault="0001530E" w:rsidP="00F6576D">
      <w:r w:rsidRPr="0030758F">
        <w:t xml:space="preserve">The most common breaches </w:t>
      </w:r>
      <w:r w:rsidR="00771067">
        <w:t>related to</w:t>
      </w:r>
      <w:r w:rsidRPr="0030758F">
        <w:t>:</w:t>
      </w:r>
    </w:p>
    <w:p w14:paraId="60DF32D0" w14:textId="602768C0" w:rsidR="00EE0CD7" w:rsidRPr="00614673" w:rsidRDefault="002514F0">
      <w:pPr>
        <w:pStyle w:val="Bullet"/>
      </w:pPr>
      <w:r>
        <w:t>u</w:t>
      </w:r>
      <w:r w:rsidR="00EE0CD7" w:rsidRPr="00614673">
        <w:t>nder</w:t>
      </w:r>
      <w:r>
        <w:t xml:space="preserve"> </w:t>
      </w:r>
      <w:r w:rsidR="00EE0CD7" w:rsidRPr="00614673">
        <w:t>/</w:t>
      </w:r>
      <w:r>
        <w:t xml:space="preserve"> </w:t>
      </w:r>
      <w:r w:rsidR="00EE0CD7" w:rsidRPr="00614673">
        <w:t>non-payment of penalty rates (</w:t>
      </w:r>
      <w:r w:rsidR="004C2956">
        <w:t>33</w:t>
      </w:r>
      <w:r w:rsidR="00EE0CD7" w:rsidRPr="00614673">
        <w:t>%)</w:t>
      </w:r>
    </w:p>
    <w:p w14:paraId="6DAD3CB3" w14:textId="62EA80EA" w:rsidR="0001530E" w:rsidRPr="00614673" w:rsidRDefault="0001530E">
      <w:pPr>
        <w:pStyle w:val="Bullet"/>
      </w:pPr>
      <w:r w:rsidRPr="00614673">
        <w:t>underpayment of the minimum hourly rate (</w:t>
      </w:r>
      <w:r w:rsidR="004C2956">
        <w:t>13</w:t>
      </w:r>
      <w:r w:rsidRPr="00614673">
        <w:t>%)</w:t>
      </w:r>
    </w:p>
    <w:p w14:paraId="29FE8D2C" w14:textId="596071D0" w:rsidR="00EE0CD7" w:rsidRPr="00614673" w:rsidRDefault="00EE0CD7">
      <w:pPr>
        <w:pStyle w:val="Bullet"/>
      </w:pPr>
      <w:r w:rsidRPr="00614673">
        <w:lastRenderedPageBreak/>
        <w:t>failure to comply with record</w:t>
      </w:r>
      <w:r w:rsidR="002514F0">
        <w:t>-</w:t>
      </w:r>
      <w:r w:rsidRPr="00614673">
        <w:t>keeping requirements as per the Act and Regulations (1</w:t>
      </w:r>
      <w:r w:rsidR="004C2956">
        <w:t>2</w:t>
      </w:r>
      <w:r w:rsidRPr="00614673">
        <w:t>%)</w:t>
      </w:r>
      <w:r w:rsidR="002514F0">
        <w:t>.</w:t>
      </w:r>
    </w:p>
    <w:p w14:paraId="257AAB6D" w14:textId="6E3221F8" w:rsidR="0001530E" w:rsidRPr="0030758F" w:rsidRDefault="00B32861">
      <w:pPr>
        <w:pStyle w:val="Bullet"/>
      </w:pPr>
      <w:r>
        <w:t xml:space="preserve">failure to provide </w:t>
      </w:r>
      <w:r w:rsidRPr="0030758F">
        <w:t>pay slip</w:t>
      </w:r>
      <w:r>
        <w:t>s</w:t>
      </w:r>
      <w:r w:rsidRPr="0030758F">
        <w:t xml:space="preserve"> as </w:t>
      </w:r>
      <w:r>
        <w:t xml:space="preserve">per requirements of </w:t>
      </w:r>
      <w:r w:rsidRPr="0030758F">
        <w:t xml:space="preserve">the Act and Regulations </w:t>
      </w:r>
      <w:r w:rsidRPr="00B507F3">
        <w:t>(</w:t>
      </w:r>
      <w:r w:rsidR="00EE0CD7">
        <w:t>12</w:t>
      </w:r>
      <w:r w:rsidRPr="00B507F3">
        <w:t>%)</w:t>
      </w:r>
      <w:r w:rsidR="0088175A">
        <w:t>.</w:t>
      </w:r>
    </w:p>
    <w:p w14:paraId="6E0F3149" w14:textId="278C51BD" w:rsidR="0001530E" w:rsidRPr="0030758F" w:rsidRDefault="002514F0" w:rsidP="00F6576D">
      <w:r>
        <w:t xml:space="preserve">The </w:t>
      </w:r>
      <w:r w:rsidR="007A6E23">
        <w:t xml:space="preserve">reasons </w:t>
      </w:r>
      <w:r>
        <w:t xml:space="preserve">given for </w:t>
      </w:r>
      <w:r w:rsidR="0001530E" w:rsidRPr="0030758F">
        <w:t>non-compliance</w:t>
      </w:r>
      <w:r w:rsidR="007A6E23">
        <w:t xml:space="preserve"> included:</w:t>
      </w:r>
    </w:p>
    <w:p w14:paraId="57E2C2AA" w14:textId="63FB2C7A" w:rsidR="00563BE0" w:rsidRPr="00563BE0" w:rsidRDefault="00AF3771" w:rsidP="00C8080F">
      <w:pPr>
        <w:pStyle w:val="Bullet"/>
      </w:pPr>
      <w:r>
        <w:t xml:space="preserve">lack of awareness </w:t>
      </w:r>
      <w:r w:rsidR="00563BE0" w:rsidRPr="00563BE0">
        <w:t>of workplace relations obligations</w:t>
      </w:r>
      <w:r w:rsidR="007A6E23">
        <w:t xml:space="preserve"> (</w:t>
      </w:r>
      <w:r w:rsidR="004C2956">
        <w:t>55</w:t>
      </w:r>
      <w:r w:rsidR="007A6E23">
        <w:t>%</w:t>
      </w:r>
      <w:r w:rsidR="0092624D">
        <w:t>)</w:t>
      </w:r>
    </w:p>
    <w:p w14:paraId="3152EB6B" w14:textId="35E61E16" w:rsidR="00563BE0" w:rsidRDefault="00563BE0" w:rsidP="00C8080F">
      <w:pPr>
        <w:pStyle w:val="Bullet"/>
      </w:pPr>
      <w:r w:rsidRPr="00563BE0">
        <w:t>misinterpre</w:t>
      </w:r>
      <w:r w:rsidR="0092624D">
        <w:t>tation of</w:t>
      </w:r>
      <w:r w:rsidRPr="00563BE0">
        <w:t xml:space="preserve"> award requirements</w:t>
      </w:r>
      <w:r w:rsidR="0092624D">
        <w:t xml:space="preserve"> (</w:t>
      </w:r>
      <w:r w:rsidR="004C2956">
        <w:t>15</w:t>
      </w:r>
      <w:r w:rsidR="0092624D">
        <w:t>%)</w:t>
      </w:r>
    </w:p>
    <w:p w14:paraId="5274C257" w14:textId="60081F26" w:rsidR="00465E34" w:rsidRPr="00563BE0" w:rsidRDefault="00465E34" w:rsidP="00C8080F">
      <w:pPr>
        <w:pStyle w:val="Bullet"/>
      </w:pPr>
      <w:r>
        <w:t>business decision</w:t>
      </w:r>
      <w:r w:rsidR="00DF5FB2">
        <w:t xml:space="preserve"> eg. paying flat hourly rates to save on administration costs without compensating for penalties</w:t>
      </w:r>
      <w:r>
        <w:t xml:space="preserve"> 11%</w:t>
      </w:r>
    </w:p>
    <w:p w14:paraId="551E44C8" w14:textId="32F24253" w:rsidR="00563BE0" w:rsidRPr="00563BE0" w:rsidRDefault="00563BE0" w:rsidP="00C8080F">
      <w:pPr>
        <w:pStyle w:val="Bullet"/>
      </w:pPr>
      <w:r w:rsidRPr="00563BE0">
        <w:t>other reasons</w:t>
      </w:r>
      <w:r w:rsidR="002514F0">
        <w:t xml:space="preserve"> e.g </w:t>
      </w:r>
      <w:r w:rsidRPr="00563BE0">
        <w:t xml:space="preserve">payroll software issues </w:t>
      </w:r>
      <w:r w:rsidR="002514F0">
        <w:t xml:space="preserve">/ </w:t>
      </w:r>
      <w:r w:rsidRPr="00563BE0">
        <w:t xml:space="preserve">limitations </w:t>
      </w:r>
      <w:r w:rsidR="0092624D">
        <w:t>(9%)</w:t>
      </w:r>
    </w:p>
    <w:p w14:paraId="05418F7E" w14:textId="1BA2BDFE" w:rsidR="00563BE0" w:rsidRPr="00563BE0" w:rsidRDefault="00563BE0" w:rsidP="00C8080F">
      <w:pPr>
        <w:pStyle w:val="Bullet"/>
      </w:pPr>
      <w:r w:rsidRPr="00563BE0">
        <w:t>missed the July annual wage increase</w:t>
      </w:r>
      <w:r w:rsidR="0092624D">
        <w:t xml:space="preserve"> (6%)</w:t>
      </w:r>
    </w:p>
    <w:p w14:paraId="5B558C78" w14:textId="2892BE63" w:rsidR="00563BE0" w:rsidRPr="00563BE0" w:rsidRDefault="00563BE0" w:rsidP="00C8080F">
      <w:pPr>
        <w:pStyle w:val="Bullet"/>
      </w:pPr>
      <w:r w:rsidRPr="00563BE0">
        <w:t>incorrect advice from a thi</w:t>
      </w:r>
      <w:r w:rsidR="0092624D">
        <w:t>rd party</w:t>
      </w:r>
      <w:r w:rsidR="0016669E">
        <w:t xml:space="preserve"> e.g </w:t>
      </w:r>
      <w:r w:rsidR="00A96D1E">
        <w:t xml:space="preserve">an </w:t>
      </w:r>
      <w:r w:rsidR="0092624D">
        <w:t>accountant</w:t>
      </w:r>
      <w:r w:rsidR="0016669E">
        <w:t xml:space="preserve"> </w:t>
      </w:r>
      <w:r w:rsidR="0092624D">
        <w:t>(4%).</w:t>
      </w:r>
    </w:p>
    <w:p w14:paraId="7BFAAC69" w14:textId="77777777" w:rsidR="00F94C5E" w:rsidRDefault="00A31966" w:rsidP="00F6576D">
      <w:pPr>
        <w:pStyle w:val="Heading2"/>
      </w:pPr>
      <w:r>
        <w:t>Action taken and next steps</w:t>
      </w:r>
    </w:p>
    <w:p w14:paraId="5AB529A9" w14:textId="53E3974A" w:rsidR="00771067" w:rsidRDefault="00886AFF" w:rsidP="00F6576D">
      <w:r>
        <w:t xml:space="preserve">Employers were required to remedy </w:t>
      </w:r>
      <w:r w:rsidR="00771067" w:rsidRPr="006D19EE">
        <w:t>non-compliance and provide evidence of action taken, for example proof of payment of outstanding employee entitlements</w:t>
      </w:r>
      <w:r w:rsidR="00771067" w:rsidRPr="009147FE">
        <w:t>.</w:t>
      </w:r>
    </w:p>
    <w:p w14:paraId="730C196D" w14:textId="055B85D2" w:rsidR="00771067" w:rsidRPr="00771067" w:rsidRDefault="00771067" w:rsidP="00F6576D">
      <w:r w:rsidRPr="00A82981">
        <w:t xml:space="preserve">We recovered </w:t>
      </w:r>
      <w:r w:rsidR="00563BE0" w:rsidRPr="00A82981">
        <w:t>$431,87</w:t>
      </w:r>
      <w:r w:rsidR="00465E34">
        <w:t>5</w:t>
      </w:r>
      <w:r w:rsidR="00563BE0" w:rsidRPr="00A82981">
        <w:t xml:space="preserve"> from 67 businesses for </w:t>
      </w:r>
      <w:r w:rsidR="006A611A">
        <w:t>487</w:t>
      </w:r>
      <w:r w:rsidR="00563BE0" w:rsidRPr="00A82981">
        <w:t xml:space="preserve"> employees.</w:t>
      </w:r>
    </w:p>
    <w:p w14:paraId="32384D0E" w14:textId="77777777" w:rsidR="00771067" w:rsidRPr="006D19EE" w:rsidRDefault="00771067" w:rsidP="00F6576D">
      <w:r>
        <w:t>Fair Work Inspectors issued:</w:t>
      </w:r>
    </w:p>
    <w:p w14:paraId="34F0DFA3" w14:textId="322C5988" w:rsidR="00563BE0" w:rsidRDefault="00563BE0">
      <w:pPr>
        <w:pStyle w:val="Bullet"/>
      </w:pPr>
      <w:bookmarkStart w:id="0" w:name="_Toc15039103"/>
      <w:r>
        <w:t xml:space="preserve">7 </w:t>
      </w:r>
      <w:r w:rsidR="0016669E">
        <w:t>c</w:t>
      </w:r>
      <w:r>
        <w:t xml:space="preserve">ontravention </w:t>
      </w:r>
      <w:r w:rsidR="0016669E">
        <w:t>l</w:t>
      </w:r>
      <w:r>
        <w:t>etters, putting employers on notice about the consequences of continued non-compliance</w:t>
      </w:r>
    </w:p>
    <w:p w14:paraId="17C049FB" w14:textId="23296B02" w:rsidR="00563BE0" w:rsidRDefault="00563BE0">
      <w:pPr>
        <w:pStyle w:val="Bullet"/>
      </w:pPr>
      <w:r>
        <w:t>1</w:t>
      </w:r>
      <w:r w:rsidR="00465E34">
        <w:t>4</w:t>
      </w:r>
      <w:r>
        <w:t xml:space="preserve"> </w:t>
      </w:r>
      <w:r w:rsidR="0016669E">
        <w:t>f</w:t>
      </w:r>
      <w:r>
        <w:t xml:space="preserve">ormal </w:t>
      </w:r>
      <w:r w:rsidR="0016669E">
        <w:t>c</w:t>
      </w:r>
      <w:r>
        <w:t>autions</w:t>
      </w:r>
    </w:p>
    <w:p w14:paraId="46E2ECE3" w14:textId="675B8B5F" w:rsidR="00563BE0" w:rsidRDefault="00465E34">
      <w:pPr>
        <w:pStyle w:val="Bullet"/>
      </w:pPr>
      <w:r>
        <w:t>65</w:t>
      </w:r>
      <w:r w:rsidR="00563BE0" w:rsidRPr="00E826A8">
        <w:t xml:space="preserve"> </w:t>
      </w:r>
      <w:r w:rsidR="0016669E">
        <w:t>c</w:t>
      </w:r>
      <w:r w:rsidR="00563BE0" w:rsidRPr="00E826A8">
        <w:t xml:space="preserve">ompliance </w:t>
      </w:r>
      <w:r w:rsidR="0016669E">
        <w:t>n</w:t>
      </w:r>
      <w:r w:rsidR="00563BE0" w:rsidRPr="00E826A8">
        <w:t xml:space="preserve">otices, with back payments </w:t>
      </w:r>
      <w:r w:rsidR="0016669E">
        <w:t xml:space="preserve">of </w:t>
      </w:r>
      <w:r w:rsidR="00563BE0" w:rsidRPr="00E826A8">
        <w:t>$</w:t>
      </w:r>
      <w:r>
        <w:t>398,818</w:t>
      </w:r>
      <w:r w:rsidR="00563BE0" w:rsidRPr="00E826A8">
        <w:t xml:space="preserve"> for </w:t>
      </w:r>
      <w:r>
        <w:t>445</w:t>
      </w:r>
      <w:r w:rsidR="00563BE0" w:rsidRPr="00E826A8">
        <w:t xml:space="preserve"> employees</w:t>
      </w:r>
      <w:r w:rsidR="001700D0">
        <w:t xml:space="preserve"> </w:t>
      </w:r>
    </w:p>
    <w:p w14:paraId="0AA69DFB" w14:textId="4FBCF199" w:rsidR="00563BE0" w:rsidRDefault="00465E34">
      <w:pPr>
        <w:pStyle w:val="Bullet"/>
      </w:pPr>
      <w:r>
        <w:t>61</w:t>
      </w:r>
      <w:r w:rsidR="00563BE0">
        <w:t xml:space="preserve"> </w:t>
      </w:r>
      <w:r w:rsidR="0016669E">
        <w:t>i</w:t>
      </w:r>
      <w:r w:rsidR="00563BE0">
        <w:t xml:space="preserve">nfringement </w:t>
      </w:r>
      <w:r w:rsidR="0016669E">
        <w:t>n</w:t>
      </w:r>
      <w:r w:rsidR="00563BE0">
        <w:t>otices, totalling $1</w:t>
      </w:r>
      <w:r>
        <w:t>10,460</w:t>
      </w:r>
      <w:r w:rsidR="00563BE0">
        <w:t xml:space="preserve"> in penalties for pay sl</w:t>
      </w:r>
      <w:r w:rsidR="0080443A">
        <w:t>ip and record-keeping breaches.</w:t>
      </w:r>
    </w:p>
    <w:p w14:paraId="35074DAC" w14:textId="6211E920" w:rsidR="00563BE0" w:rsidRDefault="00B96AC7" w:rsidP="00C8080F">
      <w:r w:rsidRPr="00B96AC7">
        <w:rPr>
          <w:lang w:val="en"/>
        </w:rPr>
        <w:t xml:space="preserve">One business remains under investigation for serious non-compliance and </w:t>
      </w:r>
      <w:r w:rsidRPr="00B96AC7">
        <w:t>may face legal proceedings</w:t>
      </w:r>
      <w:r w:rsidR="002449F8">
        <w:t xml:space="preserve">. </w:t>
      </w:r>
    </w:p>
    <w:p w14:paraId="1F52B51D" w14:textId="21051127" w:rsidR="00D40AF9" w:rsidRDefault="00663623" w:rsidP="00C8080F">
      <w:r>
        <w:t xml:space="preserve">Non-compliant employers were made aware of FWO’s </w:t>
      </w:r>
      <w:r w:rsidR="00423288">
        <w:t xml:space="preserve">free </w:t>
      </w:r>
      <w:r>
        <w:t xml:space="preserve">tools and resources. They were also advised that repeated breaches </w:t>
      </w:r>
      <w:r w:rsidR="004931BB">
        <w:t>will</w:t>
      </w:r>
      <w:r>
        <w:t xml:space="preserve"> see a stronger response, including </w:t>
      </w:r>
      <w:r w:rsidR="004931BB">
        <w:t xml:space="preserve">possible legal action </w:t>
      </w:r>
      <w:r w:rsidR="004140B9">
        <w:t xml:space="preserve">and </w:t>
      </w:r>
      <w:r>
        <w:t>significantly higher financial penalties.</w:t>
      </w:r>
      <w:r w:rsidR="00563BE0">
        <w:t xml:space="preserve"> </w:t>
      </w:r>
    </w:p>
    <w:p w14:paraId="5FF6E388" w14:textId="6A5376EF" w:rsidR="005B4E93" w:rsidRDefault="0016669E" w:rsidP="00C8080F">
      <w:r>
        <w:t xml:space="preserve">A lack of awareness is not a valid reason for non-compliance in the workplace. </w:t>
      </w:r>
      <w:r w:rsidR="005B4E93" w:rsidRPr="00440AAF">
        <w:t xml:space="preserve">The FWO </w:t>
      </w:r>
      <w:r w:rsidR="005B4E93" w:rsidRPr="00AF149D">
        <w:t xml:space="preserve">expects </w:t>
      </w:r>
      <w:r w:rsidR="00D40AF9">
        <w:t xml:space="preserve">all </w:t>
      </w:r>
      <w:r w:rsidR="005B4E93" w:rsidRPr="00AF149D">
        <w:t>employers to comply with basic</w:t>
      </w:r>
      <w:r w:rsidR="005B4E93" w:rsidRPr="00CC7123">
        <w:t xml:space="preserve"> workplace relations obligations</w:t>
      </w:r>
      <w:r w:rsidR="005B4E93" w:rsidRPr="00AF149D">
        <w:t xml:space="preserve"> and </w:t>
      </w:r>
      <w:r>
        <w:t xml:space="preserve">to </w:t>
      </w:r>
      <w:r w:rsidR="005B4E93" w:rsidRPr="00440AAF">
        <w:t xml:space="preserve">utilise </w:t>
      </w:r>
      <w:r w:rsidR="005B4E93">
        <w:t>our free tools and resources, including:</w:t>
      </w:r>
    </w:p>
    <w:p w14:paraId="1D83C581" w14:textId="77777777" w:rsidR="00663623" w:rsidRPr="00CB2EBE" w:rsidRDefault="00663623">
      <w:pPr>
        <w:pStyle w:val="Bullet"/>
      </w:pPr>
      <w:r w:rsidRPr="00CB2EBE">
        <w:lastRenderedPageBreak/>
        <w:t>PACT</w:t>
      </w:r>
      <w:r>
        <w:t xml:space="preserve"> </w:t>
      </w:r>
      <w:r w:rsidRPr="00CB2EBE">
        <w:t>- calculates employee entitlements</w:t>
      </w:r>
      <w:r>
        <w:t>,</w:t>
      </w:r>
      <w:r w:rsidRPr="00CB2EBE">
        <w:t xml:space="preserve"> including award pay rates, leave entitlements and termination pay</w:t>
      </w:r>
      <w:r w:rsidR="003C227B">
        <w:t>.</w:t>
      </w:r>
      <w:r w:rsidRPr="000C1D1F">
        <w:rPr>
          <w:rStyle w:val="FootnoteReference"/>
        </w:rPr>
        <w:footnoteReference w:id="5"/>
      </w:r>
    </w:p>
    <w:p w14:paraId="633CAB52" w14:textId="77777777" w:rsidR="00663623" w:rsidRPr="00B11B64" w:rsidRDefault="00663623">
      <w:pPr>
        <w:pStyle w:val="Bullet"/>
      </w:pPr>
      <w:r w:rsidRPr="00B11B64">
        <w:t>My</w:t>
      </w:r>
      <w:r>
        <w:t xml:space="preserve"> a</w:t>
      </w:r>
      <w:r w:rsidRPr="00B11B64">
        <w:t>ccount - interactive service where employers receive tailored information and updates</w:t>
      </w:r>
      <w:r w:rsidR="003C227B">
        <w:t>.</w:t>
      </w:r>
      <w:r w:rsidRPr="00B11B64">
        <w:rPr>
          <w:rStyle w:val="FootnoteReference"/>
        </w:rPr>
        <w:footnoteReference w:id="6"/>
      </w:r>
    </w:p>
    <w:p w14:paraId="2985513E" w14:textId="77777777" w:rsidR="00663623" w:rsidRPr="00E16759" w:rsidRDefault="00663623">
      <w:pPr>
        <w:pStyle w:val="Bullet"/>
      </w:pPr>
      <w:r w:rsidRPr="00E16759">
        <w:t xml:space="preserve">Online </w:t>
      </w:r>
      <w:r>
        <w:t>Learning C</w:t>
      </w:r>
      <w:r w:rsidRPr="00E16759">
        <w:t>entre - award-winning videos on key subjects like hiring employees, managing performance and record-keeping and pay slip obligations</w:t>
      </w:r>
      <w:r w:rsidR="003C227B">
        <w:t>.</w:t>
      </w:r>
      <w:r w:rsidRPr="00E16759">
        <w:rPr>
          <w:rStyle w:val="FootnoteReference"/>
        </w:rPr>
        <w:footnoteReference w:id="7"/>
      </w:r>
      <w:r w:rsidRPr="00E16759">
        <w:t xml:space="preserve"> </w:t>
      </w:r>
    </w:p>
    <w:p w14:paraId="7A8A72F0" w14:textId="77777777" w:rsidR="00663623" w:rsidRDefault="00663623">
      <w:pPr>
        <w:pStyle w:val="Bullet"/>
      </w:pPr>
      <w:r>
        <w:t>Templates and guides</w:t>
      </w:r>
      <w:r w:rsidRPr="00CB2EBE">
        <w:t xml:space="preserve"> - tools and resources specif</w:t>
      </w:r>
      <w:r>
        <w:t xml:space="preserve">ically designed to assist </w:t>
      </w:r>
      <w:r w:rsidRPr="00CB2EBE">
        <w:t xml:space="preserve">businesses with their </w:t>
      </w:r>
      <w:r>
        <w:t>payslips and record keeping</w:t>
      </w:r>
      <w:r w:rsidRPr="00CB2EBE">
        <w:t xml:space="preserve"> obligations.</w:t>
      </w:r>
      <w:r w:rsidRPr="000C1D1F">
        <w:rPr>
          <w:rStyle w:val="FootnoteReference"/>
        </w:rPr>
        <w:footnoteReference w:id="8"/>
      </w:r>
    </w:p>
    <w:bookmarkEnd w:id="0"/>
    <w:p w14:paraId="3726E136" w14:textId="3A897FC7" w:rsidR="0016669E" w:rsidRDefault="0016669E" w:rsidP="00C8080F">
      <w:r>
        <w:t xml:space="preserve">The FWO </w:t>
      </w:r>
      <w:r w:rsidR="00614673">
        <w:t>regards</w:t>
      </w:r>
      <w:r>
        <w:t xml:space="preserve"> employers who don’t take advantage of these free tools and resources </w:t>
      </w:r>
      <w:r w:rsidR="00614673">
        <w:t xml:space="preserve">as </w:t>
      </w:r>
      <w:r>
        <w:t>negligent</w:t>
      </w:r>
      <w:r w:rsidR="00614673">
        <w:t>.</w:t>
      </w:r>
    </w:p>
    <w:p w14:paraId="12E9CD46" w14:textId="3A10A078" w:rsidR="003B7306" w:rsidRDefault="0016669E" w:rsidP="00F6576D">
      <w:r>
        <w:t>A compliance rate of 23% is clearly disappointing. We will continue our education and enforcement activities in sectors employing vulnerable workers in a sustained effort to tackle low compliance.</w:t>
      </w:r>
    </w:p>
    <w:sectPr w:rsidR="003B7306" w:rsidSect="00DA1AD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AC5C" w14:textId="77777777" w:rsidR="00125CB1" w:rsidRDefault="00125CB1" w:rsidP="00F6576D">
      <w:r>
        <w:separator/>
      </w:r>
    </w:p>
  </w:endnote>
  <w:endnote w:type="continuationSeparator" w:id="0">
    <w:p w14:paraId="2EBF69F0" w14:textId="77777777" w:rsidR="00125CB1" w:rsidRDefault="00125CB1" w:rsidP="00F6576D">
      <w:r>
        <w:continuationSeparator/>
      </w:r>
    </w:p>
  </w:endnote>
  <w:endnote w:type="continuationNotice" w:id="1">
    <w:p w14:paraId="14177951" w14:textId="77777777" w:rsidR="00125CB1" w:rsidRDefault="00125CB1" w:rsidP="00F65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6D0C" w14:textId="77777777" w:rsidR="00125CB1" w:rsidRDefault="00125CB1" w:rsidP="00F6576D">
    <w:pPr>
      <w:pStyle w:val="Header"/>
    </w:pPr>
  </w:p>
  <w:p w14:paraId="51D1E2EA" w14:textId="29A5EACF" w:rsidR="00125CB1" w:rsidRDefault="00B96AC7" w:rsidP="00C8080F">
    <w:pPr>
      <w:pStyle w:val="Header"/>
      <w:rPr>
        <w:noProof/>
      </w:rPr>
    </w:pPr>
    <w:fldSimple w:instr=" DOCPROPERTY &quot;mvRef&quot; \* MERGEFORMAT ">
      <w:r w:rsidR="00125CB1">
        <w:t>Operational activity reports (2019):DB-1391359/1.0</w:t>
      </w:r>
    </w:fldSimple>
    <w:r w:rsidR="00125CB1" w:rsidRPr="00520458">
      <w:rPr>
        <w:noProof/>
        <w:color w:val="1B365D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F4C6108" wp14:editId="00331B72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88B625" id="Straight Connector 81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" strokecolor="#ffb81c" strokeweight="1pt">
              <w10:wrap anchorx="margin" anchory="page"/>
            </v:line>
          </w:pict>
        </mc:Fallback>
      </mc:AlternateContent>
    </w:r>
    <w:r w:rsidR="00125CB1" w:rsidRPr="00520458">
      <w:rPr>
        <w:noProof/>
        <w:color w:val="1B365D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3B085FB" wp14:editId="6610D669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1763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82" o:spid="_x0000_s1026" type="#_x0000_t6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<v:fill opacity="19789f"/>
              <w10:wrap anchorx="page" anchory="page"/>
            </v:shape>
          </w:pict>
        </mc:Fallback>
      </mc:AlternateContent>
    </w:r>
    <w:r w:rsidR="00125CB1">
      <w:t>- Geelong</w:t>
    </w:r>
    <w:r w:rsidR="00125CB1">
      <w:tab/>
    </w:r>
    <w:r w:rsidR="00125CB1">
      <w:fldChar w:fldCharType="begin"/>
    </w:r>
    <w:r w:rsidR="00125CB1">
      <w:instrText xml:space="preserve"> PAGE   \* MERGEFORMAT </w:instrText>
    </w:r>
    <w:r w:rsidR="00125CB1">
      <w:fldChar w:fldCharType="separate"/>
    </w:r>
    <w:r>
      <w:rPr>
        <w:noProof/>
      </w:rPr>
      <w:t>3</w:t>
    </w:r>
    <w:r w:rsidR="00125CB1">
      <w:rPr>
        <w:noProof/>
      </w:rPr>
      <w:fldChar w:fldCharType="end"/>
    </w:r>
  </w:p>
  <w:p w14:paraId="7BFB0D3D" w14:textId="77777777" w:rsidR="00125CB1" w:rsidRPr="00DA1AD1" w:rsidRDefault="00125CB1" w:rsidP="00F65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6B6CA" w14:textId="111A16A3" w:rsidR="00125CB1" w:rsidRDefault="00125CB1" w:rsidP="00C8080F">
        <w:pPr>
          <w:pStyle w:val="Header"/>
          <w:rPr>
            <w:noProof/>
          </w:rPr>
        </w:pPr>
        <w:r w:rsidRPr="00D171E3">
          <w:rPr>
            <w:rFonts w:ascii="Arial" w:hAnsi="Arial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6D313F71" wp14:editId="155BBC87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B49F2DC" id="Straight Connector 3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" strokecolor="#ffb81c" strokeweight="1pt">
                  <w10:wrap anchorx="margin" anchory="page"/>
                </v:line>
              </w:pict>
            </mc:Fallback>
          </mc:AlternateContent>
        </w:r>
        <w:r w:rsidRPr="00D171E3">
          <w:rPr>
            <w:rFonts w:cstheme="minorHAnsi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7B5C3EDC" wp14:editId="1CE48A7D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485919D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t>Regional University Towns – Geelong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AC7">
          <w:rPr>
            <w:noProof/>
          </w:rPr>
          <w:t>1</w:t>
        </w:r>
        <w:r>
          <w:rPr>
            <w:noProof/>
          </w:rPr>
          <w:fldChar w:fldCharType="end"/>
        </w:r>
      </w:p>
      <w:p w14:paraId="582F4C22" w14:textId="77777777" w:rsidR="00125CB1" w:rsidRPr="00DA1AD1" w:rsidRDefault="00353BA7" w:rsidP="00F6576D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07B" w14:textId="77777777" w:rsidR="00125CB1" w:rsidRDefault="00125CB1" w:rsidP="00F6576D">
      <w:r>
        <w:separator/>
      </w:r>
    </w:p>
  </w:footnote>
  <w:footnote w:type="continuationSeparator" w:id="0">
    <w:p w14:paraId="1A26DE30" w14:textId="77777777" w:rsidR="00125CB1" w:rsidRDefault="00125CB1" w:rsidP="00F6576D">
      <w:r>
        <w:continuationSeparator/>
      </w:r>
    </w:p>
  </w:footnote>
  <w:footnote w:type="continuationNotice" w:id="1">
    <w:p w14:paraId="44E4FF90" w14:textId="77777777" w:rsidR="00125CB1" w:rsidRDefault="00125CB1" w:rsidP="00F6576D"/>
  </w:footnote>
  <w:footnote w:id="2">
    <w:p w14:paraId="39F75BDA" w14:textId="01A9EE1A" w:rsidR="00125CB1" w:rsidRPr="00C8080F" w:rsidRDefault="00125CB1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C808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8080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FWO report: </w:t>
      </w:r>
      <w:r w:rsidRPr="00C8080F">
        <w:rPr>
          <w:rFonts w:asciiTheme="minorHAnsi" w:hAnsiTheme="minorHAnsi" w:cstheme="minorHAnsi"/>
          <w:sz w:val="18"/>
          <w:szCs w:val="18"/>
        </w:rPr>
        <w:t>https://www.fairwork.gov.au/ArticleDocuments/714/compliance-activities-in-regional-education-centres-report.docx.aspx</w:t>
      </w:r>
    </w:p>
  </w:footnote>
  <w:footnote w:id="3">
    <w:p w14:paraId="06A1ADF6" w14:textId="40B41113" w:rsidR="00125CB1" w:rsidRPr="00C8080F" w:rsidRDefault="00125CB1" w:rsidP="00F6576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C8080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8080F">
        <w:rPr>
          <w:rFonts w:asciiTheme="minorHAnsi" w:hAnsiTheme="minorHAnsi" w:cstheme="minorHAnsi"/>
          <w:sz w:val="18"/>
          <w:szCs w:val="18"/>
        </w:rPr>
        <w:t xml:space="preserve"> ABS 2016 Census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  <w:r w:rsidRPr="00F0628D">
        <w:rPr>
          <w:rFonts w:asciiTheme="minorHAnsi" w:hAnsiTheme="minorHAnsi" w:cstheme="minorHAnsi"/>
          <w:sz w:val="18"/>
          <w:szCs w:val="18"/>
        </w:rPr>
        <w:t>https://quickstats.censusdata.abs.gov.au/census_services/getproduct/census/2016/quickstat/LGA22750</w:t>
      </w:r>
    </w:p>
  </w:footnote>
  <w:footnote w:id="4">
    <w:p w14:paraId="039B73F6" w14:textId="77777777" w:rsidR="00125CB1" w:rsidRDefault="00125CB1" w:rsidP="00F6576D">
      <w:pPr>
        <w:pStyle w:val="FootnoteText"/>
      </w:pPr>
      <w:r w:rsidRPr="0061467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8080F">
        <w:rPr>
          <w:rFonts w:asciiTheme="minorHAnsi" w:hAnsiTheme="minorHAnsi" w:cstheme="minorHAnsi"/>
          <w:sz w:val="18"/>
          <w:szCs w:val="18"/>
        </w:rPr>
        <w:t xml:space="preserve"> Percentages have been rounded to the nearest whole number</w:t>
      </w:r>
    </w:p>
  </w:footnote>
  <w:footnote w:id="5">
    <w:p w14:paraId="7DBC63AE" w14:textId="77777777" w:rsidR="00125CB1" w:rsidRPr="00AD4CF6" w:rsidRDefault="00125CB1" w:rsidP="00F6576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tooltip="Find wages and penalty rates for employees.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https://calculate.fairwork.gov.au/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6">
    <w:p w14:paraId="3F48F6B5" w14:textId="77777777" w:rsidR="00125CB1" w:rsidRPr="00AD4CF6" w:rsidRDefault="00125CB1" w:rsidP="00F6576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tooltip="Register an account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https://www.fairwork.gov.au/my-account/registerpage.aspx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7">
    <w:p w14:paraId="6D2D5831" w14:textId="77777777" w:rsidR="00125CB1" w:rsidRPr="00AD4CF6" w:rsidRDefault="00125CB1" w:rsidP="00F6576D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  <w:hyperlink r:id="rId3" w:tooltip="Online learning centre" w:history="1">
        <w:r w:rsidRPr="00AD4CF6">
          <w:rPr>
            <w:rStyle w:val="Hyperlink"/>
            <w:rFonts w:asciiTheme="minorHAnsi" w:hAnsiTheme="minorHAnsi" w:cstheme="minorHAnsi"/>
            <w:sz w:val="18"/>
            <w:szCs w:val="18"/>
          </w:rPr>
          <w:t>https://www.fairwork.gov.au/how-we-will-help/online-training/online-learning-centre</w:t>
        </w:r>
      </w:hyperlink>
      <w:r w:rsidRPr="00AD4CF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8">
    <w:p w14:paraId="7F9D32DA" w14:textId="77777777" w:rsidR="00125CB1" w:rsidRDefault="00125CB1" w:rsidP="00F6576D">
      <w:pPr>
        <w:pStyle w:val="FootnoteText"/>
      </w:pPr>
      <w:r w:rsidRPr="00AD4CF6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D4CF6">
        <w:t xml:space="preserve"> </w:t>
      </w:r>
      <w:r w:rsidRPr="00AD4CF6">
        <w:rPr>
          <w:rStyle w:val="Hyperlink"/>
          <w:rFonts w:asciiTheme="minorHAnsi" w:hAnsiTheme="minorHAnsi" w:cstheme="minorHAnsi"/>
          <w:sz w:val="18"/>
          <w:szCs w:val="18"/>
        </w:rPr>
        <w:t>https://www.fairwork.gov.au/how-we-will-help/templates-and-guides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3221" w14:textId="77777777" w:rsidR="00125CB1" w:rsidRDefault="00125CB1" w:rsidP="00F6576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6" behindDoc="0" locked="0" layoutInCell="1" allowOverlap="1" wp14:anchorId="293B4E11" wp14:editId="632EA3BC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B04C" w14:textId="77777777" w:rsidR="00125CB1" w:rsidRPr="00583EDF" w:rsidRDefault="00125CB1" w:rsidP="00F6576D"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2EFE5569" wp14:editId="6E1F59C2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0" name="Picture 90" title="Fair Work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C365A8" wp14:editId="3A1FB360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48EEF" id="Rectangle 1" o:spid="_x0000_s1026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A3BAE"/>
    <w:multiLevelType w:val="hybridMultilevel"/>
    <w:tmpl w:val="87DC7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C47B4"/>
    <w:multiLevelType w:val="hybridMultilevel"/>
    <w:tmpl w:val="C6543D44"/>
    <w:lvl w:ilvl="0" w:tplc="D27ECEA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21DC7"/>
    <w:multiLevelType w:val="hybridMultilevel"/>
    <w:tmpl w:val="425E6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64FFB"/>
    <w:multiLevelType w:val="hybridMultilevel"/>
    <w:tmpl w:val="6F266A08"/>
    <w:lvl w:ilvl="0" w:tplc="1278E3B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10121">
    <w:abstractNumId w:val="15"/>
  </w:num>
  <w:num w:numId="2" w16cid:durableId="1619413479">
    <w:abstractNumId w:val="15"/>
  </w:num>
  <w:num w:numId="3" w16cid:durableId="1592472571">
    <w:abstractNumId w:val="3"/>
  </w:num>
  <w:num w:numId="4" w16cid:durableId="494534731">
    <w:abstractNumId w:val="4"/>
  </w:num>
  <w:num w:numId="5" w16cid:durableId="2005889319">
    <w:abstractNumId w:val="4"/>
    <w:lvlOverride w:ilvl="0">
      <w:startOverride w:val="1"/>
    </w:lvlOverride>
  </w:num>
  <w:num w:numId="6" w16cid:durableId="241960779">
    <w:abstractNumId w:val="22"/>
  </w:num>
  <w:num w:numId="7" w16cid:durableId="1346597350">
    <w:abstractNumId w:val="7"/>
  </w:num>
  <w:num w:numId="8" w16cid:durableId="1597515328">
    <w:abstractNumId w:val="14"/>
  </w:num>
  <w:num w:numId="9" w16cid:durableId="492992013">
    <w:abstractNumId w:val="24"/>
  </w:num>
  <w:num w:numId="10" w16cid:durableId="190461918">
    <w:abstractNumId w:val="23"/>
  </w:num>
  <w:num w:numId="11" w16cid:durableId="1206870125">
    <w:abstractNumId w:val="20"/>
  </w:num>
  <w:num w:numId="12" w16cid:durableId="1728990987">
    <w:abstractNumId w:val="25"/>
  </w:num>
  <w:num w:numId="13" w16cid:durableId="1670254250">
    <w:abstractNumId w:val="28"/>
  </w:num>
  <w:num w:numId="14" w16cid:durableId="1507792440">
    <w:abstractNumId w:val="0"/>
  </w:num>
  <w:num w:numId="15" w16cid:durableId="1505628530">
    <w:abstractNumId w:val="11"/>
  </w:num>
  <w:num w:numId="16" w16cid:durableId="1469274487">
    <w:abstractNumId w:val="27"/>
  </w:num>
  <w:num w:numId="17" w16cid:durableId="861405563">
    <w:abstractNumId w:val="9"/>
  </w:num>
  <w:num w:numId="18" w16cid:durableId="1628394718">
    <w:abstractNumId w:val="1"/>
  </w:num>
  <w:num w:numId="19" w16cid:durableId="51346737">
    <w:abstractNumId w:val="13"/>
  </w:num>
  <w:num w:numId="20" w16cid:durableId="77673814">
    <w:abstractNumId w:val="5"/>
  </w:num>
  <w:num w:numId="21" w16cid:durableId="2130929054">
    <w:abstractNumId w:val="29"/>
  </w:num>
  <w:num w:numId="22" w16cid:durableId="1743478618">
    <w:abstractNumId w:val="2"/>
  </w:num>
  <w:num w:numId="23" w16cid:durableId="1275597457">
    <w:abstractNumId w:val="26"/>
  </w:num>
  <w:num w:numId="24" w16cid:durableId="152138483">
    <w:abstractNumId w:val="10"/>
  </w:num>
  <w:num w:numId="25" w16cid:durableId="1903515451">
    <w:abstractNumId w:val="6"/>
  </w:num>
  <w:num w:numId="26" w16cid:durableId="1899974452">
    <w:abstractNumId w:val="17"/>
  </w:num>
  <w:num w:numId="27" w16cid:durableId="133108463">
    <w:abstractNumId w:val="21"/>
  </w:num>
  <w:num w:numId="28" w16cid:durableId="2002149395">
    <w:abstractNumId w:val="18"/>
  </w:num>
  <w:num w:numId="29" w16cid:durableId="806699704">
    <w:abstractNumId w:val="19"/>
  </w:num>
  <w:num w:numId="30" w16cid:durableId="1876310131">
    <w:abstractNumId w:val="8"/>
  </w:num>
  <w:num w:numId="31" w16cid:durableId="282271769">
    <w:abstractNumId w:val="16"/>
  </w:num>
  <w:num w:numId="32" w16cid:durableId="1297880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92"/>
    <w:rsid w:val="0000351D"/>
    <w:rsid w:val="00011400"/>
    <w:rsid w:val="00013275"/>
    <w:rsid w:val="00014C04"/>
    <w:rsid w:val="0001530E"/>
    <w:rsid w:val="000318D5"/>
    <w:rsid w:val="00033E9B"/>
    <w:rsid w:val="00053693"/>
    <w:rsid w:val="000732BA"/>
    <w:rsid w:val="00073307"/>
    <w:rsid w:val="0007401F"/>
    <w:rsid w:val="00085351"/>
    <w:rsid w:val="00093049"/>
    <w:rsid w:val="000A0BB1"/>
    <w:rsid w:val="000A45F4"/>
    <w:rsid w:val="000B2A24"/>
    <w:rsid w:val="000B7D1C"/>
    <w:rsid w:val="000C0DF8"/>
    <w:rsid w:val="000C2CD2"/>
    <w:rsid w:val="000D46B8"/>
    <w:rsid w:val="000E08E8"/>
    <w:rsid w:val="000E3C54"/>
    <w:rsid w:val="00100FA4"/>
    <w:rsid w:val="001049FB"/>
    <w:rsid w:val="00105CFA"/>
    <w:rsid w:val="00125CB1"/>
    <w:rsid w:val="0014201D"/>
    <w:rsid w:val="00160C0D"/>
    <w:rsid w:val="00166274"/>
    <w:rsid w:val="0016669E"/>
    <w:rsid w:val="001700D0"/>
    <w:rsid w:val="00172B86"/>
    <w:rsid w:val="00174429"/>
    <w:rsid w:val="0018384F"/>
    <w:rsid w:val="001A2655"/>
    <w:rsid w:val="001B1C14"/>
    <w:rsid w:val="001C47EA"/>
    <w:rsid w:val="001C7CFE"/>
    <w:rsid w:val="001D3234"/>
    <w:rsid w:val="001D3773"/>
    <w:rsid w:val="001E0C0E"/>
    <w:rsid w:val="001E7AF5"/>
    <w:rsid w:val="001F69CA"/>
    <w:rsid w:val="00232CA4"/>
    <w:rsid w:val="002424D0"/>
    <w:rsid w:val="002449F8"/>
    <w:rsid w:val="002514F0"/>
    <w:rsid w:val="002666D5"/>
    <w:rsid w:val="0026797B"/>
    <w:rsid w:val="002A5A4D"/>
    <w:rsid w:val="002A65CC"/>
    <w:rsid w:val="002E0DB1"/>
    <w:rsid w:val="002E28E8"/>
    <w:rsid w:val="002E78A5"/>
    <w:rsid w:val="00331519"/>
    <w:rsid w:val="00333193"/>
    <w:rsid w:val="00335BF8"/>
    <w:rsid w:val="00353BA7"/>
    <w:rsid w:val="0035400D"/>
    <w:rsid w:val="00371024"/>
    <w:rsid w:val="00377962"/>
    <w:rsid w:val="003800A6"/>
    <w:rsid w:val="003B31C0"/>
    <w:rsid w:val="003B39E2"/>
    <w:rsid w:val="003B5656"/>
    <w:rsid w:val="003B5812"/>
    <w:rsid w:val="003B7306"/>
    <w:rsid w:val="003C227B"/>
    <w:rsid w:val="003C36DA"/>
    <w:rsid w:val="003D3891"/>
    <w:rsid w:val="004140B9"/>
    <w:rsid w:val="00423288"/>
    <w:rsid w:val="00440DF5"/>
    <w:rsid w:val="00456006"/>
    <w:rsid w:val="004654FA"/>
    <w:rsid w:val="00465E34"/>
    <w:rsid w:val="00465E7E"/>
    <w:rsid w:val="00483507"/>
    <w:rsid w:val="00486F77"/>
    <w:rsid w:val="004874D2"/>
    <w:rsid w:val="004931BB"/>
    <w:rsid w:val="004A1A32"/>
    <w:rsid w:val="004A3817"/>
    <w:rsid w:val="004B5F95"/>
    <w:rsid w:val="004C1847"/>
    <w:rsid w:val="004C2956"/>
    <w:rsid w:val="004D223B"/>
    <w:rsid w:val="004F0A17"/>
    <w:rsid w:val="004F2D4C"/>
    <w:rsid w:val="004F77E0"/>
    <w:rsid w:val="00520458"/>
    <w:rsid w:val="005261A5"/>
    <w:rsid w:val="00533B3C"/>
    <w:rsid w:val="00563BE0"/>
    <w:rsid w:val="005727AC"/>
    <w:rsid w:val="00575D9A"/>
    <w:rsid w:val="00593BFB"/>
    <w:rsid w:val="005B4E93"/>
    <w:rsid w:val="005D5A92"/>
    <w:rsid w:val="005E682B"/>
    <w:rsid w:val="006059E9"/>
    <w:rsid w:val="00612470"/>
    <w:rsid w:val="006139FB"/>
    <w:rsid w:val="00614673"/>
    <w:rsid w:val="0062768F"/>
    <w:rsid w:val="0064184C"/>
    <w:rsid w:val="00643BFF"/>
    <w:rsid w:val="00643C4B"/>
    <w:rsid w:val="00647D11"/>
    <w:rsid w:val="006532D3"/>
    <w:rsid w:val="00662D49"/>
    <w:rsid w:val="00663623"/>
    <w:rsid w:val="0069313C"/>
    <w:rsid w:val="00694033"/>
    <w:rsid w:val="006A611A"/>
    <w:rsid w:val="006B1080"/>
    <w:rsid w:val="006D19EE"/>
    <w:rsid w:val="006D4A6F"/>
    <w:rsid w:val="006E54F5"/>
    <w:rsid w:val="006F4DA6"/>
    <w:rsid w:val="00703886"/>
    <w:rsid w:val="0072110A"/>
    <w:rsid w:val="00727206"/>
    <w:rsid w:val="00732D91"/>
    <w:rsid w:val="007479AD"/>
    <w:rsid w:val="00750DF7"/>
    <w:rsid w:val="00752E5E"/>
    <w:rsid w:val="00753483"/>
    <w:rsid w:val="00763A33"/>
    <w:rsid w:val="00771067"/>
    <w:rsid w:val="007729B7"/>
    <w:rsid w:val="00786E3C"/>
    <w:rsid w:val="007900FB"/>
    <w:rsid w:val="00791AB0"/>
    <w:rsid w:val="007A0B86"/>
    <w:rsid w:val="007A6811"/>
    <w:rsid w:val="007A6D98"/>
    <w:rsid w:val="007A6E23"/>
    <w:rsid w:val="007B043E"/>
    <w:rsid w:val="007B5C9B"/>
    <w:rsid w:val="007B6AC8"/>
    <w:rsid w:val="007B7A84"/>
    <w:rsid w:val="007C01BA"/>
    <w:rsid w:val="007C2DA0"/>
    <w:rsid w:val="007C507C"/>
    <w:rsid w:val="007D19A1"/>
    <w:rsid w:val="007E5FAD"/>
    <w:rsid w:val="00803A9A"/>
    <w:rsid w:val="00804390"/>
    <w:rsid w:val="0080443A"/>
    <w:rsid w:val="00810E0C"/>
    <w:rsid w:val="008114FB"/>
    <w:rsid w:val="00822E60"/>
    <w:rsid w:val="008258AC"/>
    <w:rsid w:val="0083679C"/>
    <w:rsid w:val="00840520"/>
    <w:rsid w:val="00847D80"/>
    <w:rsid w:val="00856542"/>
    <w:rsid w:val="008642D4"/>
    <w:rsid w:val="0088175A"/>
    <w:rsid w:val="00886AFF"/>
    <w:rsid w:val="008A1058"/>
    <w:rsid w:val="008A2053"/>
    <w:rsid w:val="009060B0"/>
    <w:rsid w:val="00906409"/>
    <w:rsid w:val="009147FE"/>
    <w:rsid w:val="00916575"/>
    <w:rsid w:val="0092624D"/>
    <w:rsid w:val="00932C9C"/>
    <w:rsid w:val="009470A4"/>
    <w:rsid w:val="009830B4"/>
    <w:rsid w:val="00993703"/>
    <w:rsid w:val="009946F6"/>
    <w:rsid w:val="00995EBE"/>
    <w:rsid w:val="00997DD8"/>
    <w:rsid w:val="009A294E"/>
    <w:rsid w:val="009A36C5"/>
    <w:rsid w:val="009B3005"/>
    <w:rsid w:val="009C0C7F"/>
    <w:rsid w:val="009C61A2"/>
    <w:rsid w:val="009E2EF8"/>
    <w:rsid w:val="009E5D7B"/>
    <w:rsid w:val="009E5DC3"/>
    <w:rsid w:val="009F4608"/>
    <w:rsid w:val="00A04703"/>
    <w:rsid w:val="00A1044D"/>
    <w:rsid w:val="00A25A80"/>
    <w:rsid w:val="00A267BA"/>
    <w:rsid w:val="00A31966"/>
    <w:rsid w:val="00A41C93"/>
    <w:rsid w:val="00A528C2"/>
    <w:rsid w:val="00A551DC"/>
    <w:rsid w:val="00A82981"/>
    <w:rsid w:val="00A83DC6"/>
    <w:rsid w:val="00A841DA"/>
    <w:rsid w:val="00A96D1E"/>
    <w:rsid w:val="00A97F48"/>
    <w:rsid w:val="00AA0244"/>
    <w:rsid w:val="00AA1953"/>
    <w:rsid w:val="00AB465A"/>
    <w:rsid w:val="00AB5511"/>
    <w:rsid w:val="00AD2D12"/>
    <w:rsid w:val="00AD4CF6"/>
    <w:rsid w:val="00AE4954"/>
    <w:rsid w:val="00AF0EAF"/>
    <w:rsid w:val="00AF3771"/>
    <w:rsid w:val="00AF74D9"/>
    <w:rsid w:val="00B02B68"/>
    <w:rsid w:val="00B03B2B"/>
    <w:rsid w:val="00B270B1"/>
    <w:rsid w:val="00B32861"/>
    <w:rsid w:val="00B42DC9"/>
    <w:rsid w:val="00B474FA"/>
    <w:rsid w:val="00B478AD"/>
    <w:rsid w:val="00B50641"/>
    <w:rsid w:val="00B56C5A"/>
    <w:rsid w:val="00B640EC"/>
    <w:rsid w:val="00B657E5"/>
    <w:rsid w:val="00B67798"/>
    <w:rsid w:val="00B746E5"/>
    <w:rsid w:val="00B775C1"/>
    <w:rsid w:val="00B8128F"/>
    <w:rsid w:val="00B91121"/>
    <w:rsid w:val="00B96AC7"/>
    <w:rsid w:val="00BA223B"/>
    <w:rsid w:val="00BA5269"/>
    <w:rsid w:val="00BA59D7"/>
    <w:rsid w:val="00BA68A3"/>
    <w:rsid w:val="00BB53D7"/>
    <w:rsid w:val="00BB613F"/>
    <w:rsid w:val="00BC0303"/>
    <w:rsid w:val="00BF66C0"/>
    <w:rsid w:val="00C079AD"/>
    <w:rsid w:val="00C208A3"/>
    <w:rsid w:val="00C30565"/>
    <w:rsid w:val="00C346A5"/>
    <w:rsid w:val="00C50F22"/>
    <w:rsid w:val="00C72594"/>
    <w:rsid w:val="00C8080F"/>
    <w:rsid w:val="00C93B8D"/>
    <w:rsid w:val="00C94F81"/>
    <w:rsid w:val="00C967FD"/>
    <w:rsid w:val="00CA3551"/>
    <w:rsid w:val="00CA39F1"/>
    <w:rsid w:val="00CD049C"/>
    <w:rsid w:val="00CE6055"/>
    <w:rsid w:val="00CE6883"/>
    <w:rsid w:val="00CE72FC"/>
    <w:rsid w:val="00CE732D"/>
    <w:rsid w:val="00CE7A1A"/>
    <w:rsid w:val="00CE7CD4"/>
    <w:rsid w:val="00CF5AFE"/>
    <w:rsid w:val="00D06CAB"/>
    <w:rsid w:val="00D11BC7"/>
    <w:rsid w:val="00D171E3"/>
    <w:rsid w:val="00D17674"/>
    <w:rsid w:val="00D20453"/>
    <w:rsid w:val="00D2094E"/>
    <w:rsid w:val="00D21A93"/>
    <w:rsid w:val="00D316FC"/>
    <w:rsid w:val="00D40AF9"/>
    <w:rsid w:val="00D803E6"/>
    <w:rsid w:val="00D85585"/>
    <w:rsid w:val="00D86F03"/>
    <w:rsid w:val="00D94DBF"/>
    <w:rsid w:val="00D95B26"/>
    <w:rsid w:val="00D960E2"/>
    <w:rsid w:val="00D97332"/>
    <w:rsid w:val="00DA018D"/>
    <w:rsid w:val="00DA1AD1"/>
    <w:rsid w:val="00DA7095"/>
    <w:rsid w:val="00DB083C"/>
    <w:rsid w:val="00DB187E"/>
    <w:rsid w:val="00DC09A0"/>
    <w:rsid w:val="00DF5FB2"/>
    <w:rsid w:val="00E13A01"/>
    <w:rsid w:val="00E31A99"/>
    <w:rsid w:val="00E3299B"/>
    <w:rsid w:val="00E47482"/>
    <w:rsid w:val="00E52830"/>
    <w:rsid w:val="00E62AC7"/>
    <w:rsid w:val="00E65A3D"/>
    <w:rsid w:val="00E70539"/>
    <w:rsid w:val="00E80136"/>
    <w:rsid w:val="00E826A8"/>
    <w:rsid w:val="00E83691"/>
    <w:rsid w:val="00EA6B05"/>
    <w:rsid w:val="00EB21C0"/>
    <w:rsid w:val="00EB6998"/>
    <w:rsid w:val="00EC654D"/>
    <w:rsid w:val="00EE0CD7"/>
    <w:rsid w:val="00EE6873"/>
    <w:rsid w:val="00EE6F1A"/>
    <w:rsid w:val="00EF0D4B"/>
    <w:rsid w:val="00F0628D"/>
    <w:rsid w:val="00F210A5"/>
    <w:rsid w:val="00F2468C"/>
    <w:rsid w:val="00F25090"/>
    <w:rsid w:val="00F53BF8"/>
    <w:rsid w:val="00F63E75"/>
    <w:rsid w:val="00F6576D"/>
    <w:rsid w:val="00F71CE1"/>
    <w:rsid w:val="00F8077E"/>
    <w:rsid w:val="00F83193"/>
    <w:rsid w:val="00F87CD3"/>
    <w:rsid w:val="00F941BF"/>
    <w:rsid w:val="00F94C5E"/>
    <w:rsid w:val="00FB30A9"/>
    <w:rsid w:val="00FB711F"/>
    <w:rsid w:val="00FC08DF"/>
    <w:rsid w:val="00FC3CB8"/>
    <w:rsid w:val="00FD7C4E"/>
    <w:rsid w:val="00FE3F8D"/>
    <w:rsid w:val="00FE67F4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2D6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F6576D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3307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48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514F0"/>
    <w:pPr>
      <w:numPr>
        <w:numId w:val="32"/>
      </w:numPr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73307"/>
    <w:rPr>
      <w:rFonts w:ascii="Calibri Light" w:hAnsi="Calibri Light" w:cs="Arial"/>
      <w:color w:val="1B365D"/>
      <w:sz w:val="4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how-we-will-help/online-training/online-learning-centre" TargetMode="External"/><Relationship Id="rId2" Type="http://schemas.openxmlformats.org/officeDocument/2006/relationships/hyperlink" Target="https://www.fairwork.gov.au/my-account/registerpage.aspx" TargetMode="External"/><Relationship Id="rId1" Type="http://schemas.openxmlformats.org/officeDocument/2006/relationships/hyperlink" Target="https://calculate.fairwork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0F7C275B69269D4E96FB3D2AB75F430B00CAB7E3AC91D1CA4D94B1F63C4978E6CD" ma:contentTypeVersion="15" ma:contentTypeDescription="Document with BCS Classification" ma:contentTypeScope="" ma:versionID="9e32eadff384747382288d1acdd349fe">
  <xsd:schema xmlns:xsd="http://www.w3.org/2001/XMLSchema" xmlns:xs="http://www.w3.org/2001/XMLSchema" xmlns:p="http://schemas.microsoft.com/office/2006/metadata/properties" xmlns:ns2="1ecce8f5-3856-4ffb-b642-2c653228d680" xmlns:ns3="26a09e18-c784-4ebb-bc07-82fc8bf9b3bb" targetNamespace="http://schemas.microsoft.com/office/2006/metadata/properties" ma:root="true" ma:fieldsID="f31affb5e5ad05c1892f3d23d0ca661b" ns2:_="" ns3:_="">
    <xsd:import namespace="1ecce8f5-3856-4ffb-b642-2c653228d680"/>
    <xsd:import namespace="26a09e18-c784-4ebb-bc07-82fc8bf9b3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i13d4fedd32249048327f466c59a68f2" minOccurs="0"/>
                <xsd:element ref="ns2:TaxCatchAll" minOccurs="0"/>
                <xsd:element ref="ns2:TaxCatchAllLabel" minOccurs="0"/>
                <xsd:element ref="ns2:ab374ac3498247be9c429a2086d194ff" minOccurs="0"/>
                <xsd:element ref="ns2:FWO_DocBankSourceURL" minOccurs="0"/>
                <xsd:element ref="ns2:n814da6c4f5247999fccbba583e935bc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FWO_Source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e8f5-3856-4ffb-b642-2c653228d6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i13d4fedd32249048327f466c59a68f2" ma:index="15" nillable="true" ma:taxonomy="true" ma:internalName="i13d4fedd32249048327f466c59a68f2" ma:taxonomyFieldName="FWO_BCS" ma:displayName="BCS Library" ma:fieldId="{213d4fed-d322-4904-8327-f466c59a68f2}" ma:sspId="7147e460-a74b-4414-8224-31362e5846fd" ma:termSetId="23ab59b2-f21e-4c55-8519-3ce0f5f114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9a1fe523-6e7c-4250-a0c8-bcbd128bbee8}" ma:internalName="TaxCatchAll" ma:showField="CatchAllData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9a1fe523-6e7c-4250-a0c8-bcbd128bbee8}" ma:internalName="TaxCatchAllLabel" ma:readOnly="true" ma:showField="CatchAllDataLabel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374ac3498247be9c429a2086d194ff" ma:index="19" nillable="true" ma:taxonomy="true" ma:internalName="ab374ac3498247be9c429a2086d194ff" ma:taxonomyFieldName="FWO_DocumentTopic" ma:displayName="Document Topic" ma:default="" ma:fieldId="{ab374ac3-4982-47be-9c42-9a2086d194ff}" ma:sspId="7147e460-a74b-4414-8224-31362e5846fd" ma:termSetId="8c0f6bf0-8a50-49eb-97cf-9ab2912a2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n814da6c4f5247999fccbba583e935bc" ma:index="22" nillable="true" ma:taxonomy="true" ma:internalName="n814da6c4f5247999fccbba583e935bc" ma:taxonomyFieldName="FWO_EnterpriseKeyword" ma:displayName="FWO Enterprise Keyword" ma:fieldId="{7814da6c-4f52-4799-9fcc-bba583e935bc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9e18-c784-4ebb-bc07-82fc8bf9b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cce8f5-3856-4ffb-b642-2c653228d680">false</_dlc_DocIdPersistId>
    <_dlc_DocId xmlns="1ecce8f5-3856-4ffb-b642-2c653228d680">DBX11-859170453-122</_dlc_DocId>
    <_dlc_DocIdUrl xmlns="1ecce8f5-3856-4ffb-b642-2c653228d680">
      <Url>https://sharedservicescentre.sharepoint.com/sites/FWO-Doc-B11/_layouts/15/DocIdRedir.aspx?ID=DB-1391359</Url>
      <Description>DB-1391359</Description>
    </_dlc_DocIdUrl>
    <TaxCatchAll xmlns="1ecce8f5-3856-4ffb-b642-2c653228d680">
      <Value>8</Value>
    </TaxCatchAll>
    <ab374ac3498247be9c429a2086d194ff xmlns="1ecce8f5-3856-4ffb-b642-2c653228d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3175a0b7-9b21-42d4-af17-7003c77d5c13</TermId>
        </TermInfo>
      </Terms>
    </ab374ac3498247be9c429a2086d194ff>
    <n814da6c4f5247999fccbba583e935bc xmlns="1ecce8f5-3856-4ffb-b642-2c653228d680">
      <Terms xmlns="http://schemas.microsoft.com/office/infopath/2007/PartnerControls"/>
    </n814da6c4f5247999fccbba583e935bc>
    <FWO_DocBankSourceURL xmlns="1ecce8f5-3856-4ffb-b642-2c653228d680">http://fwocollaboration.hosts.application.enet/sites/b11/publications/External%20Reports%202019/Regional University Town Compliance - Geelong/Regional University Towns - Geelong.docx</FWO_DocBankSourceURL>
    <i13d4fedd32249048327f466c59a68f2 xmlns="1ecce8f5-3856-4ffb-b642-2c653228d680">
      <Terms xmlns="http://schemas.microsoft.com/office/infopath/2007/PartnerControls"/>
    </i13d4fedd32249048327f466c59a68f2>
    <FWO_DOCStatus xmlns="1ecce8f5-3856-4ffb-b642-2c653228d680">Draft</FWO_DOCStatus>
    <FWO_DocSecurityClassification xmlns="1ecce8f5-3856-4ffb-b642-2c653228d680">Unclassified</FWO_DocSecurityClassification>
    <FWO_TRIM_DLM xmlns="1ecce8f5-3856-4ffb-b642-2c653228d680" xsi:nil="true"/>
    <FWO_TRIM_SecurityClassification xmlns="1ecce8f5-3856-4ffb-b642-2c653228d680">Unclassified</FWO_TRIM_SecurityClassification>
    <FWO_SourceDocID xmlns="1ecce8f5-3856-4ffb-b642-2c653228d680">DB-1391359</FWO_SourceDocID>
  </documentManagement>
</p:properties>
</file>

<file path=customXml/itemProps1.xml><?xml version="1.0" encoding="utf-8"?>
<ds:datastoreItem xmlns:ds="http://schemas.openxmlformats.org/officeDocument/2006/customXml" ds:itemID="{DE5288AD-C44C-4CB1-85CD-7CB9F8BDD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1A835-D750-4143-9B53-81C43E6C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e8f5-3856-4ffb-b642-2c653228d680"/>
    <ds:schemaRef ds:uri="26a09e18-c784-4ebb-bc07-82fc8bf9b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B1AE8-18F7-4F7A-BA05-F91E6A29B0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B9386-2475-4215-96DF-320228EDB5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F1C0EFC-A89D-46CF-A754-2BB77218B0B3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1ecce8f5-3856-4ffb-b642-2c653228d680"/>
    <ds:schemaRef ds:uri="http://purl.org/dc/elements/1.1/"/>
    <ds:schemaRef ds:uri="http://schemas.microsoft.com/office/infopath/2007/PartnerControls"/>
    <ds:schemaRef ds:uri="26a09e18-c784-4ebb-bc07-82fc8bf9b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3514</Characters>
  <Application>Microsoft Office Word</Application>
  <DocSecurity>0</DocSecurity>
  <Lines>94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University Towns - Geelong.docx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University Towns - Geelong.docx</dc:title>
  <dc:subject>East coast retail hair and beauty campaign report</dc:subject>
  <dc:creator/>
  <cp:keywords>East coast retail hair and beauty campaign report</cp:keywords>
  <cp:lastModifiedBy/>
  <cp:revision>1</cp:revision>
  <dcterms:created xsi:type="dcterms:W3CDTF">2024-06-21T05:59:00Z</dcterms:created>
  <dcterms:modified xsi:type="dcterms:W3CDTF">2024-06-21T05:59:00Z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WO_TRIM_SecurityClassification">
    <vt:lpwstr>Unclassified</vt:lpwstr>
  </property>
  <property fmtid="{D5CDD505-2E9C-101B-9397-08002B2CF9AE}" pid="3" name="FWO_TRIM_DLM">
    <vt:lpwstr/>
  </property>
  <property fmtid="{D5CDD505-2E9C-101B-9397-08002B2CF9AE}" pid="4" name="FWO_BCSTaxHTField0">
    <vt:lpwstr/>
  </property>
  <property fmtid="{D5CDD505-2E9C-101B-9397-08002B2CF9AE}" pid="5" name="FWO_BCS">
    <vt:lpwstr/>
  </property>
  <property fmtid="{D5CDD505-2E9C-101B-9397-08002B2CF9AE}" pid="6" name="FWO_DOCStatus">
    <vt:lpwstr>Draft</vt:lpwstr>
  </property>
  <property fmtid="{D5CDD505-2E9C-101B-9397-08002B2CF9AE}" pid="7" name="FWO_DocSecurityClassification">
    <vt:lpwstr>Unclassified</vt:lpwstr>
  </property>
  <property fmtid="{D5CDD505-2E9C-101B-9397-08002B2CF9AE}" pid="8" name="FWO_DocumentTopicTaxHTField0">
    <vt:lpwstr/>
  </property>
  <property fmtid="{D5CDD505-2E9C-101B-9397-08002B2CF9AE}" pid="9" name="FWO_DocumentTopic">
    <vt:lpwstr>8;#Report|3175a0b7-9b21-42d4-af17-7003c77d5c13</vt:lpwstr>
  </property>
  <property fmtid="{D5CDD505-2E9C-101B-9397-08002B2CF9AE}" pid="10" name="FWO_EnterpriseKeywordTaxHTField0">
    <vt:lpwstr/>
  </property>
  <property fmtid="{D5CDD505-2E9C-101B-9397-08002B2CF9AE}" pid="11" name="FWO_EnterpriseKeyword">
    <vt:lpwstr/>
  </property>
  <property fmtid="{D5CDD505-2E9C-101B-9397-08002B2CF9AE}" pid="12" name="_dlc_DocIdPersistId">
    <vt:lpwstr>false</vt:lpwstr>
  </property>
  <property fmtid="{D5CDD505-2E9C-101B-9397-08002B2CF9AE}" pid="13" name="ContentTypeId">
    <vt:lpwstr>0x0101000F7C275B69269D4E96FB3D2AB75F430B00CAB7E3AC91D1CA4D94B1F63C4978E6CD</vt:lpwstr>
  </property>
  <property fmtid="{D5CDD505-2E9C-101B-9397-08002B2CF9AE}" pid="14" name="mvRef">
    <vt:lpwstr>Operational activity reports (2019):DB-1391359/1.0</vt:lpwstr>
  </property>
  <property fmtid="{D5CDD505-2E9C-101B-9397-08002B2CF9AE}" pid="15" name="_dlc_DocIdItemGuid">
    <vt:lpwstr>9db5550f-3497-4802-9eed-b2c2ef2a6810</vt:lpwstr>
  </property>
  <property fmtid="{D5CDD505-2E9C-101B-9397-08002B2CF9AE}" pid="16" name="Document Topic">
    <vt:lpwstr>146;#Report|fb5722fc-c914-4cdf-aec2-e1226de3646f</vt:lpwstr>
  </property>
  <property fmtid="{D5CDD505-2E9C-101B-9397-08002B2CF9AE}" pid="17" name="Order">
    <vt:r8>12200</vt:r8>
  </property>
  <property fmtid="{D5CDD505-2E9C-101B-9397-08002B2CF9AE}" pid="18" name="_ExtendedDescription">
    <vt:lpwstr/>
  </property>
  <property fmtid="{D5CDD505-2E9C-101B-9397-08002B2CF9AE}" pid="19" name="DocumentSetDescription">
    <vt:lpwstr/>
  </property>
  <property fmtid="{D5CDD505-2E9C-101B-9397-08002B2CF9AE}" pid="20" name="MSIP_Label_79d889eb-932f-4752-8739-64d25806ef64_Enabled">
    <vt:lpwstr>true</vt:lpwstr>
  </property>
  <property fmtid="{D5CDD505-2E9C-101B-9397-08002B2CF9AE}" pid="21" name="MSIP_Label_79d889eb-932f-4752-8739-64d25806ef64_SetDate">
    <vt:lpwstr>2024-06-21T05:59:06Z</vt:lpwstr>
  </property>
  <property fmtid="{D5CDD505-2E9C-101B-9397-08002B2CF9AE}" pid="22" name="MSIP_Label_79d889eb-932f-4752-8739-64d25806ef64_Method">
    <vt:lpwstr>Privileged</vt:lpwstr>
  </property>
  <property fmtid="{D5CDD505-2E9C-101B-9397-08002B2CF9AE}" pid="23" name="MSIP_Label_79d889eb-932f-4752-8739-64d25806ef64_Name">
    <vt:lpwstr>79d889eb-932f-4752-8739-64d25806ef64</vt:lpwstr>
  </property>
  <property fmtid="{D5CDD505-2E9C-101B-9397-08002B2CF9AE}" pid="24" name="MSIP_Label_79d889eb-932f-4752-8739-64d25806ef64_SiteId">
    <vt:lpwstr>dd0cfd15-4558-4b12-8bad-ea26984fc417</vt:lpwstr>
  </property>
  <property fmtid="{D5CDD505-2E9C-101B-9397-08002B2CF9AE}" pid="25" name="MSIP_Label_79d889eb-932f-4752-8739-64d25806ef64_ActionId">
    <vt:lpwstr>6540c83a-3260-4292-8258-795f25ba8767</vt:lpwstr>
  </property>
  <property fmtid="{D5CDD505-2E9C-101B-9397-08002B2CF9AE}" pid="26" name="MSIP_Label_79d889eb-932f-4752-8739-64d25806ef64_ContentBits">
    <vt:lpwstr>0</vt:lpwstr>
  </property>
</Properties>
</file>