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F7A7FD" w14:textId="4B2543ED" w:rsidR="00936953" w:rsidRDefault="650EA256" w:rsidP="006D7889">
      <w:pPr>
        <w:pStyle w:val="CoverReportTitle"/>
      </w:pPr>
      <w:r>
        <w:t>Fair Work Ombudsman Diversity</w:t>
      </w:r>
      <w:r w:rsidR="00D62951">
        <w:t xml:space="preserve"> and</w:t>
      </w:r>
      <w:r>
        <w:t xml:space="preserve"> Inclusion </w:t>
      </w:r>
      <w:r w:rsidR="008B0789">
        <w:t>S</w:t>
      </w:r>
      <w:r>
        <w:t>trategy 202</w:t>
      </w:r>
      <w:r w:rsidR="001600DF">
        <w:t>4</w:t>
      </w:r>
      <w:r>
        <w:t xml:space="preserve"> - 202</w:t>
      </w:r>
      <w:r w:rsidR="003B237C">
        <w:t>7</w:t>
      </w:r>
    </w:p>
    <w:p w14:paraId="742D1857" w14:textId="2831DEE5" w:rsidR="00936953" w:rsidRDefault="00936953" w:rsidP="002501AC">
      <w:pPr>
        <w:ind w:left="1134" w:right="567"/>
      </w:pPr>
    </w:p>
    <w:p w14:paraId="3AE8F604" w14:textId="6093FBDB" w:rsidR="00936953" w:rsidRDefault="00936953" w:rsidP="002501AC">
      <w:pPr>
        <w:ind w:left="1134" w:right="567"/>
      </w:pPr>
    </w:p>
    <w:p w14:paraId="35F02EC1" w14:textId="40E51FC2" w:rsidR="00936953" w:rsidRDefault="00936953" w:rsidP="002501AC">
      <w:pPr>
        <w:ind w:left="1134" w:right="567"/>
      </w:pPr>
    </w:p>
    <w:p w14:paraId="299657C8" w14:textId="25123786" w:rsidR="00936953" w:rsidRDefault="00936953" w:rsidP="002501AC">
      <w:pPr>
        <w:ind w:left="1134" w:right="567"/>
      </w:pPr>
    </w:p>
    <w:p w14:paraId="5368E0E3" w14:textId="77777777" w:rsidR="003D185D" w:rsidRDefault="003D185D" w:rsidP="002501AC">
      <w:pPr>
        <w:ind w:left="1134" w:right="567"/>
      </w:pPr>
    </w:p>
    <w:p w14:paraId="4610B104" w14:textId="77777777" w:rsidR="003D185D" w:rsidRDefault="003D185D" w:rsidP="002501AC">
      <w:pPr>
        <w:ind w:left="1134" w:right="567"/>
      </w:pPr>
    </w:p>
    <w:p w14:paraId="16E9CDAD" w14:textId="77777777" w:rsidR="003D185D" w:rsidRDefault="003D185D" w:rsidP="002501AC">
      <w:pPr>
        <w:ind w:left="1134" w:right="567"/>
      </w:pPr>
    </w:p>
    <w:p w14:paraId="088D1BDC" w14:textId="77777777" w:rsidR="003D185D" w:rsidRDefault="003D185D" w:rsidP="002501AC">
      <w:pPr>
        <w:ind w:left="1134" w:right="567"/>
      </w:pPr>
    </w:p>
    <w:p w14:paraId="08B82A48" w14:textId="77777777" w:rsidR="003D185D" w:rsidRDefault="003D185D" w:rsidP="002501AC">
      <w:pPr>
        <w:ind w:left="1134" w:right="567"/>
      </w:pPr>
    </w:p>
    <w:p w14:paraId="5C9D6E66" w14:textId="4CFBF58D" w:rsidR="001F20C3" w:rsidRPr="009C4EEF" w:rsidRDefault="001F20C3" w:rsidP="002501AC">
      <w:pPr>
        <w:ind w:left="1134" w:right="567"/>
      </w:pPr>
      <w:r w:rsidRPr="009C4EEF">
        <w:br w:type="page"/>
      </w:r>
    </w:p>
    <w:p w14:paraId="34123649" w14:textId="77777777" w:rsidR="00183578" w:rsidRPr="005A6AAA" w:rsidRDefault="00183578" w:rsidP="00183578">
      <w:pPr>
        <w:spacing w:before="100" w:beforeAutospacing="1" w:after="100" w:afterAutospacing="1" w:line="240" w:lineRule="auto"/>
        <w:jc w:val="center"/>
        <w:rPr>
          <w:rFonts w:ascii="Calibri" w:hAnsi="Calibri" w:cs="Calibri"/>
        </w:rPr>
      </w:pPr>
      <w:r w:rsidRPr="005A6AAA">
        <w:rPr>
          <w:rFonts w:ascii="Calibri" w:hAnsi="Calibri" w:cs="Calibri"/>
          <w:noProof/>
        </w:rPr>
        <w:lastRenderedPageBreak/>
        <w:drawing>
          <wp:inline distT="0" distB="0" distL="0" distR="0" wp14:anchorId="0B5C84EC" wp14:editId="7688FFAF">
            <wp:extent cx="5073225" cy="6922094"/>
            <wp:effectExtent l="0" t="0" r="0" b="0"/>
            <wp:docPr id="1501081912" name="Picture 1" descr="Image of the Fair Work Ombudsman's reconciliation artwork, 'Stepping Forward' by Timothy Buckley. &#10;The artwork uses bright colours, including pink, yellow, green, blue and shades of purple, against a navy blue background. It includes lots of dots, lines, and other detailed mark making that forms shapes against the navy background, like islands on an ocean. It represents taking the next step on the journey towards reconciliation and the potential possibilities where everyone is inclu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81912" name="Picture 1" descr="Image of the Fair Work Ombudsman's reconciliation artwork, 'Stepping Forward' by Timothy Buckley. &#10;The artwork uses bright colours, including pink, yellow, green, blue and shades of purple, against a navy blue background. It includes lots of dots, lines, and other detailed mark making that forms shapes against the navy background, like islands on an ocean. It represents taking the next step on the journey towards reconciliation and the potential possibilities where everyone is included. "/>
                    <pic:cNvPicPr/>
                  </pic:nvPicPr>
                  <pic:blipFill>
                    <a:blip r:embed="rId9"/>
                    <a:stretch>
                      <a:fillRect/>
                    </a:stretch>
                  </pic:blipFill>
                  <pic:spPr>
                    <a:xfrm>
                      <a:off x="0" y="0"/>
                      <a:ext cx="5084041" cy="6936852"/>
                    </a:xfrm>
                    <a:prstGeom prst="rect">
                      <a:avLst/>
                    </a:prstGeom>
                  </pic:spPr>
                </pic:pic>
              </a:graphicData>
            </a:graphic>
          </wp:inline>
        </w:drawing>
      </w:r>
    </w:p>
    <w:p w14:paraId="39B95088" w14:textId="77777777" w:rsidR="00183578" w:rsidRPr="005A6AAA" w:rsidRDefault="00183578" w:rsidP="006D7889">
      <w:pPr>
        <w:rPr>
          <w:rFonts w:ascii="Calibri" w:hAnsi="Calibri" w:cs="Calibri"/>
          <w:b/>
          <w:bCs/>
          <w:sz w:val="28"/>
          <w:szCs w:val="28"/>
        </w:rPr>
      </w:pPr>
      <w:r w:rsidRPr="005A6AAA">
        <w:rPr>
          <w:rFonts w:ascii="Calibri" w:hAnsi="Calibri" w:cs="Calibri"/>
          <w:b/>
          <w:bCs/>
          <w:sz w:val="28"/>
          <w:szCs w:val="28"/>
        </w:rPr>
        <w:t>Acknowledgment of Country and Traditional Custodians</w:t>
      </w:r>
    </w:p>
    <w:p w14:paraId="15534C39" w14:textId="42E22192" w:rsidR="00183578" w:rsidRDefault="00183578" w:rsidP="006D7889">
      <w:pPr>
        <w:spacing w:after="100" w:afterAutospacing="1" w:line="276" w:lineRule="auto"/>
        <w:rPr>
          <w:rFonts w:ascii="Calibri" w:hAnsi="Calibri" w:cs="Calibri"/>
        </w:rPr>
      </w:pPr>
      <w:r w:rsidRPr="005A6AAA">
        <w:rPr>
          <w:rFonts w:ascii="Calibri" w:hAnsi="Calibri" w:cs="Calibri"/>
        </w:rPr>
        <w:t>The FWO acknowledges the Traditional Custodians of Country throughout Australia and their continuing connection to land, waters, skies, and community. We pay our respects to them, their cultures, and Elders, past and present.</w:t>
      </w:r>
    </w:p>
    <w:p w14:paraId="701B6324" w14:textId="6588F42A" w:rsidR="00D26C7E" w:rsidRPr="005A6AAA" w:rsidRDefault="00D26C7E" w:rsidP="006D7889">
      <w:pPr>
        <w:spacing w:after="100" w:afterAutospacing="1" w:line="276" w:lineRule="auto"/>
        <w:rPr>
          <w:rFonts w:ascii="Calibri" w:hAnsi="Calibri" w:cs="Calibri"/>
        </w:rPr>
      </w:pPr>
      <w:r>
        <w:rPr>
          <w:rFonts w:ascii="Calibri" w:hAnsi="Calibri" w:cs="Calibri"/>
        </w:rPr>
        <w:t>We also respectfully acknowledge FWO’s First Nations employees, customers, partners, stakeholders, and visitors.</w:t>
      </w:r>
    </w:p>
    <w:p w14:paraId="38C45EE2" w14:textId="75D97EF8" w:rsidR="00D97AAB" w:rsidRDefault="00183578" w:rsidP="00D97AAB">
      <w:pPr>
        <w:pStyle w:val="Heading1"/>
        <w:rPr>
          <w:rStyle w:val="Heading1Char"/>
        </w:rPr>
      </w:pPr>
      <w:r>
        <w:br w:type="page"/>
      </w:r>
      <w:r w:rsidR="00D26C7E">
        <w:lastRenderedPageBreak/>
        <w:t>Fair Work Ombudsman Foreword</w:t>
      </w:r>
    </w:p>
    <w:p w14:paraId="31930938" w14:textId="59FF78A6" w:rsidR="00AD2975" w:rsidRDefault="00764A25" w:rsidP="006D7889">
      <w:pPr>
        <w:spacing w:line="276" w:lineRule="auto"/>
        <w:jc w:val="both"/>
      </w:pPr>
      <w:r w:rsidRPr="00FC7438">
        <w:rPr>
          <w:noProof/>
        </w:rPr>
        <w:drawing>
          <wp:anchor distT="360045" distB="360045" distL="360045" distR="360045" simplePos="0" relativeHeight="251658248" behindDoc="0" locked="0" layoutInCell="1" allowOverlap="1" wp14:anchorId="61F3164D" wp14:editId="268A26F8">
            <wp:simplePos x="0" y="0"/>
            <wp:positionH relativeFrom="column">
              <wp:posOffset>3336125</wp:posOffset>
            </wp:positionH>
            <wp:positionV relativeFrom="paragraph">
              <wp:posOffset>303557</wp:posOffset>
            </wp:positionV>
            <wp:extent cx="2973070" cy="2480310"/>
            <wp:effectExtent l="0" t="0" r="0" b="0"/>
            <wp:wrapSquare wrapText="bothSides"/>
            <wp:docPr id="10121329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32950" name="Picture 1">
                      <a:extLst>
                        <a:ext uri="{C183D7F6-B498-43B3-948B-1728B52AA6E4}">
                          <adec:decorative xmlns:adec="http://schemas.microsoft.com/office/drawing/2017/decorative" val="1"/>
                        </a:ext>
                      </a:extLst>
                    </pic:cNvPr>
                    <pic:cNvPicPr/>
                  </pic:nvPicPr>
                  <pic:blipFill>
                    <a:blip r:embed="rId10"/>
                    <a:stretch>
                      <a:fillRect/>
                    </a:stretch>
                  </pic:blipFill>
                  <pic:spPr>
                    <a:xfrm>
                      <a:off x="0" y="0"/>
                      <a:ext cx="2973070" cy="2480310"/>
                    </a:xfrm>
                    <a:prstGeom prst="rect">
                      <a:avLst/>
                    </a:prstGeom>
                  </pic:spPr>
                </pic:pic>
              </a:graphicData>
            </a:graphic>
            <wp14:sizeRelH relativeFrom="margin">
              <wp14:pctWidth>0</wp14:pctWidth>
            </wp14:sizeRelH>
            <wp14:sizeRelV relativeFrom="margin">
              <wp14:pctHeight>0</wp14:pctHeight>
            </wp14:sizeRelV>
          </wp:anchor>
        </w:drawing>
      </w:r>
      <w:r w:rsidR="0072131D">
        <w:t xml:space="preserve">It is with great pride and enthusiasm that I present </w:t>
      </w:r>
      <w:r w:rsidR="00311F5E">
        <w:t>T</w:t>
      </w:r>
      <w:r w:rsidR="0072131D">
        <w:t xml:space="preserve">he Office of </w:t>
      </w:r>
      <w:r w:rsidR="00906AC9">
        <w:t>t</w:t>
      </w:r>
      <w:r w:rsidR="0072131D">
        <w:t>he Fair Work Ombudsman</w:t>
      </w:r>
      <w:r w:rsidR="00311F5E">
        <w:t>’s</w:t>
      </w:r>
      <w:r w:rsidR="00D16373">
        <w:t xml:space="preserve"> (OFWO)</w:t>
      </w:r>
      <w:r w:rsidR="00EC04B4">
        <w:t xml:space="preserve"> </w:t>
      </w:r>
      <w:r w:rsidR="00311F5E">
        <w:t>Diversity and Inclusion Strategy 2024-2027</w:t>
      </w:r>
      <w:r w:rsidR="00E6267E">
        <w:t xml:space="preserve"> (the Strategy)</w:t>
      </w:r>
      <w:r w:rsidR="00311F5E">
        <w:t>.</w:t>
      </w:r>
      <w:r w:rsidR="003475ED">
        <w:t xml:space="preserve"> This </w:t>
      </w:r>
      <w:r w:rsidR="00E6267E">
        <w:t>S</w:t>
      </w:r>
      <w:r w:rsidR="003475ED">
        <w:t xml:space="preserve">trategy </w:t>
      </w:r>
      <w:r w:rsidR="00EC04B4">
        <w:t>reflects</w:t>
      </w:r>
      <w:r w:rsidR="003475ED">
        <w:t xml:space="preserve"> our unwavering commitment to fostering an inclusive, respectful, and diverse workplace where every individual can thrive.</w:t>
      </w:r>
    </w:p>
    <w:p w14:paraId="278CF45B" w14:textId="3F1B0AA8" w:rsidR="003475ED" w:rsidRDefault="003475ED" w:rsidP="006D7889">
      <w:pPr>
        <w:spacing w:line="276" w:lineRule="auto"/>
        <w:jc w:val="both"/>
      </w:pPr>
      <w:r>
        <w:t xml:space="preserve">At </w:t>
      </w:r>
      <w:r w:rsidR="001E17D0">
        <w:t xml:space="preserve">the OFWO, we believe that diversity and </w:t>
      </w:r>
      <w:r w:rsidR="00EC04B4">
        <w:t>inclusion are not just aspirational goals but essential components</w:t>
      </w:r>
      <w:r w:rsidR="002146A6">
        <w:t xml:space="preserve"> of our agency’s identity. Embracing a </w:t>
      </w:r>
      <w:r w:rsidR="00C53184">
        <w:t>wide range</w:t>
      </w:r>
      <w:r w:rsidR="002146A6">
        <w:t xml:space="preserve"> of perspectives, backgrounds, and experiences enriches </w:t>
      </w:r>
      <w:r w:rsidR="007065DF">
        <w:t>our work</w:t>
      </w:r>
      <w:r w:rsidR="002146A6">
        <w:t xml:space="preserve"> environments and enhances our ability to serve the Australian </w:t>
      </w:r>
      <w:r w:rsidR="007810F6">
        <w:t>community</w:t>
      </w:r>
      <w:r w:rsidR="002146A6">
        <w:t xml:space="preserve"> effectively. A diverse and inclusive workplace fosters innovation, drives better decision-making, and ultimately leads to more equitable outcomes for all Australians.</w:t>
      </w:r>
    </w:p>
    <w:p w14:paraId="326D1C38" w14:textId="556E9F95" w:rsidR="002146A6" w:rsidRDefault="002146A6" w:rsidP="006D7889">
      <w:pPr>
        <w:spacing w:line="276" w:lineRule="auto"/>
        <w:jc w:val="both"/>
      </w:pPr>
      <w:r>
        <w:t>Th</w:t>
      </w:r>
      <w:r w:rsidR="00686CC8">
        <w:t xml:space="preserve">e Diversity and Inclusion Strategy 2024-2027 sets forth a comprehensive plan to build on our existing </w:t>
      </w:r>
      <w:r w:rsidR="00C53184">
        <w:t>achievements</w:t>
      </w:r>
      <w:r w:rsidR="00686CC8">
        <w:t xml:space="preserve"> and </w:t>
      </w:r>
      <w:r w:rsidR="00E2788C">
        <w:t xml:space="preserve">address areas where further progress is needed. It outlines key priorities and </w:t>
      </w:r>
      <w:r w:rsidR="00C53184">
        <w:t>actionable</w:t>
      </w:r>
      <w:r w:rsidR="00E2788C">
        <w:t xml:space="preserve"> steps to ensure that diversity and inclusion are embedded in every </w:t>
      </w:r>
      <w:r w:rsidR="007810F6">
        <w:t>aspect</w:t>
      </w:r>
      <w:r w:rsidR="00E2788C">
        <w:t xml:space="preserve"> of our operations. This </w:t>
      </w:r>
      <w:r w:rsidR="008C2763">
        <w:t>S</w:t>
      </w:r>
      <w:r w:rsidR="00E2788C">
        <w:t>trategy is not merely a document</w:t>
      </w:r>
      <w:r w:rsidR="006150FB">
        <w:t xml:space="preserve"> but a call to action for each one of us to contribute to a culture that values and respects diversity in all its forms.</w:t>
      </w:r>
    </w:p>
    <w:p w14:paraId="668F1D16" w14:textId="1ECF6E0E" w:rsidR="0029437E" w:rsidRDefault="0029437E" w:rsidP="006D7889">
      <w:pPr>
        <w:spacing w:line="276" w:lineRule="auto"/>
        <w:jc w:val="both"/>
      </w:pPr>
      <w:r>
        <w:t xml:space="preserve">Our key priorities within this </w:t>
      </w:r>
      <w:r w:rsidR="008C2763">
        <w:t>S</w:t>
      </w:r>
      <w:r>
        <w:t xml:space="preserve">trategy will guide our efforts over the next </w:t>
      </w:r>
      <w:r w:rsidR="00B719E4">
        <w:t>3</w:t>
      </w:r>
      <w:r>
        <w:t xml:space="preserve"> years, and we are committed to regular monitoring and </w:t>
      </w:r>
      <w:r w:rsidR="00DC542D">
        <w:t>reporting processes. Our success depends on the collective efforts of all our employees, and I encourage everyone to embr</w:t>
      </w:r>
      <w:r w:rsidR="00C30989">
        <w:t xml:space="preserve">ace this </w:t>
      </w:r>
      <w:r w:rsidR="007A5401">
        <w:t>S</w:t>
      </w:r>
      <w:r w:rsidR="00C30989">
        <w:t>trategy with the passion and dedication it deserves.</w:t>
      </w:r>
    </w:p>
    <w:p w14:paraId="42691E4D" w14:textId="77777777" w:rsidR="0049613D" w:rsidRDefault="00C30989" w:rsidP="006D7889">
      <w:pPr>
        <w:spacing w:line="276" w:lineRule="auto"/>
        <w:jc w:val="both"/>
      </w:pPr>
      <w:r>
        <w:t xml:space="preserve">As we embark on this journey, I am confident that the </w:t>
      </w:r>
      <w:r w:rsidR="00906AC9">
        <w:t xml:space="preserve">OFWO </w:t>
      </w:r>
      <w:r w:rsidR="00C53184">
        <w:t>will</w:t>
      </w:r>
      <w:r w:rsidR="00906AC9">
        <w:t xml:space="preserve"> continue to set a high standard for </w:t>
      </w:r>
      <w:r w:rsidR="00C53184">
        <w:t>diversity</w:t>
      </w:r>
      <w:r w:rsidR="00906AC9">
        <w:t xml:space="preserve"> and inclusion. </w:t>
      </w:r>
      <w:r w:rsidR="0049613D" w:rsidRPr="0018264C">
        <w:t>Together, we can create a workplace where everyone feels empowered to bring their whole selves to work and are recognised for who they are, not who our assumptions and stereotypes tell us they are. Our workplace will be one where differences are celebrated, and where every voice is heard and valued.</w:t>
      </w:r>
    </w:p>
    <w:p w14:paraId="09EFDAB4" w14:textId="5104DB97" w:rsidR="0050262A" w:rsidRPr="00CB2C11" w:rsidRDefault="00984770" w:rsidP="006D7889">
      <w:pPr>
        <w:spacing w:before="360" w:line="276" w:lineRule="auto"/>
        <w:jc w:val="both"/>
        <w:rPr>
          <w:b/>
          <w:bCs/>
        </w:rPr>
      </w:pPr>
      <w:r w:rsidRPr="00CB2C11">
        <w:rPr>
          <w:b/>
          <w:bCs/>
        </w:rPr>
        <w:t>Anna Booth</w:t>
      </w:r>
    </w:p>
    <w:p w14:paraId="00A41C7C" w14:textId="1BFB4F6C" w:rsidR="00A137AE" w:rsidRDefault="00984770" w:rsidP="006D7889">
      <w:pPr>
        <w:spacing w:before="240" w:after="0" w:line="276" w:lineRule="auto"/>
        <w:jc w:val="both"/>
        <w:rPr>
          <w:b/>
          <w:bCs/>
        </w:rPr>
      </w:pPr>
      <w:r w:rsidRPr="00CB2C11">
        <w:rPr>
          <w:b/>
          <w:bCs/>
        </w:rPr>
        <w:t>Fair Work Ombudsman</w:t>
      </w:r>
      <w:r w:rsidR="00A137AE">
        <w:rPr>
          <w:b/>
          <w:bCs/>
        </w:rPr>
        <w:br w:type="page"/>
      </w:r>
    </w:p>
    <w:p w14:paraId="5452E991" w14:textId="44825B27" w:rsidR="0050262A" w:rsidRPr="00764A25" w:rsidRDefault="00E56590" w:rsidP="00D97AAB">
      <w:pPr>
        <w:pStyle w:val="Heading1"/>
      </w:pPr>
      <w:r w:rsidRPr="00764A25">
        <w:lastRenderedPageBreak/>
        <w:t>Strategy O</w:t>
      </w:r>
      <w:r w:rsidR="0050262A" w:rsidRPr="00764A25">
        <w:t>bjective</w:t>
      </w:r>
    </w:p>
    <w:p w14:paraId="0C35CAE1" w14:textId="73D6B8D9" w:rsidR="00A24F4B" w:rsidRDefault="00C03225" w:rsidP="006D7889">
      <w:pPr>
        <w:spacing w:after="0" w:line="276" w:lineRule="auto"/>
      </w:pPr>
      <w:r>
        <w:t xml:space="preserve">The objective of </w:t>
      </w:r>
      <w:r w:rsidR="00B719E4">
        <w:t>our</w:t>
      </w:r>
      <w:r>
        <w:t xml:space="preserve"> </w:t>
      </w:r>
      <w:r w:rsidR="00B719E4">
        <w:t>S</w:t>
      </w:r>
      <w:r>
        <w:t>trategy is</w:t>
      </w:r>
      <w:r w:rsidR="0050262A">
        <w:t xml:space="preserve"> to </w:t>
      </w:r>
      <w:r w:rsidR="007610F3">
        <w:t xml:space="preserve">cultivate </w:t>
      </w:r>
      <w:r w:rsidR="0050262A">
        <w:t xml:space="preserve">an engaged workforce that </w:t>
      </w:r>
      <w:r w:rsidR="007610F3">
        <w:t>mirrors the</w:t>
      </w:r>
      <w:r w:rsidR="0050262A">
        <w:t xml:space="preserve"> </w:t>
      </w:r>
      <w:r w:rsidR="007610F3">
        <w:t xml:space="preserve">rich </w:t>
      </w:r>
      <w:r w:rsidR="0050262A">
        <w:t>diversity of the community we serve.</w:t>
      </w:r>
      <w:r w:rsidR="006D56ED">
        <w:t xml:space="preserve"> </w:t>
      </w:r>
      <w:r w:rsidR="00F9317C">
        <w:t xml:space="preserve">We </w:t>
      </w:r>
      <w:r w:rsidR="00352D2B">
        <w:t xml:space="preserve">are </w:t>
      </w:r>
      <w:r w:rsidR="007610F3">
        <w:t xml:space="preserve">deeply </w:t>
      </w:r>
      <w:r w:rsidR="00352D2B">
        <w:t>committed to</w:t>
      </w:r>
      <w:r w:rsidR="006D56ED">
        <w:t xml:space="preserve"> </w:t>
      </w:r>
      <w:r w:rsidR="007610F3">
        <w:t xml:space="preserve">fostering </w:t>
      </w:r>
      <w:r w:rsidR="006D56ED">
        <w:t xml:space="preserve">an inclusive and diverse work environment where </w:t>
      </w:r>
      <w:r w:rsidR="007610F3">
        <w:t xml:space="preserve">every individual </w:t>
      </w:r>
      <w:r w:rsidR="006D56ED">
        <w:t xml:space="preserve">is treated with respect and dignity, and where </w:t>
      </w:r>
      <w:r w:rsidR="007610F3">
        <w:t xml:space="preserve">all </w:t>
      </w:r>
      <w:r w:rsidR="006D56ED">
        <w:t xml:space="preserve">employees are </w:t>
      </w:r>
      <w:r w:rsidR="007610F3">
        <w:t xml:space="preserve">empowered </w:t>
      </w:r>
      <w:r w:rsidR="006D56ED">
        <w:t xml:space="preserve">to </w:t>
      </w:r>
      <w:r w:rsidR="007610F3">
        <w:t xml:space="preserve">realise </w:t>
      </w:r>
      <w:r w:rsidR="006D56ED">
        <w:t>their full potential.</w:t>
      </w:r>
      <w:r w:rsidR="007610F3">
        <w:t xml:space="preserve"> </w:t>
      </w:r>
      <w:r w:rsidR="00DE4CF3">
        <w:t xml:space="preserve">This Strategy </w:t>
      </w:r>
      <w:r w:rsidR="007610F3">
        <w:t xml:space="preserve">serves as </w:t>
      </w:r>
      <w:r w:rsidR="000374C2">
        <w:t>an</w:t>
      </w:r>
      <w:r w:rsidR="007610F3">
        <w:t xml:space="preserve"> </w:t>
      </w:r>
      <w:r w:rsidR="000374C2">
        <w:t xml:space="preserve">overarching, </w:t>
      </w:r>
      <w:r w:rsidR="007610F3">
        <w:t>comprehensive</w:t>
      </w:r>
      <w:r w:rsidR="00DE4CF3">
        <w:t xml:space="preserve"> framework for our workplace diversity and inclusion agenda</w:t>
      </w:r>
      <w:r w:rsidR="007610F3">
        <w:t>,</w:t>
      </w:r>
      <w:r w:rsidR="007E7C20">
        <w:t xml:space="preserve"> </w:t>
      </w:r>
      <w:r w:rsidR="007610F3">
        <w:t>integrating</w:t>
      </w:r>
      <w:r w:rsidR="007E7C20">
        <w:t xml:space="preserve"> other </w:t>
      </w:r>
      <w:r w:rsidR="007610F3">
        <w:t xml:space="preserve">relevant </w:t>
      </w:r>
      <w:r w:rsidR="007E7C20">
        <w:t xml:space="preserve">strategies and resources. </w:t>
      </w:r>
    </w:p>
    <w:p w14:paraId="690E2C68" w14:textId="1064C5AE" w:rsidR="00CF1647" w:rsidRDefault="00A24F4B" w:rsidP="006D7889">
      <w:pPr>
        <w:spacing w:after="0" w:line="276" w:lineRule="auto"/>
      </w:pPr>
      <w:r>
        <w:t xml:space="preserve">The </w:t>
      </w:r>
      <w:r w:rsidR="009208C9">
        <w:t>Fair Work Ombudsman</w:t>
      </w:r>
      <w:r>
        <w:t xml:space="preserve"> </w:t>
      </w:r>
      <w:r w:rsidR="00BA040E">
        <w:t xml:space="preserve">(FWO) </w:t>
      </w:r>
      <w:r w:rsidR="007610F3">
        <w:t>acknowledges the invaluable</w:t>
      </w:r>
      <w:r>
        <w:t xml:space="preserve"> and diverse contributions </w:t>
      </w:r>
      <w:r w:rsidR="007610F3">
        <w:t>made by all employees</w:t>
      </w:r>
      <w:r>
        <w:t xml:space="preserve">. However, </w:t>
      </w:r>
      <w:r w:rsidR="007610F3">
        <w:t>we recognise that certain</w:t>
      </w:r>
      <w:r>
        <w:t xml:space="preserve"> diversity groups have </w:t>
      </w:r>
      <w:r w:rsidR="007610F3">
        <w:t>historically faced</w:t>
      </w:r>
      <w:r>
        <w:t xml:space="preserve"> disadvantag</w:t>
      </w:r>
      <w:r w:rsidR="00D16373">
        <w:t>e</w:t>
      </w:r>
      <w:r>
        <w:t xml:space="preserve"> and underrepresent</w:t>
      </w:r>
      <w:r w:rsidR="00D16373">
        <w:t>ation</w:t>
      </w:r>
      <w:r>
        <w:t xml:space="preserve"> in the workplace. </w:t>
      </w:r>
      <w:r w:rsidR="007610F3">
        <w:t>Consequently</w:t>
      </w:r>
      <w:r w:rsidR="00B445E3">
        <w:t xml:space="preserve">, </w:t>
      </w:r>
      <w:r w:rsidR="007610F3">
        <w:t xml:space="preserve">our </w:t>
      </w:r>
      <w:r w:rsidR="00E8053D">
        <w:t>S</w:t>
      </w:r>
      <w:r w:rsidR="00B445E3">
        <w:t>trategy</w:t>
      </w:r>
      <w:r w:rsidR="006D56ED">
        <w:t xml:space="preserve"> </w:t>
      </w:r>
      <w:r w:rsidR="007610F3">
        <w:t xml:space="preserve">is inclusive of all employees </w:t>
      </w:r>
      <w:r w:rsidR="00D16373">
        <w:t>and</w:t>
      </w:r>
      <w:r w:rsidR="007610F3">
        <w:t xml:space="preserve"> places a</w:t>
      </w:r>
      <w:r w:rsidR="007E7C20">
        <w:t xml:space="preserve"> specific </w:t>
      </w:r>
      <w:r w:rsidR="007610F3">
        <w:t xml:space="preserve">emphasis </w:t>
      </w:r>
      <w:r w:rsidR="007E7C20">
        <w:t xml:space="preserve">on </w:t>
      </w:r>
      <w:r w:rsidR="00341751">
        <w:t xml:space="preserve">six </w:t>
      </w:r>
      <w:r w:rsidR="007610F3">
        <w:t xml:space="preserve">key </w:t>
      </w:r>
      <w:r w:rsidR="004A061B">
        <w:t>portfolios</w:t>
      </w:r>
      <w:r w:rsidR="0066475A">
        <w:t>:</w:t>
      </w:r>
    </w:p>
    <w:p w14:paraId="2699932A" w14:textId="77777777" w:rsidR="0058370A" w:rsidRPr="00E41FB0" w:rsidRDefault="0058370A" w:rsidP="00764A25">
      <w:pPr>
        <w:spacing w:after="0"/>
      </w:pPr>
    </w:p>
    <w:p w14:paraId="74C51C87" w14:textId="051CB910" w:rsidR="00CF1647" w:rsidRDefault="00E41FB0" w:rsidP="0058370A">
      <w:pPr>
        <w:spacing w:after="0"/>
        <w:jc w:val="center"/>
        <w:rPr>
          <w:szCs w:val="22"/>
        </w:rPr>
      </w:pPr>
      <w:r w:rsidRPr="00E41FB0">
        <w:rPr>
          <w:noProof/>
          <w:szCs w:val="22"/>
        </w:rPr>
        <w:drawing>
          <wp:inline distT="0" distB="0" distL="0" distR="0" wp14:anchorId="20E6BDCC" wp14:editId="6283EC14">
            <wp:extent cx="4737058" cy="4373218"/>
            <wp:effectExtent l="0" t="0" r="6985" b="8890"/>
            <wp:docPr id="1313914861" name="Picture 1" descr="A diagram of the 6 key portfolios, including: First Nations Peoples; Gender Equality; People with Disability; Culturally and Linguistically Diverse Individuals (CALD); Mature Age Workers; Lesbian, Gay, Bisexual, Transgender, Queer, Intersex, Asexual Individuals (LGBTQ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914861" name="Picture 1" descr="A diagram of the 6 key portfolios, including: First Nations Peoples; Gender Equality; People with Disability; Culturally and Linguistically Diverse Individuals (CALD); Mature Age Workers; Lesbian, Gay, Bisexual, Transgender, Queer, Intersex, Asexual Individuals (LGBTQIA+). "/>
                    <pic:cNvPicPr/>
                  </pic:nvPicPr>
                  <pic:blipFill>
                    <a:blip r:embed="rId11"/>
                    <a:stretch>
                      <a:fillRect/>
                    </a:stretch>
                  </pic:blipFill>
                  <pic:spPr>
                    <a:xfrm>
                      <a:off x="0" y="0"/>
                      <a:ext cx="4741934" cy="4377720"/>
                    </a:xfrm>
                    <a:prstGeom prst="rect">
                      <a:avLst/>
                    </a:prstGeom>
                  </pic:spPr>
                </pic:pic>
              </a:graphicData>
            </a:graphic>
          </wp:inline>
        </w:drawing>
      </w:r>
    </w:p>
    <w:p w14:paraId="4E341C99" w14:textId="77777777" w:rsidR="00CF1647" w:rsidRDefault="00CF1647" w:rsidP="0038172B">
      <w:pPr>
        <w:spacing w:after="0"/>
        <w:rPr>
          <w:szCs w:val="22"/>
        </w:rPr>
      </w:pPr>
    </w:p>
    <w:p w14:paraId="19C48C67" w14:textId="1915C4CE" w:rsidR="0058370A" w:rsidRDefault="00232D1E" w:rsidP="006D7889">
      <w:pPr>
        <w:spacing w:after="0" w:line="276" w:lineRule="auto"/>
        <w:jc w:val="both"/>
        <w:rPr>
          <w:szCs w:val="22"/>
        </w:rPr>
      </w:pPr>
      <w:r w:rsidRPr="00232D1E">
        <w:rPr>
          <w:szCs w:val="22"/>
        </w:rPr>
        <w:t xml:space="preserve">Through this Strategy, we aim to address and rectify historical imbalances, ensuring equitable opportunities for all. By prioritising these six portfolios, we are dedicated to creating a workplace that not only respects but also celebrates diversity in all its forms. This commitment is fundamental to our </w:t>
      </w:r>
      <w:r w:rsidR="00D16373">
        <w:rPr>
          <w:szCs w:val="22"/>
        </w:rPr>
        <w:t>vision</w:t>
      </w:r>
      <w:r w:rsidRPr="00232D1E">
        <w:rPr>
          <w:szCs w:val="22"/>
        </w:rPr>
        <w:t xml:space="preserve"> of building a truly inclusive and dynamic workforce, reflective of the </w:t>
      </w:r>
      <w:r w:rsidR="009544F7">
        <w:rPr>
          <w:szCs w:val="22"/>
        </w:rPr>
        <w:t>communities</w:t>
      </w:r>
      <w:r w:rsidRPr="00232D1E">
        <w:rPr>
          <w:szCs w:val="22"/>
        </w:rPr>
        <w:t xml:space="preserve"> we proudly serve.</w:t>
      </w:r>
    </w:p>
    <w:p w14:paraId="732BC629" w14:textId="77777777" w:rsidR="0058370A" w:rsidRDefault="0058370A">
      <w:pPr>
        <w:spacing w:after="0" w:line="240" w:lineRule="auto"/>
        <w:rPr>
          <w:szCs w:val="22"/>
        </w:rPr>
      </w:pPr>
      <w:r>
        <w:rPr>
          <w:szCs w:val="22"/>
        </w:rPr>
        <w:br w:type="page"/>
      </w:r>
    </w:p>
    <w:p w14:paraId="7782A2BE" w14:textId="046775DB" w:rsidR="00B719E4" w:rsidRPr="0058370A" w:rsidRDefault="00B719E4" w:rsidP="00D97AAB">
      <w:pPr>
        <w:pStyle w:val="Heading1"/>
      </w:pPr>
      <w:r w:rsidRPr="0058370A">
        <w:lastRenderedPageBreak/>
        <w:t>Our Vision</w:t>
      </w:r>
    </w:p>
    <w:p w14:paraId="11828224" w14:textId="5EF51646" w:rsidR="00364356" w:rsidRPr="0058370A" w:rsidRDefault="0075170D" w:rsidP="006D7889">
      <w:pPr>
        <w:spacing w:after="0" w:line="276" w:lineRule="auto"/>
        <w:rPr>
          <w:szCs w:val="22"/>
        </w:rPr>
      </w:pPr>
      <w:r w:rsidRPr="0058370A">
        <w:rPr>
          <w:szCs w:val="22"/>
        </w:rPr>
        <w:t>Our vision aims to create a thriving, inclusive and equitable workplace that truly embraces and reflects the rich diversity of the communit</w:t>
      </w:r>
      <w:r w:rsidR="00D16373" w:rsidRPr="0058370A">
        <w:rPr>
          <w:szCs w:val="22"/>
        </w:rPr>
        <w:t>y</w:t>
      </w:r>
      <w:r w:rsidRPr="0058370A">
        <w:rPr>
          <w:szCs w:val="22"/>
        </w:rPr>
        <w:t xml:space="preserve"> we serve, where every individual has the opportunity to succeed and contribute to the workplace. </w:t>
      </w:r>
      <w:r w:rsidR="00B719E4" w:rsidRPr="0058370A">
        <w:rPr>
          <w:szCs w:val="22"/>
        </w:rPr>
        <w:t>Our Strategy supports the agency to:</w:t>
      </w:r>
    </w:p>
    <w:p w14:paraId="214E7FC6" w14:textId="77777777" w:rsidR="00EE1542" w:rsidRDefault="00EE1542" w:rsidP="006D7889">
      <w:pPr>
        <w:pStyle w:val="ListParagraph"/>
        <w:spacing w:line="276" w:lineRule="auto"/>
        <w:ind w:left="360"/>
        <w:rPr>
          <w:szCs w:val="22"/>
        </w:rPr>
      </w:pPr>
    </w:p>
    <w:p w14:paraId="23638EE4" w14:textId="0CC23A88" w:rsidR="00EE1542" w:rsidRPr="002220F1" w:rsidRDefault="00B719E4" w:rsidP="006D7889">
      <w:pPr>
        <w:pStyle w:val="ListParagraph"/>
        <w:numPr>
          <w:ilvl w:val="0"/>
          <w:numId w:val="11"/>
        </w:numPr>
        <w:spacing w:after="240" w:line="276" w:lineRule="auto"/>
        <w:ind w:left="357" w:hanging="357"/>
        <w:contextualSpacing w:val="0"/>
        <w:rPr>
          <w:szCs w:val="22"/>
        </w:rPr>
      </w:pPr>
      <w:r w:rsidRPr="007810F6">
        <w:rPr>
          <w:b/>
          <w:bCs/>
          <w:szCs w:val="22"/>
        </w:rPr>
        <w:t xml:space="preserve">Create </w:t>
      </w:r>
      <w:r w:rsidR="00364356" w:rsidRPr="007810F6">
        <w:rPr>
          <w:b/>
          <w:bCs/>
          <w:szCs w:val="22"/>
        </w:rPr>
        <w:t>S</w:t>
      </w:r>
      <w:r w:rsidRPr="007810F6">
        <w:rPr>
          <w:b/>
          <w:bCs/>
          <w:szCs w:val="22"/>
        </w:rPr>
        <w:t xml:space="preserve">ustainable and </w:t>
      </w:r>
      <w:r w:rsidR="00364356" w:rsidRPr="007810F6">
        <w:rPr>
          <w:b/>
          <w:bCs/>
          <w:szCs w:val="22"/>
        </w:rPr>
        <w:t>F</w:t>
      </w:r>
      <w:r w:rsidRPr="007810F6">
        <w:rPr>
          <w:b/>
          <w:bCs/>
          <w:szCs w:val="22"/>
        </w:rPr>
        <w:t xml:space="preserve">lexible </w:t>
      </w:r>
      <w:r w:rsidR="00364356" w:rsidRPr="007810F6">
        <w:rPr>
          <w:b/>
          <w:bCs/>
          <w:szCs w:val="22"/>
        </w:rPr>
        <w:t>C</w:t>
      </w:r>
      <w:r w:rsidRPr="007810F6">
        <w:rPr>
          <w:b/>
          <w:bCs/>
          <w:szCs w:val="22"/>
        </w:rPr>
        <w:t>areers</w:t>
      </w:r>
      <w:r w:rsidR="00364356" w:rsidRPr="007810F6">
        <w:rPr>
          <w:b/>
          <w:bCs/>
          <w:szCs w:val="22"/>
        </w:rPr>
        <w:t>:</w:t>
      </w:r>
      <w:r w:rsidR="00364356">
        <w:rPr>
          <w:szCs w:val="22"/>
        </w:rPr>
        <w:t xml:space="preserve"> We are dedicated to developing career pathways that are not only sustainable, but also adaptable, ensuring they are free from barriers and accessible to all.</w:t>
      </w:r>
    </w:p>
    <w:p w14:paraId="42610F7E" w14:textId="611183FA" w:rsidR="00EE1542" w:rsidRPr="002220F1" w:rsidRDefault="00B719E4" w:rsidP="006D7889">
      <w:pPr>
        <w:pStyle w:val="ListParagraph"/>
        <w:numPr>
          <w:ilvl w:val="0"/>
          <w:numId w:val="11"/>
        </w:numPr>
        <w:spacing w:after="240" w:line="276" w:lineRule="auto"/>
        <w:ind w:left="357" w:hanging="357"/>
        <w:contextualSpacing w:val="0"/>
        <w:rPr>
          <w:szCs w:val="22"/>
        </w:rPr>
      </w:pPr>
      <w:r w:rsidRPr="007810F6">
        <w:rPr>
          <w:b/>
          <w:bCs/>
          <w:szCs w:val="22"/>
        </w:rPr>
        <w:t xml:space="preserve">Increase </w:t>
      </w:r>
      <w:r w:rsidR="00364356" w:rsidRPr="007810F6">
        <w:rPr>
          <w:b/>
          <w:bCs/>
          <w:szCs w:val="22"/>
        </w:rPr>
        <w:t>R</w:t>
      </w:r>
      <w:r w:rsidRPr="007810F6">
        <w:rPr>
          <w:b/>
          <w:bCs/>
          <w:szCs w:val="22"/>
        </w:rPr>
        <w:t xml:space="preserve">epresentation of </w:t>
      </w:r>
      <w:r w:rsidR="00364356" w:rsidRPr="007810F6">
        <w:rPr>
          <w:b/>
          <w:bCs/>
          <w:szCs w:val="22"/>
        </w:rPr>
        <w:t>U</w:t>
      </w:r>
      <w:r w:rsidRPr="007810F6">
        <w:rPr>
          <w:b/>
          <w:bCs/>
          <w:szCs w:val="22"/>
        </w:rPr>
        <w:t xml:space="preserve">nderrepresented </w:t>
      </w:r>
      <w:r w:rsidR="00364356" w:rsidRPr="007810F6">
        <w:rPr>
          <w:b/>
          <w:bCs/>
          <w:szCs w:val="22"/>
        </w:rPr>
        <w:t>G</w:t>
      </w:r>
      <w:r w:rsidRPr="007810F6">
        <w:rPr>
          <w:b/>
          <w:bCs/>
          <w:szCs w:val="22"/>
        </w:rPr>
        <w:t>roups</w:t>
      </w:r>
      <w:r w:rsidR="00364356" w:rsidRPr="007810F6">
        <w:rPr>
          <w:b/>
          <w:bCs/>
          <w:szCs w:val="22"/>
        </w:rPr>
        <w:t>:</w:t>
      </w:r>
      <w:r w:rsidR="00364356">
        <w:rPr>
          <w:szCs w:val="22"/>
        </w:rPr>
        <w:t xml:space="preserve"> We strive to enhance the representation of underrepresented groups within our workforce, ensuring a more inclusive and equitable workplace.</w:t>
      </w:r>
    </w:p>
    <w:p w14:paraId="7AC0D2E5" w14:textId="056E2433" w:rsidR="00EE1542" w:rsidRPr="002220F1" w:rsidRDefault="00364356" w:rsidP="006D7889">
      <w:pPr>
        <w:pStyle w:val="ListParagraph"/>
        <w:numPr>
          <w:ilvl w:val="0"/>
          <w:numId w:val="11"/>
        </w:numPr>
        <w:spacing w:after="240" w:line="276" w:lineRule="auto"/>
        <w:ind w:left="357" w:hanging="357"/>
        <w:contextualSpacing w:val="0"/>
        <w:rPr>
          <w:szCs w:val="22"/>
        </w:rPr>
      </w:pPr>
      <w:r w:rsidRPr="007810F6">
        <w:rPr>
          <w:b/>
          <w:bCs/>
          <w:szCs w:val="22"/>
        </w:rPr>
        <w:t>Foster a Culture of Diversity and Inclusiveness</w:t>
      </w:r>
      <w:r>
        <w:rPr>
          <w:szCs w:val="22"/>
        </w:rPr>
        <w:t>: We are committed to continuously building a workplace that values, supports, and actively promotes diversity and inclusiveness.</w:t>
      </w:r>
    </w:p>
    <w:p w14:paraId="092D3D76" w14:textId="7E7B6434" w:rsidR="00EE1542" w:rsidRPr="002220F1" w:rsidRDefault="004F38E4" w:rsidP="006D7889">
      <w:pPr>
        <w:pStyle w:val="ListParagraph"/>
        <w:numPr>
          <w:ilvl w:val="0"/>
          <w:numId w:val="11"/>
        </w:numPr>
        <w:spacing w:after="240" w:line="276" w:lineRule="auto"/>
        <w:ind w:left="357" w:hanging="357"/>
        <w:contextualSpacing w:val="0"/>
        <w:rPr>
          <w:szCs w:val="22"/>
        </w:rPr>
      </w:pPr>
      <w:r w:rsidRPr="007810F6">
        <w:rPr>
          <w:b/>
          <w:bCs/>
          <w:szCs w:val="22"/>
        </w:rPr>
        <w:t>D</w:t>
      </w:r>
      <w:r w:rsidR="00B719E4" w:rsidRPr="007810F6">
        <w:rPr>
          <w:b/>
          <w:bCs/>
          <w:szCs w:val="22"/>
        </w:rPr>
        <w:t xml:space="preserve">evelop and </w:t>
      </w:r>
      <w:r w:rsidRPr="007810F6">
        <w:rPr>
          <w:b/>
          <w:bCs/>
          <w:szCs w:val="22"/>
        </w:rPr>
        <w:t>I</w:t>
      </w:r>
      <w:r w:rsidR="00B719E4" w:rsidRPr="007810F6">
        <w:rPr>
          <w:b/>
          <w:bCs/>
          <w:szCs w:val="22"/>
        </w:rPr>
        <w:t xml:space="preserve">mplement </w:t>
      </w:r>
      <w:r w:rsidRPr="007810F6">
        <w:rPr>
          <w:b/>
          <w:bCs/>
          <w:szCs w:val="22"/>
        </w:rPr>
        <w:t>Diversity and Inclusion Programs:</w:t>
      </w:r>
      <w:r>
        <w:rPr>
          <w:szCs w:val="22"/>
        </w:rPr>
        <w:t xml:space="preserve"> We will continue to create and roll out targeted programs and initiatives designed to advance our diversity and inclusion objectives, ensuring these principles are embedded in every aspect of </w:t>
      </w:r>
      <w:r w:rsidR="009544F7">
        <w:rPr>
          <w:szCs w:val="22"/>
        </w:rPr>
        <w:t>our</w:t>
      </w:r>
      <w:r>
        <w:rPr>
          <w:szCs w:val="22"/>
        </w:rPr>
        <w:t xml:space="preserve"> agency’s practices.</w:t>
      </w:r>
    </w:p>
    <w:p w14:paraId="62F80A83" w14:textId="69E9E0A5" w:rsidR="00EE1542" w:rsidRPr="002220F1" w:rsidRDefault="009544F7" w:rsidP="006D7889">
      <w:pPr>
        <w:pStyle w:val="ListParagraph"/>
        <w:numPr>
          <w:ilvl w:val="0"/>
          <w:numId w:val="11"/>
        </w:numPr>
        <w:spacing w:after="240" w:line="276" w:lineRule="auto"/>
        <w:ind w:left="357" w:hanging="357"/>
        <w:contextualSpacing w:val="0"/>
        <w:rPr>
          <w:szCs w:val="22"/>
        </w:rPr>
      </w:pPr>
      <w:r w:rsidRPr="007810F6">
        <w:rPr>
          <w:b/>
          <w:bCs/>
          <w:szCs w:val="22"/>
        </w:rPr>
        <w:t>Equip</w:t>
      </w:r>
      <w:r w:rsidR="00B719E4" w:rsidRPr="007810F6">
        <w:rPr>
          <w:b/>
          <w:bCs/>
          <w:szCs w:val="22"/>
        </w:rPr>
        <w:t xml:space="preserve"> </w:t>
      </w:r>
      <w:r w:rsidRPr="007810F6">
        <w:rPr>
          <w:b/>
          <w:bCs/>
          <w:szCs w:val="22"/>
        </w:rPr>
        <w:t>L</w:t>
      </w:r>
      <w:r w:rsidR="00B719E4" w:rsidRPr="007810F6">
        <w:rPr>
          <w:b/>
          <w:bCs/>
          <w:szCs w:val="22"/>
        </w:rPr>
        <w:t xml:space="preserve">eaders to </w:t>
      </w:r>
      <w:r w:rsidRPr="007810F6">
        <w:rPr>
          <w:b/>
          <w:bCs/>
          <w:szCs w:val="22"/>
        </w:rPr>
        <w:t>D</w:t>
      </w:r>
      <w:r w:rsidR="00B719E4" w:rsidRPr="007810F6">
        <w:rPr>
          <w:b/>
          <w:bCs/>
          <w:szCs w:val="22"/>
        </w:rPr>
        <w:t xml:space="preserve">rive </w:t>
      </w:r>
      <w:r w:rsidRPr="007810F6">
        <w:rPr>
          <w:b/>
          <w:bCs/>
          <w:szCs w:val="22"/>
        </w:rPr>
        <w:t>Inclusivity:</w:t>
      </w:r>
      <w:r>
        <w:rPr>
          <w:szCs w:val="22"/>
        </w:rPr>
        <w:t xml:space="preserve"> We will further develop our leaders with the tools and knowledge necessary to exemplify and drive diverse and inclusive practices across the agency</w:t>
      </w:r>
      <w:r w:rsidR="00B719E4">
        <w:rPr>
          <w:szCs w:val="22"/>
        </w:rPr>
        <w:t>.</w:t>
      </w:r>
    </w:p>
    <w:p w14:paraId="260BF382" w14:textId="41EDBD78" w:rsidR="002220F1" w:rsidRDefault="009544F7" w:rsidP="006D7889">
      <w:pPr>
        <w:pStyle w:val="ListParagraph"/>
        <w:numPr>
          <w:ilvl w:val="0"/>
          <w:numId w:val="11"/>
        </w:numPr>
        <w:spacing w:after="240" w:line="276" w:lineRule="auto"/>
        <w:ind w:left="357" w:hanging="357"/>
        <w:contextualSpacing w:val="0"/>
        <w:rPr>
          <w:szCs w:val="22"/>
        </w:rPr>
      </w:pPr>
      <w:r w:rsidRPr="007810F6">
        <w:rPr>
          <w:b/>
          <w:bCs/>
          <w:szCs w:val="22"/>
        </w:rPr>
        <w:t>Align Internal Systems with Diversity:</w:t>
      </w:r>
      <w:r>
        <w:rPr>
          <w:szCs w:val="22"/>
        </w:rPr>
        <w:t xml:space="preserve"> We will continuously strive to understand and accommodate the diverse needs of our community and stakeholders, ensuring that our internal systems, processes, and practices reflect this diversity.</w:t>
      </w:r>
    </w:p>
    <w:p w14:paraId="588A8C5E" w14:textId="77777777" w:rsidR="002220F1" w:rsidRDefault="002220F1">
      <w:pPr>
        <w:spacing w:after="0" w:line="240" w:lineRule="auto"/>
        <w:rPr>
          <w:szCs w:val="22"/>
        </w:rPr>
      </w:pPr>
      <w:r>
        <w:rPr>
          <w:szCs w:val="22"/>
        </w:rPr>
        <w:br w:type="page"/>
      </w:r>
    </w:p>
    <w:p w14:paraId="69A9516F" w14:textId="53F4208E" w:rsidR="0075170D" w:rsidRPr="002220F1" w:rsidRDefault="0075170D" w:rsidP="00D97AAB">
      <w:pPr>
        <w:pStyle w:val="Heading1"/>
      </w:pPr>
      <w:r w:rsidRPr="002220F1">
        <w:lastRenderedPageBreak/>
        <w:t>Our Diverse Workforce</w:t>
      </w:r>
    </w:p>
    <w:p w14:paraId="1FA608C9" w14:textId="6CED26ED" w:rsidR="0075170D" w:rsidRDefault="0013634A" w:rsidP="006D7889">
      <w:pPr>
        <w:spacing w:after="0" w:line="276" w:lineRule="auto"/>
      </w:pPr>
      <w:r>
        <w:t xml:space="preserve">As of 30 September 2024, </w:t>
      </w:r>
      <w:r w:rsidRPr="00984949">
        <w:t>40.</w:t>
      </w:r>
      <w:r>
        <w:t>6</w:t>
      </w:r>
      <w:r w:rsidRPr="00984949">
        <w:t>%</w:t>
      </w:r>
      <w:r>
        <w:t xml:space="preserve"> of our workforce identified as part of one or more of the listed diversity groups.</w:t>
      </w:r>
      <w:r w:rsidR="002171F0">
        <w:t xml:space="preserve"> This does not include staff who identify as LGBTQIA+, as this data is only collected anonymously in the A</w:t>
      </w:r>
      <w:r w:rsidR="00FB7FC9">
        <w:t xml:space="preserve">ustralian </w:t>
      </w:r>
      <w:r w:rsidR="002171F0">
        <w:t>P</w:t>
      </w:r>
      <w:r w:rsidR="00FB7FC9">
        <w:t xml:space="preserve">ublic </w:t>
      </w:r>
      <w:r w:rsidR="002171F0">
        <w:t>S</w:t>
      </w:r>
      <w:r w:rsidR="00FB7FC9">
        <w:t>ervice (APS)</w:t>
      </w:r>
      <w:r w:rsidR="002171F0">
        <w:t xml:space="preserve"> Employee Census and cannot be attributed back to individual employees.</w:t>
      </w:r>
      <w:r>
        <w:t xml:space="preserve"> Our profile is shown in the following diagram</w:t>
      </w:r>
      <w:r w:rsidR="0075170D">
        <w:t>.</w:t>
      </w:r>
    </w:p>
    <w:p w14:paraId="3FABCB5B" w14:textId="77777777" w:rsidR="0075170D" w:rsidRPr="00364356" w:rsidRDefault="0075170D" w:rsidP="006D7889">
      <w:pPr>
        <w:pStyle w:val="ListParagraph"/>
        <w:numPr>
          <w:ilvl w:val="0"/>
          <w:numId w:val="11"/>
        </w:numPr>
        <w:spacing w:after="0" w:line="276" w:lineRule="auto"/>
        <w:rPr>
          <w:b/>
          <w:bCs/>
          <w:szCs w:val="22"/>
        </w:rPr>
        <w:sectPr w:rsidR="0075170D" w:rsidRPr="00364356" w:rsidSect="0075170D">
          <w:footerReference w:type="even" r:id="rId12"/>
          <w:footerReference w:type="default" r:id="rId13"/>
          <w:headerReference w:type="first" r:id="rId14"/>
          <w:footerReference w:type="first" r:id="rId15"/>
          <w:type w:val="continuous"/>
          <w:pgSz w:w="11907" w:h="16840" w:code="9"/>
          <w:pgMar w:top="1276" w:right="992" w:bottom="1440" w:left="1276" w:header="0" w:footer="0" w:gutter="0"/>
          <w:pgNumType w:start="1"/>
          <w:cols w:space="720"/>
          <w:titlePg/>
          <w:docGrid w:linePitch="326"/>
        </w:sectPr>
      </w:pPr>
    </w:p>
    <w:p w14:paraId="3CA52EB6" w14:textId="4801FB70" w:rsidR="0075170D" w:rsidRPr="00364356" w:rsidRDefault="0075170D" w:rsidP="006D7889">
      <w:pPr>
        <w:pStyle w:val="ListParagraph"/>
        <w:spacing w:after="0" w:line="276" w:lineRule="auto"/>
        <w:ind w:left="360"/>
        <w:rPr>
          <w:szCs w:val="22"/>
        </w:rPr>
        <w:sectPr w:rsidR="0075170D" w:rsidRPr="00364356" w:rsidSect="0075170D">
          <w:type w:val="continuous"/>
          <w:pgSz w:w="11907" w:h="16840" w:code="9"/>
          <w:pgMar w:top="1276" w:right="992" w:bottom="1440" w:left="1276" w:header="0" w:footer="431" w:gutter="0"/>
          <w:pgNumType w:start="1"/>
          <w:cols w:num="2" w:space="720"/>
          <w:titlePg/>
          <w:docGrid w:linePitch="326"/>
        </w:sectPr>
      </w:pPr>
    </w:p>
    <w:tbl>
      <w:tblPr>
        <w:tblW w:w="10113" w:type="dxa"/>
        <w:tblCellMar>
          <w:left w:w="0" w:type="dxa"/>
          <w:right w:w="0" w:type="dxa"/>
        </w:tblCellMar>
        <w:tblLook w:val="04A0" w:firstRow="1" w:lastRow="0" w:firstColumn="1" w:lastColumn="0" w:noHBand="0" w:noVBand="1"/>
      </w:tblPr>
      <w:tblGrid>
        <w:gridCol w:w="1160"/>
        <w:gridCol w:w="5919"/>
        <w:gridCol w:w="1563"/>
        <w:gridCol w:w="1471"/>
      </w:tblGrid>
      <w:tr w:rsidR="003F54B5" w14:paraId="08D80BF5" w14:textId="2A7B82C0" w:rsidTr="00566F46">
        <w:trPr>
          <w:trHeight w:val="514"/>
        </w:trPr>
        <w:tc>
          <w:tcPr>
            <w:tcW w:w="1160" w:type="dxa"/>
            <w:tcBorders>
              <w:top w:val="single" w:sz="4" w:space="0" w:color="auto"/>
              <w:left w:val="single" w:sz="4" w:space="0" w:color="auto"/>
              <w:bottom w:val="single" w:sz="4" w:space="0" w:color="auto"/>
              <w:right w:val="single" w:sz="4" w:space="0" w:color="auto"/>
            </w:tcBorders>
            <w:shd w:val="clear" w:color="auto" w:fill="1B365D"/>
            <w:noWrap/>
            <w:tcMar>
              <w:top w:w="0" w:type="dxa"/>
              <w:left w:w="108" w:type="dxa"/>
              <w:bottom w:w="0" w:type="dxa"/>
              <w:right w:w="108" w:type="dxa"/>
            </w:tcMar>
            <w:vAlign w:val="center"/>
            <w:hideMark/>
          </w:tcPr>
          <w:p w14:paraId="3D1076EF" w14:textId="77777777" w:rsidR="003F54B5" w:rsidRPr="00566F46" w:rsidRDefault="003F54B5" w:rsidP="006D7889">
            <w:pPr>
              <w:spacing w:line="276" w:lineRule="auto"/>
              <w:jc w:val="center"/>
              <w:rPr>
                <w:rFonts w:ascii="Calibri" w:hAnsi="Calibri" w:cs="Calibri"/>
                <w:b/>
                <w:bCs/>
                <w:color w:val="FFFFFF" w:themeColor="background1"/>
                <w:sz w:val="24"/>
                <w:lang w:eastAsia="en-AU"/>
              </w:rPr>
            </w:pPr>
            <w:r w:rsidRPr="00566F46">
              <w:rPr>
                <w:rFonts w:ascii="Calibri" w:hAnsi="Calibri" w:cs="Calibri"/>
                <w:b/>
                <w:bCs/>
                <w:color w:val="FFFFFF" w:themeColor="background1"/>
                <w:sz w:val="24"/>
                <w:lang w:eastAsia="en-AU"/>
              </w:rPr>
              <w:t>Portfolio</w:t>
            </w:r>
          </w:p>
        </w:tc>
        <w:tc>
          <w:tcPr>
            <w:tcW w:w="5919" w:type="dxa"/>
            <w:tcBorders>
              <w:top w:val="single" w:sz="4" w:space="0" w:color="auto"/>
              <w:left w:val="single" w:sz="4" w:space="0" w:color="auto"/>
              <w:bottom w:val="single" w:sz="4" w:space="0" w:color="auto"/>
              <w:right w:val="single" w:sz="4" w:space="0" w:color="auto"/>
            </w:tcBorders>
            <w:shd w:val="clear" w:color="auto" w:fill="1B365D"/>
            <w:noWrap/>
            <w:tcMar>
              <w:top w:w="0" w:type="dxa"/>
              <w:left w:w="108" w:type="dxa"/>
              <w:bottom w:w="0" w:type="dxa"/>
              <w:right w:w="108" w:type="dxa"/>
            </w:tcMar>
            <w:vAlign w:val="center"/>
            <w:hideMark/>
          </w:tcPr>
          <w:p w14:paraId="3BAF7EB3" w14:textId="77777777" w:rsidR="003F54B5" w:rsidRPr="00566F46" w:rsidRDefault="003F54B5" w:rsidP="006D7889">
            <w:pPr>
              <w:spacing w:line="276" w:lineRule="auto"/>
              <w:jc w:val="center"/>
              <w:rPr>
                <w:rFonts w:ascii="Calibri" w:hAnsi="Calibri" w:cs="Calibri"/>
                <w:b/>
                <w:bCs/>
                <w:color w:val="FFFFFF" w:themeColor="background1"/>
                <w:sz w:val="24"/>
                <w:lang w:eastAsia="en-AU"/>
              </w:rPr>
            </w:pPr>
            <w:r w:rsidRPr="00566F46">
              <w:rPr>
                <w:rFonts w:ascii="Calibri" w:hAnsi="Calibri" w:cs="Calibri"/>
                <w:b/>
                <w:bCs/>
                <w:color w:val="FFFFFF" w:themeColor="background1"/>
                <w:sz w:val="24"/>
                <w:lang w:eastAsia="en-AU"/>
              </w:rPr>
              <w:t>Description</w:t>
            </w:r>
          </w:p>
        </w:tc>
        <w:tc>
          <w:tcPr>
            <w:tcW w:w="1563" w:type="dxa"/>
            <w:tcBorders>
              <w:top w:val="single" w:sz="4" w:space="0" w:color="auto"/>
              <w:left w:val="single" w:sz="4" w:space="0" w:color="auto"/>
              <w:bottom w:val="single" w:sz="4" w:space="0" w:color="auto"/>
              <w:right w:val="single" w:sz="4" w:space="0" w:color="auto"/>
            </w:tcBorders>
            <w:shd w:val="clear" w:color="auto" w:fill="1B365D"/>
            <w:tcMar>
              <w:top w:w="0" w:type="dxa"/>
              <w:left w:w="108" w:type="dxa"/>
              <w:bottom w:w="0" w:type="dxa"/>
              <w:right w:w="108" w:type="dxa"/>
            </w:tcMar>
            <w:vAlign w:val="center"/>
            <w:hideMark/>
          </w:tcPr>
          <w:p w14:paraId="569C64A1" w14:textId="77777777" w:rsidR="003F54B5" w:rsidRPr="00566F46" w:rsidRDefault="003F54B5" w:rsidP="006D7889">
            <w:pPr>
              <w:spacing w:line="276" w:lineRule="auto"/>
              <w:jc w:val="center"/>
              <w:rPr>
                <w:rFonts w:ascii="Calibri" w:hAnsi="Calibri" w:cs="Calibri"/>
                <w:b/>
                <w:bCs/>
                <w:color w:val="FFFFFF" w:themeColor="background1"/>
                <w:sz w:val="24"/>
                <w:lang w:eastAsia="en-AU"/>
              </w:rPr>
            </w:pPr>
            <w:r w:rsidRPr="00566F46">
              <w:rPr>
                <w:rFonts w:ascii="Calibri" w:hAnsi="Calibri" w:cs="Calibri"/>
                <w:b/>
                <w:bCs/>
                <w:color w:val="FFFFFF" w:themeColor="background1"/>
                <w:sz w:val="24"/>
                <w:lang w:eastAsia="en-AU"/>
              </w:rPr>
              <w:t>% of our workforce</w:t>
            </w:r>
          </w:p>
        </w:tc>
        <w:tc>
          <w:tcPr>
            <w:tcW w:w="1471" w:type="dxa"/>
            <w:tcBorders>
              <w:top w:val="single" w:sz="4" w:space="0" w:color="auto"/>
              <w:left w:val="single" w:sz="4" w:space="0" w:color="auto"/>
              <w:bottom w:val="single" w:sz="4" w:space="0" w:color="auto"/>
              <w:right w:val="single" w:sz="4" w:space="0" w:color="auto"/>
            </w:tcBorders>
            <w:shd w:val="clear" w:color="auto" w:fill="1B365D"/>
            <w:noWrap/>
            <w:tcMar>
              <w:top w:w="0" w:type="dxa"/>
              <w:left w:w="108" w:type="dxa"/>
              <w:bottom w:w="0" w:type="dxa"/>
              <w:right w:w="108" w:type="dxa"/>
            </w:tcMar>
            <w:vAlign w:val="center"/>
            <w:hideMark/>
          </w:tcPr>
          <w:p w14:paraId="48CD58E4" w14:textId="4EE78787" w:rsidR="003F54B5" w:rsidRPr="00566F46" w:rsidRDefault="003F54B5" w:rsidP="006D7889">
            <w:pPr>
              <w:spacing w:line="276" w:lineRule="auto"/>
              <w:jc w:val="center"/>
              <w:rPr>
                <w:rFonts w:ascii="Calibri" w:hAnsi="Calibri" w:cs="Calibri"/>
                <w:b/>
                <w:bCs/>
                <w:color w:val="FFFFFF" w:themeColor="background1"/>
                <w:sz w:val="24"/>
                <w:lang w:eastAsia="en-AU"/>
              </w:rPr>
            </w:pPr>
            <w:r w:rsidRPr="00566F46">
              <w:rPr>
                <w:rFonts w:ascii="Calibri" w:hAnsi="Calibri" w:cs="Calibri"/>
                <w:b/>
                <w:bCs/>
                <w:color w:val="FFFFFF" w:themeColor="background1"/>
                <w:sz w:val="24"/>
                <w:lang w:eastAsia="en-AU"/>
              </w:rPr>
              <w:t>% in APS</w:t>
            </w:r>
          </w:p>
        </w:tc>
      </w:tr>
      <w:tr w:rsidR="003F54B5" w14:paraId="0395C43B" w14:textId="758E9993" w:rsidTr="00566F46">
        <w:trPr>
          <w:trHeight w:val="1526"/>
        </w:trPr>
        <w:tc>
          <w:tcPr>
            <w:tcW w:w="116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14:paraId="634F6369" w14:textId="77777777" w:rsidR="003F54B5" w:rsidRPr="00566F46" w:rsidRDefault="003F54B5" w:rsidP="006D7889">
            <w:pPr>
              <w:spacing w:line="276" w:lineRule="auto"/>
              <w:rPr>
                <w:rFonts w:ascii="Calibri" w:hAnsi="Calibri" w:cs="Calibri"/>
                <w:b/>
                <w:bCs/>
                <w:color w:val="000000"/>
                <w:sz w:val="20"/>
                <w:szCs w:val="20"/>
                <w:lang w:eastAsia="en-AU"/>
              </w:rPr>
            </w:pPr>
            <w:r w:rsidRPr="00566F46">
              <w:rPr>
                <w:rFonts w:ascii="Calibri" w:hAnsi="Calibri" w:cs="Calibri"/>
                <w:b/>
                <w:bCs/>
                <w:color w:val="000000"/>
                <w:sz w:val="20"/>
                <w:szCs w:val="20"/>
                <w:lang w:eastAsia="en-AU"/>
              </w:rPr>
              <w:t>Disability</w:t>
            </w:r>
          </w:p>
        </w:tc>
        <w:tc>
          <w:tcPr>
            <w:tcW w:w="5919"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hideMark/>
          </w:tcPr>
          <w:p w14:paraId="77A58FD4" w14:textId="52E7B77D" w:rsidR="003F54B5" w:rsidRDefault="00591ABE" w:rsidP="006D7889">
            <w:pPr>
              <w:spacing w:line="276" w:lineRule="auto"/>
              <w:rPr>
                <w:rFonts w:ascii="Calibri" w:hAnsi="Calibri" w:cs="Calibri"/>
                <w:szCs w:val="22"/>
                <w:lang w:eastAsia="en-AU"/>
              </w:rPr>
            </w:pPr>
            <w:r w:rsidRPr="00591ABE">
              <w:rPr>
                <w:rFonts w:ascii="Calibri" w:hAnsi="Calibri" w:cs="Calibri"/>
                <w:noProof/>
                <w:szCs w:val="22"/>
                <w:lang w:eastAsia="en-AU"/>
              </w:rPr>
              <w:drawing>
                <wp:inline distT="0" distB="0" distL="0" distR="0" wp14:anchorId="1E771FD6" wp14:editId="2CA5FFB5">
                  <wp:extent cx="2440744" cy="866390"/>
                  <wp:effectExtent l="0" t="0" r="0" b="0"/>
                  <wp:docPr id="15589022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902242"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2456973" cy="872151"/>
                          </a:xfrm>
                          <a:prstGeom prst="rect">
                            <a:avLst/>
                          </a:prstGeom>
                        </pic:spPr>
                      </pic:pic>
                    </a:graphicData>
                  </a:graphic>
                </wp:inline>
              </w:drawing>
            </w:r>
          </w:p>
        </w:tc>
        <w:tc>
          <w:tcPr>
            <w:tcW w:w="1563"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14:paraId="258BAC4E" w14:textId="234AF2BB" w:rsidR="003F54B5" w:rsidRDefault="003F54B5" w:rsidP="006D7889">
            <w:pPr>
              <w:spacing w:line="276" w:lineRule="auto"/>
              <w:jc w:val="center"/>
              <w:rPr>
                <w:rFonts w:ascii="Calibri" w:hAnsi="Calibri" w:cs="Calibri"/>
                <w:color w:val="000000"/>
                <w:sz w:val="20"/>
                <w:szCs w:val="20"/>
                <w:lang w:eastAsia="en-AU"/>
              </w:rPr>
            </w:pPr>
            <w:r>
              <w:rPr>
                <w:rFonts w:ascii="Calibri" w:hAnsi="Calibri" w:cs="Calibri"/>
                <w:color w:val="000000"/>
                <w:sz w:val="20"/>
                <w:szCs w:val="20"/>
                <w:lang w:eastAsia="en-AU"/>
              </w:rPr>
              <w:t>4.4%</w:t>
            </w:r>
          </w:p>
        </w:tc>
        <w:tc>
          <w:tcPr>
            <w:tcW w:w="147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14:paraId="7A5E0293" w14:textId="77777777" w:rsidR="003F54B5" w:rsidRDefault="003F54B5" w:rsidP="006D7889">
            <w:pPr>
              <w:spacing w:line="276" w:lineRule="auto"/>
              <w:jc w:val="center"/>
              <w:rPr>
                <w:rFonts w:ascii="Calibri" w:hAnsi="Calibri" w:cs="Calibri"/>
                <w:color w:val="000000"/>
                <w:sz w:val="20"/>
                <w:szCs w:val="20"/>
                <w:lang w:eastAsia="en-AU"/>
              </w:rPr>
            </w:pPr>
            <w:r>
              <w:rPr>
                <w:rFonts w:ascii="Calibri" w:hAnsi="Calibri" w:cs="Calibri"/>
                <w:color w:val="000000"/>
                <w:sz w:val="20"/>
                <w:szCs w:val="20"/>
                <w:lang w:eastAsia="en-AU"/>
              </w:rPr>
              <w:t>5.2%</w:t>
            </w:r>
          </w:p>
        </w:tc>
      </w:tr>
      <w:tr w:rsidR="003F54B5" w14:paraId="79E1A597" w14:textId="54CCAC94" w:rsidTr="00566F46">
        <w:trPr>
          <w:trHeight w:val="1511"/>
        </w:trPr>
        <w:tc>
          <w:tcPr>
            <w:tcW w:w="116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14:paraId="2395C49B" w14:textId="77777777" w:rsidR="003F54B5" w:rsidRPr="00566F46" w:rsidRDefault="003F54B5" w:rsidP="006D7889">
            <w:pPr>
              <w:spacing w:line="276" w:lineRule="auto"/>
              <w:rPr>
                <w:rFonts w:ascii="Calibri" w:hAnsi="Calibri" w:cs="Calibri"/>
                <w:b/>
                <w:bCs/>
                <w:color w:val="000000"/>
                <w:sz w:val="20"/>
                <w:szCs w:val="20"/>
                <w:lang w:eastAsia="en-AU"/>
              </w:rPr>
            </w:pPr>
            <w:r w:rsidRPr="00566F46">
              <w:rPr>
                <w:rFonts w:ascii="Calibri" w:hAnsi="Calibri" w:cs="Calibri"/>
                <w:b/>
                <w:bCs/>
                <w:color w:val="000000"/>
                <w:sz w:val="20"/>
                <w:szCs w:val="20"/>
                <w:lang w:eastAsia="en-AU"/>
              </w:rPr>
              <w:t xml:space="preserve">Gender </w:t>
            </w:r>
          </w:p>
        </w:tc>
        <w:tc>
          <w:tcPr>
            <w:tcW w:w="5919"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hideMark/>
          </w:tcPr>
          <w:p w14:paraId="43A4387D" w14:textId="0BD6074C" w:rsidR="003F54B5" w:rsidRDefault="00591ABE" w:rsidP="006D7889">
            <w:pPr>
              <w:spacing w:line="276" w:lineRule="auto"/>
              <w:rPr>
                <w:rFonts w:ascii="Calibri" w:hAnsi="Calibri" w:cs="Calibri"/>
                <w:szCs w:val="22"/>
                <w:lang w:eastAsia="en-AU"/>
              </w:rPr>
            </w:pPr>
            <w:r w:rsidRPr="00591ABE">
              <w:rPr>
                <w:rFonts w:ascii="Calibri" w:hAnsi="Calibri" w:cs="Calibri"/>
                <w:noProof/>
                <w:szCs w:val="22"/>
                <w:lang w:eastAsia="en-AU"/>
              </w:rPr>
              <w:drawing>
                <wp:inline distT="0" distB="0" distL="0" distR="0" wp14:anchorId="2CE294F9" wp14:editId="774F8EA7">
                  <wp:extent cx="2497015" cy="902698"/>
                  <wp:effectExtent l="0" t="0" r="0" b="0"/>
                  <wp:docPr id="14527608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760807" name="Picture 1">
                            <a:extLst>
                              <a:ext uri="{C183D7F6-B498-43B3-948B-1728B52AA6E4}">
                                <adec:decorative xmlns:adec="http://schemas.microsoft.com/office/drawing/2017/decorative" val="1"/>
                              </a:ext>
                            </a:extLst>
                          </pic:cNvPr>
                          <pic:cNvPicPr/>
                        </pic:nvPicPr>
                        <pic:blipFill>
                          <a:blip r:embed="rId17"/>
                          <a:stretch>
                            <a:fillRect/>
                          </a:stretch>
                        </pic:blipFill>
                        <pic:spPr>
                          <a:xfrm>
                            <a:off x="0" y="0"/>
                            <a:ext cx="2520576" cy="911215"/>
                          </a:xfrm>
                          <a:prstGeom prst="rect">
                            <a:avLst/>
                          </a:prstGeom>
                        </pic:spPr>
                      </pic:pic>
                    </a:graphicData>
                  </a:graphic>
                </wp:inline>
              </w:drawing>
            </w:r>
          </w:p>
        </w:tc>
        <w:tc>
          <w:tcPr>
            <w:tcW w:w="1563"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14:paraId="0E17E682" w14:textId="1DF3B867" w:rsidR="003F54B5" w:rsidRDefault="003F54B5" w:rsidP="006D7889">
            <w:pPr>
              <w:spacing w:after="0" w:line="276" w:lineRule="auto"/>
              <w:jc w:val="center"/>
              <w:rPr>
                <w:rFonts w:ascii="Calibri" w:hAnsi="Calibri" w:cs="Calibri"/>
                <w:sz w:val="20"/>
                <w:szCs w:val="20"/>
                <w:lang w:eastAsia="en-AU"/>
              </w:rPr>
            </w:pPr>
            <w:r>
              <w:rPr>
                <w:rFonts w:ascii="Calibri" w:hAnsi="Calibri" w:cs="Calibri"/>
                <w:color w:val="000000"/>
                <w:sz w:val="20"/>
                <w:szCs w:val="20"/>
                <w:lang w:eastAsia="en-AU"/>
              </w:rPr>
              <w:t>Women 63.9%</w:t>
            </w:r>
          </w:p>
          <w:p w14:paraId="45F2CD90" w14:textId="6131D4A3" w:rsidR="003F54B5" w:rsidRDefault="003F54B5" w:rsidP="006D7889">
            <w:pPr>
              <w:spacing w:after="0" w:line="276" w:lineRule="auto"/>
              <w:jc w:val="center"/>
              <w:rPr>
                <w:rFonts w:ascii="Calibri" w:hAnsi="Calibri" w:cs="Calibri"/>
                <w:sz w:val="20"/>
                <w:szCs w:val="20"/>
                <w:lang w:eastAsia="en-AU"/>
              </w:rPr>
            </w:pPr>
            <w:r>
              <w:rPr>
                <w:rFonts w:ascii="Calibri" w:hAnsi="Calibri" w:cs="Calibri"/>
                <w:color w:val="000000"/>
                <w:sz w:val="20"/>
                <w:szCs w:val="20"/>
                <w:lang w:eastAsia="en-AU"/>
              </w:rPr>
              <w:t>Men 34.8%</w:t>
            </w:r>
          </w:p>
          <w:p w14:paraId="0EC4D9F8" w14:textId="7BEAA926" w:rsidR="003F54B5" w:rsidRDefault="003F54B5" w:rsidP="006D7889">
            <w:pPr>
              <w:spacing w:after="0" w:line="276" w:lineRule="auto"/>
              <w:jc w:val="center"/>
              <w:rPr>
                <w:rFonts w:ascii="Calibri" w:hAnsi="Calibri" w:cs="Calibri"/>
                <w:sz w:val="20"/>
                <w:szCs w:val="20"/>
                <w:lang w:eastAsia="en-AU"/>
              </w:rPr>
            </w:pPr>
            <w:r>
              <w:rPr>
                <w:rFonts w:ascii="Calibri" w:hAnsi="Calibri" w:cs="Calibri"/>
                <w:color w:val="000000"/>
                <w:sz w:val="20"/>
                <w:szCs w:val="20"/>
                <w:lang w:eastAsia="en-AU"/>
              </w:rPr>
              <w:t>Non-binary 1.3%</w:t>
            </w:r>
          </w:p>
        </w:tc>
        <w:tc>
          <w:tcPr>
            <w:tcW w:w="147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14:paraId="30EAAB9A" w14:textId="77777777" w:rsidR="003F54B5" w:rsidRDefault="003F54B5" w:rsidP="006D7889">
            <w:pPr>
              <w:spacing w:after="0" w:line="276" w:lineRule="auto"/>
              <w:jc w:val="center"/>
              <w:rPr>
                <w:rFonts w:ascii="Calibri" w:hAnsi="Calibri" w:cs="Calibri"/>
                <w:sz w:val="20"/>
                <w:szCs w:val="20"/>
                <w:lang w:eastAsia="en-AU"/>
              </w:rPr>
            </w:pPr>
            <w:r>
              <w:rPr>
                <w:rFonts w:ascii="Calibri" w:hAnsi="Calibri" w:cs="Calibri"/>
                <w:color w:val="000000"/>
                <w:sz w:val="20"/>
                <w:szCs w:val="20"/>
                <w:lang w:eastAsia="en-AU"/>
              </w:rPr>
              <w:t>Women 60.4%</w:t>
            </w:r>
          </w:p>
          <w:p w14:paraId="35C608BD" w14:textId="77777777" w:rsidR="003F54B5" w:rsidRDefault="003F54B5" w:rsidP="006D7889">
            <w:pPr>
              <w:spacing w:after="0" w:line="276" w:lineRule="auto"/>
              <w:jc w:val="center"/>
              <w:rPr>
                <w:rFonts w:ascii="Calibri" w:hAnsi="Calibri" w:cs="Calibri"/>
                <w:sz w:val="20"/>
                <w:szCs w:val="20"/>
                <w:lang w:eastAsia="en-AU"/>
              </w:rPr>
            </w:pPr>
            <w:r>
              <w:rPr>
                <w:rFonts w:ascii="Calibri" w:hAnsi="Calibri" w:cs="Calibri"/>
                <w:color w:val="000000"/>
                <w:sz w:val="20"/>
                <w:szCs w:val="20"/>
                <w:lang w:eastAsia="en-AU"/>
              </w:rPr>
              <w:t>Men 39.2%</w:t>
            </w:r>
          </w:p>
          <w:p w14:paraId="094A13AE" w14:textId="77777777" w:rsidR="003F54B5" w:rsidRDefault="003F54B5" w:rsidP="006D7889">
            <w:pPr>
              <w:spacing w:after="0" w:line="276" w:lineRule="auto"/>
              <w:jc w:val="center"/>
              <w:rPr>
                <w:rFonts w:ascii="Calibri" w:hAnsi="Calibri" w:cs="Calibri"/>
                <w:color w:val="000000"/>
                <w:sz w:val="20"/>
                <w:szCs w:val="20"/>
                <w:lang w:eastAsia="en-AU"/>
              </w:rPr>
            </w:pPr>
            <w:r>
              <w:rPr>
                <w:rFonts w:ascii="Calibri" w:hAnsi="Calibri" w:cs="Calibri"/>
                <w:color w:val="000000"/>
                <w:sz w:val="20"/>
                <w:szCs w:val="20"/>
                <w:lang w:eastAsia="en-AU"/>
              </w:rPr>
              <w:t>Non-binary 0.4%</w:t>
            </w:r>
          </w:p>
        </w:tc>
      </w:tr>
      <w:tr w:rsidR="003F54B5" w14:paraId="27EB6774" w14:textId="6EFA6DCF" w:rsidTr="00566F46">
        <w:trPr>
          <w:trHeight w:val="1169"/>
        </w:trPr>
        <w:tc>
          <w:tcPr>
            <w:tcW w:w="116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14:paraId="609A9893" w14:textId="5317EB67" w:rsidR="003F54B5" w:rsidRPr="00566F46" w:rsidRDefault="003F54B5" w:rsidP="006D7889">
            <w:pPr>
              <w:spacing w:line="276" w:lineRule="auto"/>
              <w:rPr>
                <w:rFonts w:ascii="Calibri" w:hAnsi="Calibri" w:cs="Calibri"/>
                <w:b/>
                <w:bCs/>
                <w:color w:val="000000"/>
                <w:sz w:val="20"/>
                <w:szCs w:val="20"/>
                <w:lang w:eastAsia="en-AU"/>
              </w:rPr>
            </w:pPr>
            <w:r w:rsidRPr="00566F46">
              <w:rPr>
                <w:rFonts w:ascii="Calibri" w:hAnsi="Calibri" w:cs="Calibri"/>
                <w:b/>
                <w:bCs/>
                <w:color w:val="000000"/>
                <w:sz w:val="20"/>
                <w:szCs w:val="20"/>
                <w:lang w:eastAsia="en-AU"/>
              </w:rPr>
              <w:t xml:space="preserve">Mature </w:t>
            </w:r>
            <w:r w:rsidRPr="00566F46">
              <w:rPr>
                <w:rFonts w:ascii="Calibri" w:hAnsi="Calibri" w:cs="Calibri"/>
                <w:b/>
                <w:bCs/>
                <w:sz w:val="20"/>
                <w:szCs w:val="20"/>
                <w:lang w:eastAsia="en-AU"/>
              </w:rPr>
              <w:t>A</w:t>
            </w:r>
            <w:r w:rsidRPr="00566F46">
              <w:rPr>
                <w:rFonts w:ascii="Calibri" w:hAnsi="Calibri" w:cs="Calibri"/>
                <w:b/>
                <w:bCs/>
                <w:color w:val="000000"/>
                <w:sz w:val="20"/>
                <w:szCs w:val="20"/>
                <w:lang w:eastAsia="en-AU"/>
              </w:rPr>
              <w:t>ge</w:t>
            </w:r>
          </w:p>
        </w:tc>
        <w:tc>
          <w:tcPr>
            <w:tcW w:w="5919"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hideMark/>
          </w:tcPr>
          <w:p w14:paraId="25DC3006" w14:textId="2A95292C" w:rsidR="003F54B5" w:rsidRDefault="00AC0975" w:rsidP="006D7889">
            <w:pPr>
              <w:spacing w:line="276" w:lineRule="auto"/>
              <w:rPr>
                <w:rFonts w:ascii="Calibri" w:hAnsi="Calibri" w:cs="Calibri"/>
                <w:szCs w:val="22"/>
                <w:lang w:eastAsia="en-AU"/>
              </w:rPr>
            </w:pPr>
            <w:r w:rsidRPr="00AC0975">
              <w:rPr>
                <w:rFonts w:ascii="Calibri" w:hAnsi="Calibri" w:cs="Calibri"/>
                <w:noProof/>
                <w:szCs w:val="22"/>
                <w:lang w:eastAsia="en-AU"/>
              </w:rPr>
              <w:drawing>
                <wp:inline distT="0" distB="0" distL="0" distR="0" wp14:anchorId="37594657" wp14:editId="42209CF2">
                  <wp:extent cx="2387723" cy="895396"/>
                  <wp:effectExtent l="0" t="0" r="0" b="0"/>
                  <wp:docPr id="11540440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44043"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2387723" cy="895396"/>
                          </a:xfrm>
                          <a:prstGeom prst="rect">
                            <a:avLst/>
                          </a:prstGeom>
                        </pic:spPr>
                      </pic:pic>
                    </a:graphicData>
                  </a:graphic>
                </wp:inline>
              </w:drawing>
            </w:r>
          </w:p>
        </w:tc>
        <w:tc>
          <w:tcPr>
            <w:tcW w:w="1563"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14:paraId="0B2B09E2" w14:textId="57FEBD57" w:rsidR="003F54B5" w:rsidRDefault="00AB3ED0" w:rsidP="006D7889">
            <w:pPr>
              <w:spacing w:line="276" w:lineRule="auto"/>
              <w:jc w:val="center"/>
              <w:rPr>
                <w:rFonts w:ascii="Calibri" w:hAnsi="Calibri" w:cs="Calibri"/>
                <w:color w:val="000000"/>
                <w:sz w:val="20"/>
                <w:szCs w:val="20"/>
                <w:lang w:eastAsia="en-AU"/>
              </w:rPr>
            </w:pPr>
            <w:r>
              <w:rPr>
                <w:rFonts w:ascii="Calibri" w:hAnsi="Calibri" w:cs="Calibri"/>
                <w:sz w:val="20"/>
                <w:szCs w:val="20"/>
                <w:lang w:eastAsia="en-AU"/>
              </w:rPr>
              <w:t>33</w:t>
            </w:r>
            <w:r w:rsidR="003F54B5">
              <w:rPr>
                <w:rFonts w:ascii="Calibri" w:hAnsi="Calibri" w:cs="Calibri"/>
                <w:sz w:val="20"/>
                <w:szCs w:val="20"/>
                <w:lang w:eastAsia="en-AU"/>
              </w:rPr>
              <w:t>%</w:t>
            </w:r>
          </w:p>
        </w:tc>
        <w:tc>
          <w:tcPr>
            <w:tcW w:w="147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14:paraId="0D26E352" w14:textId="0F640DBE" w:rsidR="003F54B5" w:rsidRDefault="009C70B5" w:rsidP="006D7889">
            <w:pPr>
              <w:spacing w:line="276" w:lineRule="auto"/>
              <w:jc w:val="center"/>
              <w:rPr>
                <w:rFonts w:ascii="Calibri" w:hAnsi="Calibri" w:cs="Calibri"/>
                <w:color w:val="000000"/>
                <w:sz w:val="20"/>
                <w:szCs w:val="20"/>
                <w:lang w:eastAsia="en-AU"/>
              </w:rPr>
            </w:pPr>
            <w:r>
              <w:rPr>
                <w:rFonts w:ascii="Calibri" w:hAnsi="Calibri" w:cs="Calibri"/>
                <w:sz w:val="20"/>
                <w:szCs w:val="20"/>
                <w:lang w:eastAsia="en-AU"/>
              </w:rPr>
              <w:t>45.5</w:t>
            </w:r>
            <w:r w:rsidR="003F54B5">
              <w:rPr>
                <w:rFonts w:ascii="Calibri" w:hAnsi="Calibri" w:cs="Calibri"/>
                <w:sz w:val="20"/>
                <w:szCs w:val="20"/>
                <w:lang w:eastAsia="en-AU"/>
              </w:rPr>
              <w:t>%</w:t>
            </w:r>
          </w:p>
        </w:tc>
      </w:tr>
      <w:tr w:rsidR="003F54B5" w14:paraId="2F06B25E" w14:textId="3B324BB9" w:rsidTr="00566F46">
        <w:trPr>
          <w:trHeight w:val="1628"/>
        </w:trPr>
        <w:tc>
          <w:tcPr>
            <w:tcW w:w="116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14:paraId="0CEC9C7E" w14:textId="77777777" w:rsidR="003F54B5" w:rsidRPr="00566F46" w:rsidRDefault="003F54B5" w:rsidP="006D7889">
            <w:pPr>
              <w:spacing w:line="276" w:lineRule="auto"/>
              <w:rPr>
                <w:rFonts w:ascii="Calibri" w:hAnsi="Calibri" w:cs="Calibri"/>
                <w:b/>
                <w:bCs/>
                <w:color w:val="000000"/>
                <w:sz w:val="20"/>
                <w:szCs w:val="20"/>
                <w:lang w:eastAsia="en-AU"/>
              </w:rPr>
            </w:pPr>
            <w:r w:rsidRPr="00566F46">
              <w:rPr>
                <w:rFonts w:ascii="Calibri" w:hAnsi="Calibri" w:cs="Calibri"/>
                <w:b/>
                <w:bCs/>
                <w:color w:val="000000"/>
                <w:sz w:val="20"/>
                <w:szCs w:val="20"/>
                <w:lang w:eastAsia="en-AU"/>
              </w:rPr>
              <w:t>First Nations</w:t>
            </w:r>
          </w:p>
        </w:tc>
        <w:tc>
          <w:tcPr>
            <w:tcW w:w="5919"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hideMark/>
          </w:tcPr>
          <w:p w14:paraId="6C3C4EF5" w14:textId="3F667446" w:rsidR="003F54B5" w:rsidRDefault="00576470" w:rsidP="006D7889">
            <w:pPr>
              <w:spacing w:line="276" w:lineRule="auto"/>
              <w:rPr>
                <w:rFonts w:ascii="Calibri" w:hAnsi="Calibri" w:cs="Calibri"/>
                <w:szCs w:val="22"/>
                <w:lang w:eastAsia="en-AU"/>
              </w:rPr>
            </w:pPr>
            <w:r w:rsidRPr="00576470">
              <w:rPr>
                <w:rFonts w:ascii="Calibri" w:hAnsi="Calibri" w:cs="Calibri"/>
                <w:noProof/>
                <w:szCs w:val="22"/>
                <w:lang w:eastAsia="en-AU"/>
              </w:rPr>
              <w:drawing>
                <wp:inline distT="0" distB="0" distL="0" distR="0" wp14:anchorId="58876850" wp14:editId="7831C88D">
                  <wp:extent cx="2103120" cy="782152"/>
                  <wp:effectExtent l="0" t="0" r="0" b="0"/>
                  <wp:docPr id="4041043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04347"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2116785" cy="787234"/>
                          </a:xfrm>
                          <a:prstGeom prst="rect">
                            <a:avLst/>
                          </a:prstGeom>
                        </pic:spPr>
                      </pic:pic>
                    </a:graphicData>
                  </a:graphic>
                </wp:inline>
              </w:drawing>
            </w:r>
          </w:p>
        </w:tc>
        <w:tc>
          <w:tcPr>
            <w:tcW w:w="1563"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14:paraId="60AE0E41" w14:textId="24A56AA9" w:rsidR="003F54B5" w:rsidRDefault="003F54B5" w:rsidP="006D7889">
            <w:pPr>
              <w:spacing w:line="276" w:lineRule="auto"/>
              <w:jc w:val="center"/>
              <w:rPr>
                <w:rFonts w:ascii="Calibri" w:hAnsi="Calibri" w:cs="Calibri"/>
                <w:color w:val="000000"/>
                <w:sz w:val="20"/>
                <w:szCs w:val="20"/>
                <w:lang w:eastAsia="en-AU"/>
              </w:rPr>
            </w:pPr>
            <w:r>
              <w:rPr>
                <w:rFonts w:ascii="Calibri" w:hAnsi="Calibri" w:cs="Calibri"/>
                <w:color w:val="000000"/>
                <w:sz w:val="20"/>
                <w:szCs w:val="20"/>
                <w:lang w:eastAsia="en-AU"/>
              </w:rPr>
              <w:t>1.6%</w:t>
            </w:r>
          </w:p>
        </w:tc>
        <w:tc>
          <w:tcPr>
            <w:tcW w:w="147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51832EC8" w14:textId="77777777" w:rsidR="003F54B5" w:rsidRDefault="003F54B5" w:rsidP="006D7889">
            <w:pPr>
              <w:spacing w:after="0" w:line="276" w:lineRule="auto"/>
              <w:jc w:val="center"/>
              <w:rPr>
                <w:rFonts w:ascii="Calibri" w:hAnsi="Calibri" w:cs="Calibri"/>
                <w:color w:val="000000"/>
                <w:sz w:val="20"/>
                <w:szCs w:val="20"/>
                <w:lang w:eastAsia="en-AU"/>
              </w:rPr>
            </w:pPr>
          </w:p>
          <w:p w14:paraId="1065BA31" w14:textId="1C3C5485" w:rsidR="003F54B5" w:rsidRDefault="003F54B5" w:rsidP="006D7889">
            <w:pPr>
              <w:spacing w:after="0" w:line="276" w:lineRule="auto"/>
              <w:jc w:val="center"/>
              <w:rPr>
                <w:rFonts w:ascii="Calibri" w:hAnsi="Calibri" w:cs="Calibri"/>
                <w:sz w:val="20"/>
                <w:szCs w:val="20"/>
                <w:lang w:eastAsia="en-AU"/>
              </w:rPr>
            </w:pPr>
            <w:r>
              <w:rPr>
                <w:rFonts w:ascii="Calibri" w:hAnsi="Calibri" w:cs="Calibri"/>
                <w:color w:val="000000"/>
                <w:sz w:val="20"/>
                <w:szCs w:val="20"/>
                <w:lang w:eastAsia="en-AU"/>
              </w:rPr>
              <w:t>3.5%</w:t>
            </w:r>
          </w:p>
          <w:p w14:paraId="29A4B6D4" w14:textId="77777777" w:rsidR="003F54B5" w:rsidRDefault="003F54B5" w:rsidP="006D7889">
            <w:pPr>
              <w:spacing w:line="276" w:lineRule="auto"/>
              <w:jc w:val="center"/>
              <w:rPr>
                <w:rFonts w:ascii="Calibri" w:hAnsi="Calibri" w:cs="Calibri"/>
                <w:sz w:val="20"/>
                <w:szCs w:val="20"/>
                <w:lang w:eastAsia="en-AU"/>
              </w:rPr>
            </w:pPr>
          </w:p>
        </w:tc>
      </w:tr>
      <w:tr w:rsidR="003F54B5" w14:paraId="393708DA" w14:textId="07D0A19E" w:rsidTr="00566F46">
        <w:trPr>
          <w:trHeight w:val="801"/>
        </w:trPr>
        <w:tc>
          <w:tcPr>
            <w:tcW w:w="116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14:paraId="2EF58156" w14:textId="77777777" w:rsidR="003F54B5" w:rsidRPr="00566F46" w:rsidRDefault="003F54B5" w:rsidP="006D7889">
            <w:pPr>
              <w:spacing w:line="276" w:lineRule="auto"/>
              <w:rPr>
                <w:rFonts w:ascii="Calibri" w:hAnsi="Calibri" w:cs="Calibri"/>
                <w:b/>
                <w:bCs/>
                <w:color w:val="000000"/>
                <w:sz w:val="20"/>
                <w:szCs w:val="20"/>
                <w:lang w:eastAsia="en-AU"/>
              </w:rPr>
            </w:pPr>
            <w:r w:rsidRPr="00566F46">
              <w:rPr>
                <w:rFonts w:ascii="Calibri" w:hAnsi="Calibri" w:cs="Calibri"/>
                <w:b/>
                <w:bCs/>
                <w:color w:val="000000"/>
                <w:sz w:val="20"/>
                <w:szCs w:val="20"/>
                <w:lang w:eastAsia="en-AU"/>
              </w:rPr>
              <w:t>LGBTQIA+</w:t>
            </w:r>
          </w:p>
        </w:tc>
        <w:tc>
          <w:tcPr>
            <w:tcW w:w="59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B6F9B22" w14:textId="133617D4" w:rsidR="003F54B5" w:rsidRDefault="00576470" w:rsidP="006D7889">
            <w:pPr>
              <w:spacing w:line="276" w:lineRule="auto"/>
              <w:rPr>
                <w:rFonts w:ascii="Calibri" w:hAnsi="Calibri" w:cs="Calibri"/>
                <w:szCs w:val="22"/>
                <w:lang w:eastAsia="en-AU"/>
              </w:rPr>
            </w:pPr>
            <w:r w:rsidRPr="00576470">
              <w:rPr>
                <w:rFonts w:ascii="Calibri" w:hAnsi="Calibri" w:cs="Calibri"/>
                <w:noProof/>
                <w:szCs w:val="22"/>
                <w:lang w:eastAsia="en-AU"/>
              </w:rPr>
              <w:drawing>
                <wp:inline distT="0" distB="0" distL="0" distR="0" wp14:anchorId="1D3CE866" wp14:editId="28E7C4DB">
                  <wp:extent cx="2450085" cy="900332"/>
                  <wp:effectExtent l="0" t="0" r="7620" b="0"/>
                  <wp:docPr id="5566041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04167"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2469992" cy="907647"/>
                          </a:xfrm>
                          <a:prstGeom prst="rect">
                            <a:avLst/>
                          </a:prstGeom>
                        </pic:spPr>
                      </pic:pic>
                    </a:graphicData>
                  </a:graphic>
                </wp:inline>
              </w:drawing>
            </w:r>
          </w:p>
        </w:tc>
        <w:tc>
          <w:tcPr>
            <w:tcW w:w="1563"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14:paraId="239F277E" w14:textId="1C8830B2" w:rsidR="003F54B5" w:rsidRDefault="003F54B5" w:rsidP="006D7889">
            <w:pPr>
              <w:spacing w:line="276" w:lineRule="auto"/>
              <w:jc w:val="center"/>
              <w:rPr>
                <w:rFonts w:ascii="Calibri" w:hAnsi="Calibri" w:cs="Calibri"/>
                <w:color w:val="000000"/>
                <w:sz w:val="20"/>
                <w:szCs w:val="20"/>
                <w:lang w:eastAsia="en-AU"/>
              </w:rPr>
            </w:pPr>
            <w:r>
              <w:rPr>
                <w:rFonts w:ascii="Calibri" w:hAnsi="Calibri" w:cs="Calibri"/>
                <w:sz w:val="20"/>
                <w:szCs w:val="20"/>
                <w:lang w:eastAsia="en-AU"/>
              </w:rPr>
              <w:t>12.7%</w:t>
            </w:r>
          </w:p>
        </w:tc>
        <w:tc>
          <w:tcPr>
            <w:tcW w:w="147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14:paraId="2BBAD2D5" w14:textId="77777777" w:rsidR="003F54B5" w:rsidRDefault="003F54B5" w:rsidP="006D7889">
            <w:pPr>
              <w:spacing w:line="276" w:lineRule="auto"/>
              <w:jc w:val="center"/>
              <w:rPr>
                <w:rFonts w:ascii="Calibri" w:hAnsi="Calibri" w:cs="Calibri"/>
                <w:color w:val="000000"/>
                <w:sz w:val="20"/>
                <w:szCs w:val="20"/>
                <w:lang w:eastAsia="en-AU"/>
              </w:rPr>
            </w:pPr>
            <w:r>
              <w:rPr>
                <w:rFonts w:ascii="Calibri" w:hAnsi="Calibri" w:cs="Calibri"/>
                <w:sz w:val="20"/>
                <w:szCs w:val="20"/>
                <w:lang w:eastAsia="en-AU"/>
              </w:rPr>
              <w:t>8.7%</w:t>
            </w:r>
          </w:p>
        </w:tc>
      </w:tr>
      <w:tr w:rsidR="003F54B5" w14:paraId="4A9DF4CD" w14:textId="73F1A6DA" w:rsidTr="00566F46">
        <w:trPr>
          <w:trHeight w:val="1293"/>
        </w:trPr>
        <w:tc>
          <w:tcPr>
            <w:tcW w:w="1160" w:type="dxa"/>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14:paraId="0F5B5403" w14:textId="77777777" w:rsidR="003F54B5" w:rsidRPr="00566F46" w:rsidRDefault="003F54B5" w:rsidP="006D7889">
            <w:pPr>
              <w:spacing w:line="276" w:lineRule="auto"/>
              <w:rPr>
                <w:rFonts w:ascii="Calibri" w:hAnsi="Calibri" w:cs="Calibri"/>
                <w:b/>
                <w:bCs/>
                <w:color w:val="000000"/>
                <w:szCs w:val="22"/>
                <w:lang w:eastAsia="en-AU"/>
              </w:rPr>
            </w:pPr>
            <w:r w:rsidRPr="00566F46">
              <w:rPr>
                <w:rFonts w:ascii="Calibri" w:hAnsi="Calibri" w:cs="Calibri"/>
                <w:b/>
                <w:bCs/>
                <w:color w:val="000000"/>
                <w:sz w:val="20"/>
                <w:szCs w:val="20"/>
                <w:lang w:eastAsia="en-AU"/>
              </w:rPr>
              <w:t>CALD</w:t>
            </w:r>
          </w:p>
        </w:tc>
        <w:tc>
          <w:tcPr>
            <w:tcW w:w="5919"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hideMark/>
          </w:tcPr>
          <w:p w14:paraId="539DB73C" w14:textId="77777777" w:rsidR="00826016" w:rsidRPr="00826016" w:rsidRDefault="00826016" w:rsidP="006D7889">
            <w:pPr>
              <w:spacing w:line="276" w:lineRule="auto"/>
              <w:rPr>
                <w:rFonts w:ascii="Calibri" w:hAnsi="Calibri" w:cs="Calibri"/>
                <w:b/>
                <w:bCs/>
                <w:lang w:eastAsia="en-AU"/>
              </w:rPr>
            </w:pPr>
            <w:r w:rsidRPr="00826016">
              <w:rPr>
                <w:rFonts w:ascii="Calibri" w:hAnsi="Calibri" w:cs="Calibri"/>
                <w:b/>
                <w:bCs/>
                <w:lang w:eastAsia="en-AU"/>
              </w:rPr>
              <w:t>Born outside of Australia</w:t>
            </w:r>
          </w:p>
          <w:p w14:paraId="3DB2AF23" w14:textId="648B6CDC" w:rsidR="00826016" w:rsidRDefault="00826016" w:rsidP="006D7889">
            <w:pPr>
              <w:spacing w:line="276" w:lineRule="auto"/>
              <w:rPr>
                <w:rFonts w:ascii="Calibri" w:hAnsi="Calibri" w:cs="Calibri"/>
                <w:lang w:eastAsia="en-AU"/>
              </w:rPr>
            </w:pPr>
            <w:r w:rsidRPr="00826016">
              <w:rPr>
                <w:rFonts w:ascii="Calibri" w:hAnsi="Calibri" w:cs="Calibri"/>
                <w:noProof/>
                <w:lang w:eastAsia="en-AU"/>
              </w:rPr>
              <w:drawing>
                <wp:inline distT="0" distB="0" distL="0" distR="0" wp14:anchorId="53DC1B9F" wp14:editId="5E77D44F">
                  <wp:extent cx="2475913" cy="842763"/>
                  <wp:effectExtent l="0" t="0" r="635" b="0"/>
                  <wp:docPr id="21039782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78299"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2499143" cy="850670"/>
                          </a:xfrm>
                          <a:prstGeom prst="rect">
                            <a:avLst/>
                          </a:prstGeom>
                        </pic:spPr>
                      </pic:pic>
                    </a:graphicData>
                  </a:graphic>
                </wp:inline>
              </w:drawing>
            </w:r>
          </w:p>
        </w:tc>
        <w:tc>
          <w:tcPr>
            <w:tcW w:w="1563"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14:paraId="0AF5A676" w14:textId="179E1178" w:rsidR="003F54B5" w:rsidRDefault="003F54B5" w:rsidP="006D7889">
            <w:pPr>
              <w:spacing w:line="276" w:lineRule="auto"/>
              <w:jc w:val="center"/>
              <w:rPr>
                <w:rFonts w:ascii="Calibri" w:hAnsi="Calibri" w:cs="Calibri"/>
                <w:color w:val="000000"/>
                <w:sz w:val="20"/>
                <w:szCs w:val="20"/>
                <w:lang w:eastAsia="en-AU"/>
              </w:rPr>
            </w:pPr>
            <w:r>
              <w:rPr>
                <w:rFonts w:ascii="Calibri" w:hAnsi="Calibri" w:cs="Calibri"/>
                <w:color w:val="000000"/>
                <w:sz w:val="20"/>
                <w:szCs w:val="20"/>
                <w:lang w:eastAsia="en-AU"/>
              </w:rPr>
              <w:t>19.9%</w:t>
            </w:r>
          </w:p>
        </w:tc>
        <w:tc>
          <w:tcPr>
            <w:tcW w:w="147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14:paraId="0CFFC10E" w14:textId="77777777" w:rsidR="003F54B5" w:rsidRDefault="003F54B5" w:rsidP="006D7889">
            <w:pPr>
              <w:spacing w:line="276" w:lineRule="auto"/>
              <w:jc w:val="center"/>
              <w:rPr>
                <w:rFonts w:ascii="Calibri" w:hAnsi="Calibri" w:cs="Calibri"/>
                <w:color w:val="000000"/>
                <w:sz w:val="20"/>
                <w:szCs w:val="20"/>
                <w:lang w:eastAsia="en-AU"/>
              </w:rPr>
            </w:pPr>
            <w:r>
              <w:rPr>
                <w:rFonts w:ascii="Calibri" w:hAnsi="Calibri" w:cs="Calibri"/>
                <w:color w:val="000000"/>
                <w:sz w:val="20"/>
                <w:szCs w:val="20"/>
                <w:lang w:eastAsia="en-AU"/>
              </w:rPr>
              <w:t>20.0%</w:t>
            </w:r>
          </w:p>
        </w:tc>
      </w:tr>
      <w:tr w:rsidR="003F54B5" w14:paraId="24DE2349" w14:textId="7B37D1A4" w:rsidTr="00566F46">
        <w:trPr>
          <w:trHeight w:val="1396"/>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C53796" w14:textId="77777777" w:rsidR="003F54B5" w:rsidRDefault="003F54B5" w:rsidP="006D7889">
            <w:pPr>
              <w:spacing w:line="276" w:lineRule="auto"/>
              <w:rPr>
                <w:rFonts w:ascii="Calibri" w:eastAsiaTheme="minorHAnsi" w:hAnsi="Calibri" w:cs="Calibri"/>
                <w:color w:val="000000"/>
                <w:szCs w:val="22"/>
                <w:lang w:eastAsia="en-AU"/>
                <w14:ligatures w14:val="standardContextual"/>
              </w:rPr>
            </w:pPr>
          </w:p>
        </w:tc>
        <w:tc>
          <w:tcPr>
            <w:tcW w:w="5919"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hideMark/>
          </w:tcPr>
          <w:p w14:paraId="5FE2810E" w14:textId="77777777" w:rsidR="003F54B5" w:rsidRPr="00826016" w:rsidRDefault="00826016" w:rsidP="006D7889">
            <w:pPr>
              <w:spacing w:line="276" w:lineRule="auto"/>
              <w:rPr>
                <w:rFonts w:ascii="Calibri" w:hAnsi="Calibri" w:cs="Calibri"/>
                <w:b/>
                <w:bCs/>
                <w:noProof/>
                <w:szCs w:val="22"/>
                <w:lang w:eastAsia="en-AU"/>
              </w:rPr>
            </w:pPr>
            <w:r w:rsidRPr="00826016">
              <w:rPr>
                <w:rFonts w:ascii="Calibri" w:hAnsi="Calibri" w:cs="Calibri"/>
                <w:b/>
                <w:bCs/>
                <w:noProof/>
                <w:szCs w:val="22"/>
                <w:lang w:eastAsia="en-AU"/>
              </w:rPr>
              <w:t>Language other than English</w:t>
            </w:r>
          </w:p>
          <w:p w14:paraId="30F24A89" w14:textId="4485741D" w:rsidR="00826016" w:rsidRDefault="00826016" w:rsidP="006D7889">
            <w:pPr>
              <w:spacing w:line="276" w:lineRule="auto"/>
              <w:rPr>
                <w:rFonts w:ascii="Calibri" w:hAnsi="Calibri" w:cs="Calibri"/>
                <w:szCs w:val="22"/>
                <w:lang w:eastAsia="en-AU"/>
              </w:rPr>
            </w:pPr>
            <w:r w:rsidRPr="00826016">
              <w:rPr>
                <w:rFonts w:ascii="Calibri" w:hAnsi="Calibri" w:cs="Calibri"/>
                <w:noProof/>
                <w:szCs w:val="22"/>
                <w:lang w:eastAsia="en-AU"/>
              </w:rPr>
              <w:drawing>
                <wp:inline distT="0" distB="0" distL="0" distR="0" wp14:anchorId="4EC466C8" wp14:editId="6C9E1633">
                  <wp:extent cx="2616590" cy="955105"/>
                  <wp:effectExtent l="0" t="0" r="0" b="0"/>
                  <wp:docPr id="15083004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00438" name="Picture 1">
                            <a:extLst>
                              <a:ext uri="{C183D7F6-B498-43B3-948B-1728B52AA6E4}">
                                <adec:decorative xmlns:adec="http://schemas.microsoft.com/office/drawing/2017/decorative" val="1"/>
                              </a:ext>
                            </a:extLst>
                          </pic:cNvPr>
                          <pic:cNvPicPr/>
                        </pic:nvPicPr>
                        <pic:blipFill>
                          <a:blip r:embed="rId22"/>
                          <a:stretch>
                            <a:fillRect/>
                          </a:stretch>
                        </pic:blipFill>
                        <pic:spPr>
                          <a:xfrm>
                            <a:off x="0" y="0"/>
                            <a:ext cx="2637219" cy="962635"/>
                          </a:xfrm>
                          <a:prstGeom prst="rect">
                            <a:avLst/>
                          </a:prstGeom>
                        </pic:spPr>
                      </pic:pic>
                    </a:graphicData>
                  </a:graphic>
                </wp:inline>
              </w:drawing>
            </w:r>
          </w:p>
        </w:tc>
        <w:tc>
          <w:tcPr>
            <w:tcW w:w="1563"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14:paraId="5A2249D4" w14:textId="567D1291" w:rsidR="003F54B5" w:rsidRDefault="003F54B5" w:rsidP="006D7889">
            <w:pPr>
              <w:spacing w:line="276" w:lineRule="auto"/>
              <w:jc w:val="center"/>
              <w:rPr>
                <w:rFonts w:ascii="Calibri" w:hAnsi="Calibri" w:cs="Calibri"/>
                <w:color w:val="000000"/>
                <w:sz w:val="20"/>
                <w:szCs w:val="20"/>
                <w:lang w:eastAsia="en-AU"/>
              </w:rPr>
            </w:pPr>
            <w:r>
              <w:rPr>
                <w:rFonts w:ascii="Calibri" w:hAnsi="Calibri" w:cs="Calibri"/>
                <w:color w:val="000000"/>
                <w:sz w:val="20"/>
                <w:szCs w:val="20"/>
                <w:lang w:eastAsia="en-AU"/>
              </w:rPr>
              <w:t>19.6%</w:t>
            </w:r>
          </w:p>
        </w:tc>
        <w:tc>
          <w:tcPr>
            <w:tcW w:w="147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14:paraId="70771E9B" w14:textId="77777777" w:rsidR="003F54B5" w:rsidRDefault="003F54B5" w:rsidP="006D7889">
            <w:pPr>
              <w:spacing w:line="276" w:lineRule="auto"/>
              <w:jc w:val="center"/>
              <w:rPr>
                <w:rFonts w:ascii="Calibri" w:hAnsi="Calibri" w:cs="Calibri"/>
                <w:color w:val="000000"/>
                <w:sz w:val="20"/>
                <w:szCs w:val="20"/>
                <w:lang w:eastAsia="en-AU"/>
              </w:rPr>
            </w:pPr>
            <w:r>
              <w:rPr>
                <w:rFonts w:ascii="Calibri" w:hAnsi="Calibri" w:cs="Calibri"/>
                <w:color w:val="000000"/>
                <w:sz w:val="20"/>
                <w:szCs w:val="20"/>
                <w:lang w:eastAsia="en-AU"/>
              </w:rPr>
              <w:t>18.2%</w:t>
            </w:r>
          </w:p>
        </w:tc>
      </w:tr>
    </w:tbl>
    <w:p w14:paraId="51D9AAA3" w14:textId="2B1887C0" w:rsidR="003F54B5" w:rsidRPr="003F54B5" w:rsidRDefault="003F54B5" w:rsidP="006D7889">
      <w:pPr>
        <w:spacing w:before="360" w:after="0" w:line="276" w:lineRule="auto"/>
        <w:rPr>
          <w:rFonts w:ascii="Aptos" w:hAnsi="Aptos" w:cs="Aptos"/>
          <w:szCs w:val="22"/>
        </w:rPr>
      </w:pPr>
      <w:r w:rsidRPr="003F54B5">
        <w:t>All FWO data excluding LGBTQIA+ as of 30 September 2024</w:t>
      </w:r>
      <w:r w:rsidR="00566F46">
        <w:t>.</w:t>
      </w:r>
    </w:p>
    <w:p w14:paraId="2674217B" w14:textId="2B17BCF6" w:rsidR="003F54B5" w:rsidRPr="003F54B5" w:rsidRDefault="003F54B5" w:rsidP="006D7889">
      <w:pPr>
        <w:spacing w:after="0" w:line="276" w:lineRule="auto"/>
      </w:pPr>
      <w:r w:rsidRPr="003F54B5">
        <w:t xml:space="preserve">All APS data excluding LGBTQIA+ </w:t>
      </w:r>
      <w:r w:rsidR="005C18DF">
        <w:t xml:space="preserve">and Mature Age </w:t>
      </w:r>
      <w:r w:rsidRPr="003F54B5">
        <w:t>as of 31 December 2023.</w:t>
      </w:r>
    </w:p>
    <w:p w14:paraId="50354599" w14:textId="0532E77E" w:rsidR="003F54B5" w:rsidRDefault="003F54B5" w:rsidP="006D7889">
      <w:pPr>
        <w:spacing w:after="0" w:line="276" w:lineRule="auto"/>
      </w:pPr>
      <w:r w:rsidRPr="003F54B5">
        <w:t>LGBTQIA+ data is from 2024 APS Employee Census.</w:t>
      </w:r>
    </w:p>
    <w:p w14:paraId="61E5B143" w14:textId="7F6B954F" w:rsidR="009722C4" w:rsidRPr="009722C4" w:rsidRDefault="00D97AAB" w:rsidP="009722C4">
      <w:pPr>
        <w:spacing w:line="276" w:lineRule="auto"/>
        <w:rPr>
          <w:b/>
          <w:bCs/>
        </w:rPr>
      </w:pPr>
      <w:bookmarkStart w:id="0" w:name="_Hlk187068732"/>
      <w:r>
        <w:t xml:space="preserve">APS </w:t>
      </w:r>
      <w:bookmarkEnd w:id="0"/>
      <w:r w:rsidR="005C18DF">
        <w:t xml:space="preserve">Mature Age data is as of </w:t>
      </w:r>
      <w:r w:rsidR="00EA1BA4" w:rsidRPr="00EA1BA4">
        <w:t>30 June 2024</w:t>
      </w:r>
      <w:r w:rsidR="00EA1BA4">
        <w:t xml:space="preserve"> from </w:t>
      </w:r>
      <w:r w:rsidR="009722C4" w:rsidRPr="009722C4">
        <w:t>State of the Service Report 2023-24.</w:t>
      </w:r>
    </w:p>
    <w:p w14:paraId="7997FE22" w14:textId="43CE445C" w:rsidR="005C18DF" w:rsidRDefault="005C18DF" w:rsidP="006D7889">
      <w:pPr>
        <w:spacing w:after="0" w:line="276" w:lineRule="auto"/>
      </w:pPr>
    </w:p>
    <w:p w14:paraId="0CE77E9B" w14:textId="77777777" w:rsidR="003F54B5" w:rsidRDefault="003F54B5" w:rsidP="006D7889">
      <w:pPr>
        <w:spacing w:after="0" w:line="276" w:lineRule="auto"/>
      </w:pPr>
      <w:r>
        <w:br w:type="page"/>
      </w:r>
    </w:p>
    <w:p w14:paraId="6D998FA0" w14:textId="43B5A052" w:rsidR="00325A7A" w:rsidRPr="003F54B5" w:rsidRDefault="00325A7A" w:rsidP="00D97AAB">
      <w:pPr>
        <w:pStyle w:val="Heading1"/>
      </w:pPr>
      <w:r w:rsidRPr="003F54B5">
        <w:lastRenderedPageBreak/>
        <w:t xml:space="preserve">Strategic Alignment </w:t>
      </w:r>
    </w:p>
    <w:p w14:paraId="7F186BE5" w14:textId="500BFF71" w:rsidR="00D26C7E" w:rsidRDefault="00325A7A" w:rsidP="006D7889">
      <w:pPr>
        <w:spacing w:line="276" w:lineRule="auto"/>
      </w:pPr>
      <w:r w:rsidRPr="5CF54AD9">
        <w:t xml:space="preserve">This Strategy is underpinned by the </w:t>
      </w:r>
      <w:r w:rsidRPr="005B2251">
        <w:rPr>
          <w:i/>
          <w:iCs/>
        </w:rPr>
        <w:t>Public Service Act 1999</w:t>
      </w:r>
      <w:r w:rsidRPr="5CF54AD9">
        <w:t xml:space="preserve"> requirement to foster workplace diversity</w:t>
      </w:r>
      <w:r>
        <w:t>,</w:t>
      </w:r>
      <w:r w:rsidRPr="5CF54AD9">
        <w:t xml:space="preserve"> as set out in the Employment </w:t>
      </w:r>
      <w:r>
        <w:t>P</w:t>
      </w:r>
      <w:r w:rsidRPr="5CF54AD9">
        <w:t xml:space="preserve">rinciples, and supported by the </w:t>
      </w:r>
      <w:r>
        <w:t>APS</w:t>
      </w:r>
      <w:r w:rsidRPr="5CF54AD9">
        <w:t xml:space="preserve"> Values and Code of Conduct. It aligns with the </w:t>
      </w:r>
      <w:r w:rsidR="007810F6">
        <w:t xml:space="preserve">FWO’s Purpose, Statement of Intent and </w:t>
      </w:r>
      <w:r w:rsidRPr="5CF54AD9">
        <w:t xml:space="preserve">related </w:t>
      </w:r>
      <w:r>
        <w:t>diversity</w:t>
      </w:r>
      <w:r w:rsidRPr="5CF54AD9">
        <w:t xml:space="preserve"> strategies and plans</w:t>
      </w:r>
      <w:r>
        <w:t xml:space="preserve"> which are currently in place or are to be developed under this Strategy. </w:t>
      </w:r>
    </w:p>
    <w:p w14:paraId="1D03A5B0" w14:textId="1A5A50D9" w:rsidR="0075170D" w:rsidRDefault="00DC36E9" w:rsidP="00325A7A">
      <w:pPr>
        <w:jc w:val="both"/>
      </w:pPr>
      <w:r w:rsidRPr="00D77E69">
        <w:rPr>
          <w:noProof/>
          <w:szCs w:val="22"/>
        </w:rPr>
        <mc:AlternateContent>
          <mc:Choice Requires="wps">
            <w:drawing>
              <wp:inline distT="0" distB="0" distL="0" distR="0" wp14:anchorId="5AC15CBE" wp14:editId="0CFA9FAB">
                <wp:extent cx="2942377" cy="2335795"/>
                <wp:effectExtent l="0" t="0" r="0" b="7620"/>
                <wp:docPr id="187551170" name="Text Box 187551170" descr="Textbox that reads:&#10;&#10;Australian Public Service Act 1999&#10;APS Values&#10;Code of Conduct&#10;Employment Principles&#10;Commonwealth Aboriginal and Torres Strait Islander Workforce Strategy 2020-2024  &#10;APS Disability Employment Strategy 2020–25 &#10;APS Gender Equality Strategy 2021-26 &#10;APS CALD Strategy and Action Plan&#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2377" cy="2335795"/>
                        </a:xfrm>
                        <a:prstGeom prst="rect">
                          <a:avLst/>
                        </a:prstGeom>
                        <a:solidFill>
                          <a:sysClr val="window" lastClr="FFFFFF">
                            <a:lumMod val="85000"/>
                          </a:sysClr>
                        </a:solidFill>
                        <a:ln w="9525">
                          <a:noFill/>
                          <a:miter lim="800000"/>
                          <a:headEnd/>
                          <a:tailEnd/>
                        </a:ln>
                      </wps:spPr>
                      <wps:txbx>
                        <w:txbxContent>
                          <w:p w14:paraId="74E5C660" w14:textId="77777777" w:rsidR="00325A7A" w:rsidRPr="002C77E2" w:rsidRDefault="00325A7A" w:rsidP="00325A7A">
                            <w:pPr>
                              <w:spacing w:line="240" w:lineRule="auto"/>
                              <w:rPr>
                                <w:b/>
                                <w:bCs/>
                                <w:sz w:val="20"/>
                                <w:szCs w:val="20"/>
                              </w:rPr>
                            </w:pPr>
                            <w:r w:rsidRPr="002C77E2">
                              <w:rPr>
                                <w:b/>
                                <w:bCs/>
                                <w:sz w:val="20"/>
                                <w:szCs w:val="20"/>
                              </w:rPr>
                              <w:t>Australian Public Service</w:t>
                            </w:r>
                          </w:p>
                          <w:p w14:paraId="2DF838A7" w14:textId="77777777" w:rsidR="00325A7A" w:rsidRPr="007810F6" w:rsidRDefault="00325A7A" w:rsidP="00325A7A">
                            <w:pPr>
                              <w:spacing w:line="240" w:lineRule="auto"/>
                              <w:rPr>
                                <w:szCs w:val="22"/>
                              </w:rPr>
                            </w:pPr>
                            <w:r w:rsidRPr="007810F6">
                              <w:rPr>
                                <w:szCs w:val="22"/>
                              </w:rPr>
                              <w:t>Australian Public Service Act 1999</w:t>
                            </w:r>
                          </w:p>
                          <w:p w14:paraId="26A2282D" w14:textId="77777777" w:rsidR="00325A7A" w:rsidRPr="007810F6" w:rsidRDefault="00325A7A" w:rsidP="00325A7A">
                            <w:pPr>
                              <w:spacing w:after="0" w:line="240" w:lineRule="auto"/>
                              <w:rPr>
                                <w:szCs w:val="22"/>
                              </w:rPr>
                            </w:pPr>
                            <w:r w:rsidRPr="007810F6">
                              <w:rPr>
                                <w:szCs w:val="22"/>
                              </w:rPr>
                              <w:t>APS Values</w:t>
                            </w:r>
                          </w:p>
                          <w:p w14:paraId="35EC0118" w14:textId="77777777" w:rsidR="00325A7A" w:rsidRPr="007810F6" w:rsidRDefault="00325A7A" w:rsidP="00325A7A">
                            <w:pPr>
                              <w:spacing w:after="0" w:line="240" w:lineRule="auto"/>
                              <w:rPr>
                                <w:szCs w:val="22"/>
                              </w:rPr>
                            </w:pPr>
                            <w:r w:rsidRPr="007810F6">
                              <w:rPr>
                                <w:szCs w:val="22"/>
                              </w:rPr>
                              <w:t>Code of Conduct</w:t>
                            </w:r>
                          </w:p>
                          <w:p w14:paraId="39F2B8C8" w14:textId="77777777" w:rsidR="00325A7A" w:rsidRPr="007810F6" w:rsidRDefault="00325A7A" w:rsidP="00325A7A">
                            <w:pPr>
                              <w:spacing w:after="0" w:line="240" w:lineRule="auto"/>
                              <w:rPr>
                                <w:szCs w:val="22"/>
                              </w:rPr>
                            </w:pPr>
                            <w:r w:rsidRPr="007810F6">
                              <w:rPr>
                                <w:szCs w:val="22"/>
                              </w:rPr>
                              <w:t>Employment Principles</w:t>
                            </w:r>
                          </w:p>
                          <w:p w14:paraId="2FA799F0" w14:textId="77777777" w:rsidR="00325A7A" w:rsidRPr="007810F6" w:rsidRDefault="00325A7A" w:rsidP="00325A7A">
                            <w:pPr>
                              <w:spacing w:before="120" w:line="240" w:lineRule="auto"/>
                              <w:rPr>
                                <w:szCs w:val="22"/>
                              </w:rPr>
                            </w:pPr>
                            <w:r w:rsidRPr="007810F6">
                              <w:rPr>
                                <w:szCs w:val="22"/>
                              </w:rPr>
                              <w:t xml:space="preserve">Commonwealth Aboriginal and Torres Strait Islander Workforce Strategy 2020-2024  </w:t>
                            </w:r>
                          </w:p>
                          <w:p w14:paraId="4BC95864" w14:textId="77777777" w:rsidR="00325A7A" w:rsidRPr="007810F6" w:rsidRDefault="00325A7A" w:rsidP="00325A7A">
                            <w:pPr>
                              <w:spacing w:line="240" w:lineRule="auto"/>
                              <w:rPr>
                                <w:szCs w:val="22"/>
                              </w:rPr>
                            </w:pPr>
                            <w:r w:rsidRPr="007810F6">
                              <w:rPr>
                                <w:szCs w:val="22"/>
                              </w:rPr>
                              <w:t xml:space="preserve">APS Disability Employment Strategy 2020–25 </w:t>
                            </w:r>
                          </w:p>
                          <w:p w14:paraId="0650C3C2" w14:textId="77777777" w:rsidR="00325A7A" w:rsidRPr="007810F6" w:rsidRDefault="00325A7A" w:rsidP="00325A7A">
                            <w:pPr>
                              <w:spacing w:line="240" w:lineRule="auto"/>
                              <w:rPr>
                                <w:szCs w:val="22"/>
                              </w:rPr>
                            </w:pPr>
                            <w:r w:rsidRPr="007810F6">
                              <w:rPr>
                                <w:szCs w:val="22"/>
                              </w:rPr>
                              <w:t xml:space="preserve">APS Gender Equality Strategy 2021-26 </w:t>
                            </w:r>
                          </w:p>
                          <w:p w14:paraId="63728B44" w14:textId="77777777" w:rsidR="00325A7A" w:rsidRPr="007810F6" w:rsidRDefault="00325A7A" w:rsidP="00325A7A">
                            <w:pPr>
                              <w:spacing w:line="240" w:lineRule="auto"/>
                              <w:rPr>
                                <w:szCs w:val="22"/>
                              </w:rPr>
                            </w:pPr>
                            <w:r w:rsidRPr="007810F6">
                              <w:rPr>
                                <w:szCs w:val="22"/>
                              </w:rPr>
                              <w:t>APS CALD Strategy and Action Plan</w:t>
                            </w:r>
                          </w:p>
                        </w:txbxContent>
                      </wps:txbx>
                      <wps:bodyPr rot="0" vert="horz" wrap="square" lIns="91440" tIns="45720" rIns="91440" bIns="45720" anchor="t" anchorCtr="0">
                        <a:noAutofit/>
                      </wps:bodyPr>
                    </wps:wsp>
                  </a:graphicData>
                </a:graphic>
              </wp:inline>
            </w:drawing>
          </mc:Choice>
          <mc:Fallback>
            <w:pict>
              <v:shapetype w14:anchorId="5AC15CBE" id="_x0000_t202" coordsize="21600,21600" o:spt="202" path="m,l,21600r21600,l21600,xe">
                <v:stroke joinstyle="miter"/>
                <v:path gradientshapeok="t" o:connecttype="rect"/>
              </v:shapetype>
              <v:shape id="Text Box 187551170" o:spid="_x0000_s1026" type="#_x0000_t202" alt="Textbox that reads:&#10;&#10;Australian Public Service Act 1999&#10;APS Values&#10;Code of Conduct&#10;Employment Principles&#10;Commonwealth Aboriginal and Torres Strait Islander Workforce Strategy 2020-2024  &#10;APS Disability Employment Strategy 2020–25 &#10;APS Gender Equality Strategy 2021-26 &#10;APS CALD Strategy and Action Plan&#10;" style="width:231.7pt;height:18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" fillcolor="#d9d9d9" stroked="f">
                <v:textbox>
                  <w:txbxContent>
                    <w:p w14:paraId="74E5C660" w14:textId="77777777" w:rsidR="00325A7A" w:rsidRPr="002C77E2" w:rsidRDefault="00325A7A" w:rsidP="00325A7A">
                      <w:pPr>
                        <w:spacing w:line="240" w:lineRule="auto"/>
                        <w:rPr>
                          <w:b/>
                          <w:bCs/>
                          <w:sz w:val="20"/>
                          <w:szCs w:val="20"/>
                        </w:rPr>
                      </w:pPr>
                      <w:r w:rsidRPr="002C77E2">
                        <w:rPr>
                          <w:b/>
                          <w:bCs/>
                          <w:sz w:val="20"/>
                          <w:szCs w:val="20"/>
                        </w:rPr>
                        <w:t>Australian Public Service</w:t>
                      </w:r>
                    </w:p>
                    <w:p w14:paraId="2DF838A7" w14:textId="77777777" w:rsidR="00325A7A" w:rsidRPr="007810F6" w:rsidRDefault="00325A7A" w:rsidP="00325A7A">
                      <w:pPr>
                        <w:spacing w:line="240" w:lineRule="auto"/>
                        <w:rPr>
                          <w:szCs w:val="22"/>
                        </w:rPr>
                      </w:pPr>
                      <w:r w:rsidRPr="007810F6">
                        <w:rPr>
                          <w:szCs w:val="22"/>
                        </w:rPr>
                        <w:t>Australian Public Service Act 1999</w:t>
                      </w:r>
                    </w:p>
                    <w:p w14:paraId="26A2282D" w14:textId="77777777" w:rsidR="00325A7A" w:rsidRPr="007810F6" w:rsidRDefault="00325A7A" w:rsidP="00325A7A">
                      <w:pPr>
                        <w:spacing w:after="0" w:line="240" w:lineRule="auto"/>
                        <w:rPr>
                          <w:szCs w:val="22"/>
                        </w:rPr>
                      </w:pPr>
                      <w:r w:rsidRPr="007810F6">
                        <w:rPr>
                          <w:szCs w:val="22"/>
                        </w:rPr>
                        <w:t>APS Values</w:t>
                      </w:r>
                    </w:p>
                    <w:p w14:paraId="35EC0118" w14:textId="77777777" w:rsidR="00325A7A" w:rsidRPr="007810F6" w:rsidRDefault="00325A7A" w:rsidP="00325A7A">
                      <w:pPr>
                        <w:spacing w:after="0" w:line="240" w:lineRule="auto"/>
                        <w:rPr>
                          <w:szCs w:val="22"/>
                        </w:rPr>
                      </w:pPr>
                      <w:r w:rsidRPr="007810F6">
                        <w:rPr>
                          <w:szCs w:val="22"/>
                        </w:rPr>
                        <w:t>Code of Conduct</w:t>
                      </w:r>
                    </w:p>
                    <w:p w14:paraId="39F2B8C8" w14:textId="77777777" w:rsidR="00325A7A" w:rsidRPr="007810F6" w:rsidRDefault="00325A7A" w:rsidP="00325A7A">
                      <w:pPr>
                        <w:spacing w:after="0" w:line="240" w:lineRule="auto"/>
                        <w:rPr>
                          <w:szCs w:val="22"/>
                        </w:rPr>
                      </w:pPr>
                      <w:r w:rsidRPr="007810F6">
                        <w:rPr>
                          <w:szCs w:val="22"/>
                        </w:rPr>
                        <w:t>Employment Principles</w:t>
                      </w:r>
                    </w:p>
                    <w:p w14:paraId="2FA799F0" w14:textId="77777777" w:rsidR="00325A7A" w:rsidRPr="007810F6" w:rsidRDefault="00325A7A" w:rsidP="00325A7A">
                      <w:pPr>
                        <w:spacing w:before="120" w:line="240" w:lineRule="auto"/>
                        <w:rPr>
                          <w:szCs w:val="22"/>
                        </w:rPr>
                      </w:pPr>
                      <w:r w:rsidRPr="007810F6">
                        <w:rPr>
                          <w:szCs w:val="22"/>
                        </w:rPr>
                        <w:t xml:space="preserve">Commonwealth Aboriginal and Torres Strait Islander Workforce Strategy 2020-2024  </w:t>
                      </w:r>
                    </w:p>
                    <w:p w14:paraId="4BC95864" w14:textId="77777777" w:rsidR="00325A7A" w:rsidRPr="007810F6" w:rsidRDefault="00325A7A" w:rsidP="00325A7A">
                      <w:pPr>
                        <w:spacing w:line="240" w:lineRule="auto"/>
                        <w:rPr>
                          <w:szCs w:val="22"/>
                        </w:rPr>
                      </w:pPr>
                      <w:r w:rsidRPr="007810F6">
                        <w:rPr>
                          <w:szCs w:val="22"/>
                        </w:rPr>
                        <w:t xml:space="preserve">APS Disability Employment Strategy 2020–25 </w:t>
                      </w:r>
                    </w:p>
                    <w:p w14:paraId="0650C3C2" w14:textId="77777777" w:rsidR="00325A7A" w:rsidRPr="007810F6" w:rsidRDefault="00325A7A" w:rsidP="00325A7A">
                      <w:pPr>
                        <w:spacing w:line="240" w:lineRule="auto"/>
                        <w:rPr>
                          <w:szCs w:val="22"/>
                        </w:rPr>
                      </w:pPr>
                      <w:r w:rsidRPr="007810F6">
                        <w:rPr>
                          <w:szCs w:val="22"/>
                        </w:rPr>
                        <w:t xml:space="preserve">APS Gender Equality Strategy 2021-26 </w:t>
                      </w:r>
                    </w:p>
                    <w:p w14:paraId="63728B44" w14:textId="77777777" w:rsidR="00325A7A" w:rsidRPr="007810F6" w:rsidRDefault="00325A7A" w:rsidP="00325A7A">
                      <w:pPr>
                        <w:spacing w:line="240" w:lineRule="auto"/>
                        <w:rPr>
                          <w:szCs w:val="22"/>
                        </w:rPr>
                      </w:pPr>
                      <w:r w:rsidRPr="007810F6">
                        <w:rPr>
                          <w:szCs w:val="22"/>
                        </w:rPr>
                        <w:t>APS CALD Strategy and Action Plan</w:t>
                      </w:r>
                    </w:p>
                  </w:txbxContent>
                </v:textbox>
                <w10:anchorlock/>
              </v:shape>
            </w:pict>
          </mc:Fallback>
        </mc:AlternateContent>
      </w:r>
      <w:r w:rsidR="00D26C7E">
        <w:tab/>
      </w:r>
      <w:r w:rsidR="00D26C7E" w:rsidRPr="00D77E69">
        <w:rPr>
          <w:noProof/>
          <w:szCs w:val="22"/>
        </w:rPr>
        <mc:AlternateContent>
          <mc:Choice Requires="wps">
            <w:drawing>
              <wp:inline distT="0" distB="0" distL="0" distR="0" wp14:anchorId="3C7D3739" wp14:editId="2B74FA07">
                <wp:extent cx="2842789" cy="2325810"/>
                <wp:effectExtent l="0" t="0" r="0" b="0"/>
                <wp:docPr id="1756018581" name="Rectangle 1756018581" descr="Textbox that reads:&#10;Office of the Fair Work Ombudsman&#10;FWO Diversity and Inclusion Strategy&#10;FWO Corporate Plan 2024-2025&#10;FWO Purpose and Functions&#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842789" cy="2325810"/>
                        </a:xfrm>
                        <a:prstGeom prst="rect">
                          <a:avLst/>
                        </a:prstGeom>
                        <a:solidFill>
                          <a:srgbClr val="4BACC6">
                            <a:lumMod val="60000"/>
                            <a:lumOff val="40000"/>
                          </a:srgbClr>
                        </a:solidFill>
                        <a:ln w="9525">
                          <a:noFill/>
                          <a:miter/>
                        </a:ln>
                      </wps:spPr>
                      <wps:txbx>
                        <w:txbxContent>
                          <w:p w14:paraId="210180AE" w14:textId="77777777" w:rsidR="00D26C7E" w:rsidRPr="00451DEF" w:rsidRDefault="00D26C7E" w:rsidP="00D26C7E">
                            <w:pPr>
                              <w:spacing w:line="240" w:lineRule="auto"/>
                              <w:rPr>
                                <w:rFonts w:ascii="Calibri" w:hAnsi="Calibri" w:cs="Calibri"/>
                                <w:b/>
                                <w:bCs/>
                                <w:color w:val="000000"/>
                                <w:lang w:val="en-US"/>
                              </w:rPr>
                            </w:pPr>
                            <w:r>
                              <w:rPr>
                                <w:rFonts w:ascii="Calibri" w:hAnsi="Calibri" w:cs="Calibri"/>
                                <w:b/>
                                <w:bCs/>
                                <w:color w:val="000000"/>
                                <w:lang w:val="en-US"/>
                              </w:rPr>
                              <w:t xml:space="preserve">Office of the </w:t>
                            </w:r>
                            <w:r w:rsidRPr="00451DEF">
                              <w:rPr>
                                <w:rFonts w:ascii="Calibri" w:hAnsi="Calibri" w:cs="Calibri"/>
                                <w:b/>
                                <w:bCs/>
                                <w:color w:val="000000"/>
                                <w:lang w:val="en-US"/>
                              </w:rPr>
                              <w:t>Fair Work Ombudsman</w:t>
                            </w:r>
                          </w:p>
                          <w:p w14:paraId="51B24DBB" w14:textId="77777777" w:rsidR="00D26C7E" w:rsidRDefault="00D26C7E" w:rsidP="00D26C7E">
                            <w:pPr>
                              <w:spacing w:line="240" w:lineRule="auto"/>
                              <w:rPr>
                                <w:rFonts w:ascii="Calibri" w:hAnsi="Calibri" w:cs="Calibri"/>
                                <w:lang w:val="en-US"/>
                              </w:rPr>
                            </w:pPr>
                            <w:r>
                              <w:rPr>
                                <w:rFonts w:ascii="Calibri" w:hAnsi="Calibri" w:cs="Calibri"/>
                                <w:lang w:val="en-US"/>
                              </w:rPr>
                              <w:t>FWO Diversity and Inclusion Strategy</w:t>
                            </w:r>
                          </w:p>
                          <w:p w14:paraId="405CD374" w14:textId="77777777" w:rsidR="00D26C7E" w:rsidRDefault="00D26C7E" w:rsidP="00D26C7E">
                            <w:pPr>
                              <w:spacing w:line="240" w:lineRule="auto"/>
                              <w:rPr>
                                <w:rFonts w:ascii="Calibri" w:hAnsi="Calibri" w:cs="Calibri"/>
                                <w:lang w:val="en-US"/>
                              </w:rPr>
                            </w:pPr>
                            <w:r>
                              <w:rPr>
                                <w:rFonts w:ascii="Calibri" w:hAnsi="Calibri" w:cs="Calibri"/>
                                <w:lang w:val="en-US"/>
                              </w:rPr>
                              <w:t>FWO Corporate Plan 2024-2025</w:t>
                            </w:r>
                          </w:p>
                          <w:p w14:paraId="4428DEC9" w14:textId="77777777" w:rsidR="00D26C7E" w:rsidRDefault="00D26C7E" w:rsidP="00D26C7E">
                            <w:pPr>
                              <w:spacing w:line="240" w:lineRule="auto"/>
                              <w:rPr>
                                <w:rFonts w:ascii="Calibri" w:hAnsi="Calibri" w:cs="Calibri"/>
                                <w:lang w:val="en-US"/>
                              </w:rPr>
                            </w:pPr>
                            <w:r>
                              <w:rPr>
                                <w:rFonts w:ascii="Calibri" w:hAnsi="Calibri" w:cs="Calibri"/>
                                <w:lang w:val="en-US"/>
                              </w:rPr>
                              <w:t>FWO Purpose and Functions</w:t>
                            </w:r>
                          </w:p>
                          <w:p w14:paraId="6EF79018" w14:textId="77777777" w:rsidR="00D26C7E" w:rsidRDefault="00D26C7E" w:rsidP="00D26C7E">
                            <w:pPr>
                              <w:spacing w:line="240" w:lineRule="auto"/>
                              <w:rPr>
                                <w:rFonts w:ascii="Calibri" w:hAnsi="Calibri" w:cs="Calibri"/>
                                <w:lang w:val="en-US"/>
                              </w:rPr>
                            </w:pPr>
                            <w:r>
                              <w:rPr>
                                <w:rFonts w:ascii="Calibri" w:hAnsi="Calibri" w:cs="Calibri"/>
                                <w:lang w:val="en-US"/>
                              </w:rPr>
                              <w:t xml:space="preserve"> </w:t>
                            </w:r>
                          </w:p>
                        </w:txbxContent>
                      </wps:txbx>
                      <wps:bodyPr wrap="square" lIns="91440" tIns="45720" rIns="91440" bIns="45720" anchor="t">
                        <a:noAutofit/>
                      </wps:bodyPr>
                    </wps:wsp>
                  </a:graphicData>
                </a:graphic>
              </wp:inline>
            </w:drawing>
          </mc:Choice>
          <mc:Fallback>
            <w:pict>
              <v:rect w14:anchorId="3C7D3739" id="Rectangle 1756018581" o:spid="_x0000_s1027" alt="Textbox that reads:&#10;Office of the Fair Work Ombudsman&#10;FWO Diversity and Inclusion Strategy&#10;FWO Corporate Plan 2024-2025&#10;FWO Purpose and Functions&#10;&#10;" style="width:223.85pt;height:18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" fillcolor="#93cddd" stroked="f">
                <v:textbox>
                  <w:txbxContent>
                    <w:p w14:paraId="210180AE" w14:textId="77777777" w:rsidR="00D26C7E" w:rsidRPr="00451DEF" w:rsidRDefault="00D26C7E" w:rsidP="00D26C7E">
                      <w:pPr>
                        <w:spacing w:line="240" w:lineRule="auto"/>
                        <w:rPr>
                          <w:rFonts w:ascii="Calibri" w:hAnsi="Calibri" w:cs="Calibri"/>
                          <w:b/>
                          <w:bCs/>
                          <w:color w:val="000000"/>
                          <w:lang w:val="en-US"/>
                        </w:rPr>
                      </w:pPr>
                      <w:r>
                        <w:rPr>
                          <w:rFonts w:ascii="Calibri" w:hAnsi="Calibri" w:cs="Calibri"/>
                          <w:b/>
                          <w:bCs/>
                          <w:color w:val="000000"/>
                          <w:lang w:val="en-US"/>
                        </w:rPr>
                        <w:t xml:space="preserve">Office of the </w:t>
                      </w:r>
                      <w:r w:rsidRPr="00451DEF">
                        <w:rPr>
                          <w:rFonts w:ascii="Calibri" w:hAnsi="Calibri" w:cs="Calibri"/>
                          <w:b/>
                          <w:bCs/>
                          <w:color w:val="000000"/>
                          <w:lang w:val="en-US"/>
                        </w:rPr>
                        <w:t>Fair Work Ombudsman</w:t>
                      </w:r>
                    </w:p>
                    <w:p w14:paraId="51B24DBB" w14:textId="77777777" w:rsidR="00D26C7E" w:rsidRDefault="00D26C7E" w:rsidP="00D26C7E">
                      <w:pPr>
                        <w:spacing w:line="240" w:lineRule="auto"/>
                        <w:rPr>
                          <w:rFonts w:ascii="Calibri" w:hAnsi="Calibri" w:cs="Calibri"/>
                          <w:lang w:val="en-US"/>
                        </w:rPr>
                      </w:pPr>
                      <w:r>
                        <w:rPr>
                          <w:rFonts w:ascii="Calibri" w:hAnsi="Calibri" w:cs="Calibri"/>
                          <w:lang w:val="en-US"/>
                        </w:rPr>
                        <w:t>FWO Diversity and Inclusion Strategy</w:t>
                      </w:r>
                    </w:p>
                    <w:p w14:paraId="405CD374" w14:textId="77777777" w:rsidR="00D26C7E" w:rsidRDefault="00D26C7E" w:rsidP="00D26C7E">
                      <w:pPr>
                        <w:spacing w:line="240" w:lineRule="auto"/>
                        <w:rPr>
                          <w:rFonts w:ascii="Calibri" w:hAnsi="Calibri" w:cs="Calibri"/>
                          <w:lang w:val="en-US"/>
                        </w:rPr>
                      </w:pPr>
                      <w:r>
                        <w:rPr>
                          <w:rFonts w:ascii="Calibri" w:hAnsi="Calibri" w:cs="Calibri"/>
                          <w:lang w:val="en-US"/>
                        </w:rPr>
                        <w:t>FWO Corporate Plan 2024-2025</w:t>
                      </w:r>
                    </w:p>
                    <w:p w14:paraId="4428DEC9" w14:textId="77777777" w:rsidR="00D26C7E" w:rsidRDefault="00D26C7E" w:rsidP="00D26C7E">
                      <w:pPr>
                        <w:spacing w:line="240" w:lineRule="auto"/>
                        <w:rPr>
                          <w:rFonts w:ascii="Calibri" w:hAnsi="Calibri" w:cs="Calibri"/>
                          <w:lang w:val="en-US"/>
                        </w:rPr>
                      </w:pPr>
                      <w:r>
                        <w:rPr>
                          <w:rFonts w:ascii="Calibri" w:hAnsi="Calibri" w:cs="Calibri"/>
                          <w:lang w:val="en-US"/>
                        </w:rPr>
                        <w:t>FWO Purpose and Functions</w:t>
                      </w:r>
                    </w:p>
                    <w:p w14:paraId="6EF79018" w14:textId="77777777" w:rsidR="00D26C7E" w:rsidRDefault="00D26C7E" w:rsidP="00D26C7E">
                      <w:pPr>
                        <w:spacing w:line="240" w:lineRule="auto"/>
                        <w:rPr>
                          <w:rFonts w:ascii="Calibri" w:hAnsi="Calibri" w:cs="Calibri"/>
                          <w:lang w:val="en-US"/>
                        </w:rPr>
                      </w:pPr>
                      <w:r>
                        <w:rPr>
                          <w:rFonts w:ascii="Calibri" w:hAnsi="Calibri" w:cs="Calibri"/>
                          <w:lang w:val="en-US"/>
                        </w:rPr>
                        <w:t xml:space="preserve"> </w:t>
                      </w:r>
                    </w:p>
                  </w:txbxContent>
                </v:textbox>
                <w10:anchorlock/>
              </v:rect>
            </w:pict>
          </mc:Fallback>
        </mc:AlternateContent>
      </w:r>
    </w:p>
    <w:p w14:paraId="573677A1" w14:textId="0391AC53" w:rsidR="00D26C7E" w:rsidRDefault="00D26C7E" w:rsidP="00325A7A">
      <w:pPr>
        <w:jc w:val="both"/>
      </w:pPr>
      <w:r>
        <w:rPr>
          <w:sz w:val="20"/>
          <w:szCs w:val="20"/>
        </w:rPr>
        <w:t>P</w:t>
      </w:r>
      <w:r>
        <w:t>articular focus on diversity and inclusion in the following portfolio areas:</w:t>
      </w:r>
    </w:p>
    <w:p w14:paraId="40E85830" w14:textId="77777777" w:rsidR="00D26C7E" w:rsidRDefault="00D26C7E" w:rsidP="00D26C7E">
      <w:pPr>
        <w:spacing w:before="240"/>
        <w:jc w:val="both"/>
        <w:rPr>
          <w:noProof/>
          <w:szCs w:val="22"/>
        </w:rPr>
      </w:pPr>
      <w:r w:rsidRPr="00D77E69">
        <w:rPr>
          <w:noProof/>
          <w:szCs w:val="22"/>
        </w:rPr>
        <mc:AlternateContent>
          <mc:Choice Requires="wps">
            <w:drawing>
              <wp:inline distT="0" distB="0" distL="0" distR="0" wp14:anchorId="42FB225D" wp14:editId="522D74DA">
                <wp:extent cx="2941955" cy="968630"/>
                <wp:effectExtent l="0" t="0" r="0" b="3175"/>
                <wp:docPr id="1565355854" name="Text Box 1565355854" descr="Textbox that reads:&#10;Culturally and Linguistically Diverse &#10;Multicultural Access and Equity Action Plan&#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968630"/>
                        </a:xfrm>
                        <a:prstGeom prst="rect">
                          <a:avLst/>
                        </a:prstGeom>
                        <a:solidFill>
                          <a:srgbClr val="4BACC6">
                            <a:lumMod val="40000"/>
                            <a:lumOff val="60000"/>
                          </a:srgbClr>
                        </a:solidFill>
                        <a:ln w="9525">
                          <a:noFill/>
                          <a:miter lim="800000"/>
                          <a:headEnd/>
                          <a:tailEnd/>
                        </a:ln>
                      </wps:spPr>
                      <wps:txbx>
                        <w:txbxContent>
                          <w:p w14:paraId="4A304302" w14:textId="77777777" w:rsidR="00D26C7E" w:rsidRPr="0023760A" w:rsidRDefault="00D26C7E" w:rsidP="00D26C7E">
                            <w:pPr>
                              <w:spacing w:line="240" w:lineRule="auto"/>
                              <w:rPr>
                                <w:b/>
                                <w:szCs w:val="22"/>
                              </w:rPr>
                            </w:pPr>
                            <w:r w:rsidRPr="0023760A">
                              <w:rPr>
                                <w:b/>
                                <w:szCs w:val="22"/>
                              </w:rPr>
                              <w:t xml:space="preserve">Culturally and Linguistically Diverse </w:t>
                            </w:r>
                          </w:p>
                          <w:p w14:paraId="38877BB1" w14:textId="77777777" w:rsidR="00D26C7E" w:rsidRDefault="00D26C7E" w:rsidP="00D26C7E">
                            <w:pPr>
                              <w:spacing w:line="240" w:lineRule="auto"/>
                              <w:rPr>
                                <w:iCs/>
                                <w:szCs w:val="22"/>
                              </w:rPr>
                            </w:pPr>
                            <w:r w:rsidRPr="00462D21">
                              <w:rPr>
                                <w:iCs/>
                                <w:szCs w:val="22"/>
                              </w:rPr>
                              <w:t>Multicultural Access and Equity Action Plan</w:t>
                            </w:r>
                          </w:p>
                          <w:p w14:paraId="40A11895" w14:textId="77777777" w:rsidR="00D26C7E" w:rsidRPr="00621997" w:rsidRDefault="00D26C7E" w:rsidP="00D26C7E">
                            <w:pPr>
                              <w:spacing w:after="0" w:line="240" w:lineRule="auto"/>
                              <w:rPr>
                                <w:i/>
                                <w:iCs/>
                              </w:rPr>
                            </w:pPr>
                          </w:p>
                        </w:txbxContent>
                      </wps:txbx>
                      <wps:bodyPr rot="0" vert="horz" wrap="square" lIns="91440" tIns="45720" rIns="91440" bIns="45720" anchor="t" anchorCtr="0">
                        <a:noAutofit/>
                      </wps:bodyPr>
                    </wps:wsp>
                  </a:graphicData>
                </a:graphic>
              </wp:inline>
            </w:drawing>
          </mc:Choice>
          <mc:Fallback>
            <w:pict>
              <v:shape w14:anchorId="42FB225D" id="Text Box 1565355854" o:spid="_x0000_s1028" type="#_x0000_t202" alt="Textbox that reads:&#10;Culturally and Linguistically Diverse &#10;Multicultural Access and Equity Action Plan&#10;" style="width:231.65pt;height: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" fillcolor="#b7dee8" stroked="f">
                <v:textbox>
                  <w:txbxContent>
                    <w:p w14:paraId="4A304302" w14:textId="77777777" w:rsidR="00D26C7E" w:rsidRPr="0023760A" w:rsidRDefault="00D26C7E" w:rsidP="00D26C7E">
                      <w:pPr>
                        <w:spacing w:line="240" w:lineRule="auto"/>
                        <w:rPr>
                          <w:b/>
                          <w:szCs w:val="22"/>
                        </w:rPr>
                      </w:pPr>
                      <w:r w:rsidRPr="0023760A">
                        <w:rPr>
                          <w:b/>
                          <w:szCs w:val="22"/>
                        </w:rPr>
                        <w:t xml:space="preserve">Culturally and Linguistically Diverse </w:t>
                      </w:r>
                    </w:p>
                    <w:p w14:paraId="38877BB1" w14:textId="77777777" w:rsidR="00D26C7E" w:rsidRDefault="00D26C7E" w:rsidP="00D26C7E">
                      <w:pPr>
                        <w:spacing w:line="240" w:lineRule="auto"/>
                        <w:rPr>
                          <w:iCs/>
                          <w:szCs w:val="22"/>
                        </w:rPr>
                      </w:pPr>
                      <w:r w:rsidRPr="00462D21">
                        <w:rPr>
                          <w:iCs/>
                          <w:szCs w:val="22"/>
                        </w:rPr>
                        <w:t>Multicultural Access and Equity Action Plan</w:t>
                      </w:r>
                    </w:p>
                    <w:p w14:paraId="40A11895" w14:textId="77777777" w:rsidR="00D26C7E" w:rsidRPr="00621997" w:rsidRDefault="00D26C7E" w:rsidP="00D26C7E">
                      <w:pPr>
                        <w:spacing w:after="0" w:line="240" w:lineRule="auto"/>
                        <w:rPr>
                          <w:i/>
                          <w:iCs/>
                        </w:rPr>
                      </w:pPr>
                    </w:p>
                  </w:txbxContent>
                </v:textbox>
                <w10:anchorlock/>
              </v:shape>
            </w:pict>
          </mc:Fallback>
        </mc:AlternateContent>
      </w:r>
      <w:r>
        <w:rPr>
          <w:noProof/>
          <w:szCs w:val="22"/>
        </w:rPr>
        <w:tab/>
      </w:r>
      <w:r w:rsidRPr="00D77E69">
        <w:rPr>
          <w:noProof/>
          <w:szCs w:val="22"/>
        </w:rPr>
        <mc:AlternateContent>
          <mc:Choice Requires="wps">
            <w:drawing>
              <wp:inline distT="0" distB="0" distL="0" distR="0" wp14:anchorId="6CF55149" wp14:editId="1A3C5C00">
                <wp:extent cx="2842789" cy="977774"/>
                <wp:effectExtent l="0" t="0" r="0" b="0"/>
                <wp:docPr id="1299969937" name="Text Box 1299969937" descr="Textbox that reads:&#10;Aboriginal and Torres Strait Islander Peoples&#10;Reconciliation Action Plan &#10;Aboriginal and Torres Strait Islander Employment Strategy 2022-2025&#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789" cy="977774"/>
                        </a:xfrm>
                        <a:prstGeom prst="rect">
                          <a:avLst/>
                        </a:prstGeom>
                        <a:solidFill>
                          <a:srgbClr val="4BACC6">
                            <a:lumMod val="40000"/>
                            <a:lumOff val="60000"/>
                          </a:srgbClr>
                        </a:solidFill>
                        <a:ln w="9525">
                          <a:noFill/>
                          <a:miter lim="800000"/>
                          <a:headEnd/>
                          <a:tailEnd/>
                        </a:ln>
                      </wps:spPr>
                      <wps:txbx>
                        <w:txbxContent>
                          <w:p w14:paraId="66CC31B4" w14:textId="77777777" w:rsidR="00D26C7E" w:rsidRPr="002C77E2" w:rsidRDefault="00D26C7E" w:rsidP="00D26C7E">
                            <w:pPr>
                              <w:spacing w:line="240" w:lineRule="auto"/>
                              <w:rPr>
                                <w:b/>
                                <w:bCs/>
                              </w:rPr>
                            </w:pPr>
                            <w:r w:rsidRPr="002C77E2">
                              <w:rPr>
                                <w:b/>
                                <w:bCs/>
                              </w:rPr>
                              <w:t>Aboriginal and Torres Strait Islander Peoples</w:t>
                            </w:r>
                          </w:p>
                          <w:p w14:paraId="429BC266" w14:textId="77777777" w:rsidR="00D26C7E" w:rsidRDefault="00D26C7E" w:rsidP="00D26C7E">
                            <w:pPr>
                              <w:spacing w:line="240" w:lineRule="auto"/>
                            </w:pPr>
                            <w:r>
                              <w:t xml:space="preserve">Reconciliation Action Plan </w:t>
                            </w:r>
                          </w:p>
                          <w:p w14:paraId="6C7D8E21" w14:textId="77777777" w:rsidR="00D26C7E" w:rsidRPr="00144933" w:rsidRDefault="00D26C7E" w:rsidP="00D26C7E">
                            <w:pPr>
                              <w:spacing w:line="240" w:lineRule="auto"/>
                            </w:pPr>
                            <w:r w:rsidRPr="00144933">
                              <w:t>Aboriginal and Torres Strait Islander Employment Strategy</w:t>
                            </w:r>
                            <w:r>
                              <w:t xml:space="preserve"> 2022-2025 </w:t>
                            </w:r>
                          </w:p>
                        </w:txbxContent>
                      </wps:txbx>
                      <wps:bodyPr rot="0" vert="horz" wrap="square" lIns="91440" tIns="45720" rIns="91440" bIns="45720" anchor="t" anchorCtr="0">
                        <a:noAutofit/>
                      </wps:bodyPr>
                    </wps:wsp>
                  </a:graphicData>
                </a:graphic>
              </wp:inline>
            </w:drawing>
          </mc:Choice>
          <mc:Fallback>
            <w:pict>
              <v:shape w14:anchorId="6CF55149" id="Text Box 1299969937" o:spid="_x0000_s1029" type="#_x0000_t202" alt="Textbox that reads:&#10;Aboriginal and Torres Strait Islander Peoples&#10;Reconciliation Action Plan &#10;Aboriginal and Torres Strait Islander Employment Strategy 2022-2025&#10;&#10;" style="width:223.85pt;height: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" fillcolor="#b7dee8" stroked="f">
                <v:textbox>
                  <w:txbxContent>
                    <w:p w14:paraId="66CC31B4" w14:textId="77777777" w:rsidR="00D26C7E" w:rsidRPr="002C77E2" w:rsidRDefault="00D26C7E" w:rsidP="00D26C7E">
                      <w:pPr>
                        <w:spacing w:line="240" w:lineRule="auto"/>
                        <w:rPr>
                          <w:b/>
                          <w:bCs/>
                        </w:rPr>
                      </w:pPr>
                      <w:r w:rsidRPr="002C77E2">
                        <w:rPr>
                          <w:b/>
                          <w:bCs/>
                        </w:rPr>
                        <w:t>Aboriginal and Torres Strait Islander Peoples</w:t>
                      </w:r>
                    </w:p>
                    <w:p w14:paraId="429BC266" w14:textId="77777777" w:rsidR="00D26C7E" w:rsidRDefault="00D26C7E" w:rsidP="00D26C7E">
                      <w:pPr>
                        <w:spacing w:line="240" w:lineRule="auto"/>
                      </w:pPr>
                      <w:r>
                        <w:t xml:space="preserve">Reconciliation Action Plan </w:t>
                      </w:r>
                    </w:p>
                    <w:p w14:paraId="6C7D8E21" w14:textId="77777777" w:rsidR="00D26C7E" w:rsidRPr="00144933" w:rsidRDefault="00D26C7E" w:rsidP="00D26C7E">
                      <w:pPr>
                        <w:spacing w:line="240" w:lineRule="auto"/>
                      </w:pPr>
                      <w:r w:rsidRPr="00144933">
                        <w:t>Aboriginal and Torres Strait Islander Employment Strategy</w:t>
                      </w:r>
                      <w:r>
                        <w:t xml:space="preserve"> 2022-2025 </w:t>
                      </w:r>
                    </w:p>
                  </w:txbxContent>
                </v:textbox>
                <w10:anchorlock/>
              </v:shape>
            </w:pict>
          </mc:Fallback>
        </mc:AlternateContent>
      </w:r>
      <w:r w:rsidRPr="00D77E69">
        <w:rPr>
          <w:noProof/>
          <w:szCs w:val="22"/>
        </w:rPr>
        <w:t xml:space="preserve"> </w:t>
      </w:r>
    </w:p>
    <w:p w14:paraId="4522D3BE" w14:textId="712A18D0" w:rsidR="00A905EB" w:rsidRPr="001507BE" w:rsidRDefault="0075170D" w:rsidP="00D26C7E">
      <w:pPr>
        <w:spacing w:before="240"/>
        <w:jc w:val="center"/>
      </w:pPr>
      <w:r w:rsidRPr="00D77E69">
        <w:rPr>
          <w:noProof/>
          <w:szCs w:val="22"/>
        </w:rPr>
        <mc:AlternateContent>
          <mc:Choice Requires="wps">
            <w:drawing>
              <wp:inline distT="0" distB="0" distL="0" distR="0" wp14:anchorId="53AC35FF" wp14:editId="7630FB78">
                <wp:extent cx="995045" cy="926275"/>
                <wp:effectExtent l="0" t="0" r="0" b="7620"/>
                <wp:docPr id="895732764" name="Text Box 895732764" descr="Textbox that reads:&#10;Disability&#10;Disability Employment Strategy&#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045" cy="926275"/>
                        </a:xfrm>
                        <a:prstGeom prst="rect">
                          <a:avLst/>
                        </a:prstGeom>
                        <a:solidFill>
                          <a:srgbClr val="4BACC6">
                            <a:lumMod val="40000"/>
                            <a:lumOff val="60000"/>
                          </a:srgbClr>
                        </a:solidFill>
                        <a:ln w="9525">
                          <a:noFill/>
                          <a:miter lim="800000"/>
                          <a:headEnd/>
                          <a:tailEnd/>
                        </a:ln>
                      </wps:spPr>
                      <wps:txbx>
                        <w:txbxContent>
                          <w:p w14:paraId="46EBC71A" w14:textId="77777777" w:rsidR="00325A7A" w:rsidRPr="002C77E2" w:rsidRDefault="00325A7A" w:rsidP="00325A7A">
                            <w:pPr>
                              <w:spacing w:line="240" w:lineRule="auto"/>
                              <w:rPr>
                                <w:b/>
                                <w:bCs/>
                              </w:rPr>
                            </w:pPr>
                            <w:r w:rsidRPr="002C77E2">
                              <w:rPr>
                                <w:b/>
                                <w:bCs/>
                              </w:rPr>
                              <w:t>Disability</w:t>
                            </w:r>
                          </w:p>
                          <w:p w14:paraId="5E4219F1" w14:textId="77777777" w:rsidR="00325A7A" w:rsidRPr="00621997" w:rsidRDefault="00325A7A" w:rsidP="00325A7A">
                            <w:pPr>
                              <w:spacing w:after="0" w:line="240" w:lineRule="auto"/>
                              <w:rPr>
                                <w:i/>
                                <w:iCs/>
                              </w:rPr>
                            </w:pPr>
                            <w:r w:rsidRPr="00621997">
                              <w:rPr>
                                <w:i/>
                                <w:iCs/>
                              </w:rPr>
                              <w:t>Disability Employment Strateg</w:t>
                            </w:r>
                            <w:r>
                              <w:rPr>
                                <w:i/>
                                <w:iCs/>
                              </w:rPr>
                              <w:t>y</w:t>
                            </w:r>
                          </w:p>
                          <w:p w14:paraId="28EA292A" w14:textId="77777777" w:rsidR="00325A7A" w:rsidRPr="00462D21" w:rsidRDefault="00325A7A" w:rsidP="00325A7A">
                            <w:pPr>
                              <w:spacing w:line="240" w:lineRule="auto"/>
                              <w:rPr>
                                <w:iCs/>
                                <w:sz w:val="32"/>
                                <w:szCs w:val="36"/>
                              </w:rPr>
                            </w:pPr>
                          </w:p>
                        </w:txbxContent>
                      </wps:txbx>
                      <wps:bodyPr rot="0" vert="horz" wrap="square" lIns="91440" tIns="45720" rIns="91440" bIns="45720" anchor="t" anchorCtr="0">
                        <a:noAutofit/>
                      </wps:bodyPr>
                    </wps:wsp>
                  </a:graphicData>
                </a:graphic>
              </wp:inline>
            </w:drawing>
          </mc:Choice>
          <mc:Fallback>
            <w:pict>
              <v:shape w14:anchorId="53AC35FF" id="Text Box 895732764" o:spid="_x0000_s1030" type="#_x0000_t202" alt="Textbox that reads:&#10;Disability&#10;Disability Employment Strategy&#10;" style="width:78.35pt;height:7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" fillcolor="#b7dee8" stroked="f">
                <v:textbox>
                  <w:txbxContent>
                    <w:p w14:paraId="46EBC71A" w14:textId="77777777" w:rsidR="00325A7A" w:rsidRPr="002C77E2" w:rsidRDefault="00325A7A" w:rsidP="00325A7A">
                      <w:pPr>
                        <w:spacing w:line="240" w:lineRule="auto"/>
                        <w:rPr>
                          <w:b/>
                          <w:bCs/>
                        </w:rPr>
                      </w:pPr>
                      <w:r w:rsidRPr="002C77E2">
                        <w:rPr>
                          <w:b/>
                          <w:bCs/>
                        </w:rPr>
                        <w:t>Disability</w:t>
                      </w:r>
                    </w:p>
                    <w:p w14:paraId="5E4219F1" w14:textId="77777777" w:rsidR="00325A7A" w:rsidRPr="00621997" w:rsidRDefault="00325A7A" w:rsidP="00325A7A">
                      <w:pPr>
                        <w:spacing w:after="0" w:line="240" w:lineRule="auto"/>
                        <w:rPr>
                          <w:i/>
                          <w:iCs/>
                        </w:rPr>
                      </w:pPr>
                      <w:r w:rsidRPr="00621997">
                        <w:rPr>
                          <w:i/>
                          <w:iCs/>
                        </w:rPr>
                        <w:t>Disability Employment Strateg</w:t>
                      </w:r>
                      <w:r>
                        <w:rPr>
                          <w:i/>
                          <w:iCs/>
                        </w:rPr>
                        <w:t>y</w:t>
                      </w:r>
                    </w:p>
                    <w:p w14:paraId="28EA292A" w14:textId="77777777" w:rsidR="00325A7A" w:rsidRPr="00462D21" w:rsidRDefault="00325A7A" w:rsidP="00325A7A">
                      <w:pPr>
                        <w:spacing w:line="240" w:lineRule="auto"/>
                        <w:rPr>
                          <w:iCs/>
                          <w:sz w:val="32"/>
                          <w:szCs w:val="36"/>
                        </w:rPr>
                      </w:pPr>
                    </w:p>
                  </w:txbxContent>
                </v:textbox>
                <w10:anchorlock/>
              </v:shape>
            </w:pict>
          </mc:Fallback>
        </mc:AlternateContent>
      </w:r>
      <w:r w:rsidR="00D26C7E">
        <w:tab/>
      </w:r>
      <w:r w:rsidRPr="00D77E69">
        <w:rPr>
          <w:noProof/>
          <w:szCs w:val="22"/>
        </w:rPr>
        <mc:AlternateContent>
          <mc:Choice Requires="wps">
            <w:drawing>
              <wp:inline distT="0" distB="0" distL="0" distR="0" wp14:anchorId="1227BE8C" wp14:editId="3FF8F5A0">
                <wp:extent cx="986790" cy="929005"/>
                <wp:effectExtent l="0" t="0" r="3810" b="4445"/>
                <wp:docPr id="429762015" name="Text Box 429762015" descr="Textbox that reads:&#10;Mature Age Workers&#10;Statement of Intent&#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929005"/>
                        </a:xfrm>
                        <a:prstGeom prst="rect">
                          <a:avLst/>
                        </a:prstGeom>
                        <a:solidFill>
                          <a:srgbClr val="4BACC6">
                            <a:lumMod val="40000"/>
                            <a:lumOff val="60000"/>
                          </a:srgbClr>
                        </a:solidFill>
                        <a:ln w="9525">
                          <a:noFill/>
                          <a:miter lim="800000"/>
                          <a:headEnd/>
                          <a:tailEnd/>
                        </a:ln>
                      </wps:spPr>
                      <wps:txbx>
                        <w:txbxContent>
                          <w:p w14:paraId="6E7789AA" w14:textId="77777777" w:rsidR="00325A7A" w:rsidRPr="00451DEF" w:rsidRDefault="00325A7A" w:rsidP="00325A7A">
                            <w:pPr>
                              <w:spacing w:line="240" w:lineRule="auto"/>
                              <w:rPr>
                                <w:b/>
                                <w:bCs/>
                              </w:rPr>
                            </w:pPr>
                            <w:r w:rsidRPr="00451DEF">
                              <w:rPr>
                                <w:b/>
                                <w:bCs/>
                              </w:rPr>
                              <w:t>Mature Age Workers</w:t>
                            </w:r>
                          </w:p>
                          <w:p w14:paraId="7AE93F42" w14:textId="77777777" w:rsidR="00325A7A" w:rsidRPr="00621997" w:rsidRDefault="00325A7A" w:rsidP="00325A7A">
                            <w:pPr>
                              <w:spacing w:line="240" w:lineRule="auto"/>
                              <w:rPr>
                                <w:i/>
                                <w:iCs/>
                              </w:rPr>
                            </w:pPr>
                            <w:r w:rsidRPr="00621997">
                              <w:rPr>
                                <w:i/>
                                <w:iCs/>
                              </w:rPr>
                              <w:t>Statement of Intent</w:t>
                            </w:r>
                          </w:p>
                          <w:p w14:paraId="612CB498" w14:textId="77777777" w:rsidR="00325A7A" w:rsidRDefault="00325A7A" w:rsidP="00325A7A">
                            <w:pPr>
                              <w:spacing w:line="240" w:lineRule="auto"/>
                            </w:pPr>
                          </w:p>
                          <w:p w14:paraId="0B192189" w14:textId="77777777" w:rsidR="00325A7A" w:rsidRDefault="00325A7A" w:rsidP="00325A7A">
                            <w:pPr>
                              <w:spacing w:line="240" w:lineRule="auto"/>
                            </w:pPr>
                          </w:p>
                        </w:txbxContent>
                      </wps:txbx>
                      <wps:bodyPr rot="0" vert="horz" wrap="square" lIns="91440" tIns="45720" rIns="91440" bIns="45720" anchor="t" anchorCtr="0">
                        <a:noAutofit/>
                      </wps:bodyPr>
                    </wps:wsp>
                  </a:graphicData>
                </a:graphic>
              </wp:inline>
            </w:drawing>
          </mc:Choice>
          <mc:Fallback>
            <w:pict>
              <v:shape w14:anchorId="1227BE8C" id="Text Box 429762015" o:spid="_x0000_s1031" type="#_x0000_t202" alt="Textbox that reads:&#10;Mature Age Workers&#10;Statement of Intent&#10;" style="width:77.7pt;height:7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" fillcolor="#b7dee8" stroked="f">
                <v:textbox>
                  <w:txbxContent>
                    <w:p w14:paraId="6E7789AA" w14:textId="77777777" w:rsidR="00325A7A" w:rsidRPr="00451DEF" w:rsidRDefault="00325A7A" w:rsidP="00325A7A">
                      <w:pPr>
                        <w:spacing w:line="240" w:lineRule="auto"/>
                        <w:rPr>
                          <w:b/>
                          <w:bCs/>
                        </w:rPr>
                      </w:pPr>
                      <w:r w:rsidRPr="00451DEF">
                        <w:rPr>
                          <w:b/>
                          <w:bCs/>
                        </w:rPr>
                        <w:t>Mature Age Workers</w:t>
                      </w:r>
                    </w:p>
                    <w:p w14:paraId="7AE93F42" w14:textId="77777777" w:rsidR="00325A7A" w:rsidRPr="00621997" w:rsidRDefault="00325A7A" w:rsidP="00325A7A">
                      <w:pPr>
                        <w:spacing w:line="240" w:lineRule="auto"/>
                        <w:rPr>
                          <w:i/>
                          <w:iCs/>
                        </w:rPr>
                      </w:pPr>
                      <w:r w:rsidRPr="00621997">
                        <w:rPr>
                          <w:i/>
                          <w:iCs/>
                        </w:rPr>
                        <w:t>Statement of Intent</w:t>
                      </w:r>
                    </w:p>
                    <w:p w14:paraId="612CB498" w14:textId="77777777" w:rsidR="00325A7A" w:rsidRDefault="00325A7A" w:rsidP="00325A7A">
                      <w:pPr>
                        <w:spacing w:line="240" w:lineRule="auto"/>
                      </w:pPr>
                    </w:p>
                    <w:p w14:paraId="0B192189" w14:textId="77777777" w:rsidR="00325A7A" w:rsidRDefault="00325A7A" w:rsidP="00325A7A">
                      <w:pPr>
                        <w:spacing w:line="240" w:lineRule="auto"/>
                      </w:pPr>
                    </w:p>
                  </w:txbxContent>
                </v:textbox>
                <w10:anchorlock/>
              </v:shape>
            </w:pict>
          </mc:Fallback>
        </mc:AlternateContent>
      </w:r>
      <w:r w:rsidR="00D26C7E">
        <w:tab/>
      </w:r>
      <w:r w:rsidRPr="00D77E69">
        <w:rPr>
          <w:noProof/>
          <w:szCs w:val="22"/>
        </w:rPr>
        <mc:AlternateContent>
          <mc:Choice Requires="wps">
            <w:drawing>
              <wp:inline distT="0" distB="0" distL="0" distR="0" wp14:anchorId="28AB429A" wp14:editId="7FDC4C01">
                <wp:extent cx="1009015" cy="935501"/>
                <wp:effectExtent l="0" t="0" r="635" b="0"/>
                <wp:docPr id="1846819421" name="Text Box 1846819421" descr="Textbox that reads:&#10;Gender Equality Gender Equality &#10;Action Plan&#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935501"/>
                        </a:xfrm>
                        <a:prstGeom prst="rect">
                          <a:avLst/>
                        </a:prstGeom>
                        <a:solidFill>
                          <a:srgbClr val="4BACC6">
                            <a:lumMod val="40000"/>
                            <a:lumOff val="60000"/>
                          </a:srgbClr>
                        </a:solidFill>
                        <a:ln w="9525">
                          <a:noFill/>
                          <a:miter lim="800000"/>
                          <a:headEnd/>
                          <a:tailEnd/>
                        </a:ln>
                      </wps:spPr>
                      <wps:txbx>
                        <w:txbxContent>
                          <w:p w14:paraId="016E1C67" w14:textId="77777777" w:rsidR="00325A7A" w:rsidRPr="009D0B12" w:rsidRDefault="00325A7A" w:rsidP="00325A7A">
                            <w:pPr>
                              <w:spacing w:line="240" w:lineRule="auto"/>
                              <w:rPr>
                                <w:b/>
                                <w:bCs/>
                              </w:rPr>
                            </w:pPr>
                            <w:r w:rsidRPr="002C77E2">
                              <w:rPr>
                                <w:b/>
                                <w:bCs/>
                              </w:rPr>
                              <w:t>Gender Equality</w:t>
                            </w:r>
                            <w:r w:rsidRPr="00144933">
                              <w:t xml:space="preserve"> Gender Equality </w:t>
                            </w:r>
                            <w:r w:rsidRPr="00144933">
                              <w:br/>
                              <w:t>Action Plan</w:t>
                            </w:r>
                          </w:p>
                        </w:txbxContent>
                      </wps:txbx>
                      <wps:bodyPr rot="0" vert="horz" wrap="square" lIns="91440" tIns="45720" rIns="91440" bIns="45720" anchor="t" anchorCtr="0">
                        <a:noAutofit/>
                      </wps:bodyPr>
                    </wps:wsp>
                  </a:graphicData>
                </a:graphic>
              </wp:inline>
            </w:drawing>
          </mc:Choice>
          <mc:Fallback>
            <w:pict>
              <v:shape w14:anchorId="28AB429A" id="Text Box 1846819421" o:spid="_x0000_s1032" type="#_x0000_t202" alt="Textbox that reads:&#10;Gender Equality Gender Equality &#10;Action Plan&#10;" style="width:79.45pt;height:7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" fillcolor="#b7dee8" stroked="f">
                <v:textbox>
                  <w:txbxContent>
                    <w:p w14:paraId="016E1C67" w14:textId="77777777" w:rsidR="00325A7A" w:rsidRPr="009D0B12" w:rsidRDefault="00325A7A" w:rsidP="00325A7A">
                      <w:pPr>
                        <w:spacing w:line="240" w:lineRule="auto"/>
                        <w:rPr>
                          <w:b/>
                          <w:bCs/>
                        </w:rPr>
                      </w:pPr>
                      <w:r w:rsidRPr="002C77E2">
                        <w:rPr>
                          <w:b/>
                          <w:bCs/>
                        </w:rPr>
                        <w:t>Gender Equality</w:t>
                      </w:r>
                      <w:r w:rsidRPr="00144933">
                        <w:t xml:space="preserve"> Gender Equality </w:t>
                      </w:r>
                      <w:r w:rsidRPr="00144933">
                        <w:br/>
                        <w:t>Action Plan</w:t>
                      </w:r>
                    </w:p>
                  </w:txbxContent>
                </v:textbox>
                <w10:anchorlock/>
              </v:shape>
            </w:pict>
          </mc:Fallback>
        </mc:AlternateContent>
      </w:r>
      <w:r w:rsidR="00D26C7E">
        <w:tab/>
      </w:r>
      <w:r w:rsidRPr="00D77E69">
        <w:rPr>
          <w:noProof/>
          <w:szCs w:val="22"/>
        </w:rPr>
        <mc:AlternateContent>
          <mc:Choice Requires="wps">
            <w:drawing>
              <wp:inline distT="0" distB="0" distL="0" distR="0" wp14:anchorId="03A02D77" wp14:editId="2F655AF3">
                <wp:extent cx="995680" cy="928468"/>
                <wp:effectExtent l="0" t="0" r="0" b="5080"/>
                <wp:docPr id="1340434939" name="Text Box 1340434939" descr="Textbox that reads:&#10;LGBTQIA+&#10;Statement of Intent&#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928468"/>
                        </a:xfrm>
                        <a:prstGeom prst="rect">
                          <a:avLst/>
                        </a:prstGeom>
                        <a:solidFill>
                          <a:srgbClr val="4BACC6">
                            <a:lumMod val="40000"/>
                            <a:lumOff val="60000"/>
                          </a:srgbClr>
                        </a:solidFill>
                        <a:ln w="9525">
                          <a:noFill/>
                          <a:miter lim="800000"/>
                          <a:headEnd/>
                          <a:tailEnd/>
                        </a:ln>
                      </wps:spPr>
                      <wps:txbx>
                        <w:txbxContent>
                          <w:p w14:paraId="72CACE35" w14:textId="77777777" w:rsidR="00325A7A" w:rsidRPr="002C77E2" w:rsidRDefault="00325A7A" w:rsidP="00325A7A">
                            <w:pPr>
                              <w:spacing w:line="240" w:lineRule="auto"/>
                              <w:rPr>
                                <w:b/>
                                <w:bCs/>
                              </w:rPr>
                            </w:pPr>
                            <w:r w:rsidRPr="002C77E2">
                              <w:rPr>
                                <w:b/>
                                <w:bCs/>
                              </w:rPr>
                              <w:t>LGBTQIA+</w:t>
                            </w:r>
                          </w:p>
                          <w:p w14:paraId="6955C3A2" w14:textId="77777777" w:rsidR="00325A7A" w:rsidRPr="00621997" w:rsidRDefault="00325A7A" w:rsidP="00325A7A">
                            <w:pPr>
                              <w:spacing w:line="240" w:lineRule="auto"/>
                              <w:rPr>
                                <w:i/>
                                <w:iCs/>
                              </w:rPr>
                            </w:pPr>
                            <w:r w:rsidRPr="00621997">
                              <w:rPr>
                                <w:i/>
                                <w:iCs/>
                              </w:rPr>
                              <w:t>Statement of Intent</w:t>
                            </w:r>
                          </w:p>
                        </w:txbxContent>
                      </wps:txbx>
                      <wps:bodyPr rot="0" vert="horz" wrap="square" lIns="91440" tIns="45720" rIns="91440" bIns="45720" anchor="t" anchorCtr="0">
                        <a:noAutofit/>
                      </wps:bodyPr>
                    </wps:wsp>
                  </a:graphicData>
                </a:graphic>
              </wp:inline>
            </w:drawing>
          </mc:Choice>
          <mc:Fallback>
            <w:pict>
              <v:shape w14:anchorId="03A02D77" id="Text Box 1340434939" o:spid="_x0000_s1033" type="#_x0000_t202" alt="Textbox that reads:&#10;LGBTQIA+&#10;Statement of Intent&#10;" style="width:78.4pt;height:7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" fillcolor="#b7dee8" stroked="f">
                <v:textbox>
                  <w:txbxContent>
                    <w:p w14:paraId="72CACE35" w14:textId="77777777" w:rsidR="00325A7A" w:rsidRPr="002C77E2" w:rsidRDefault="00325A7A" w:rsidP="00325A7A">
                      <w:pPr>
                        <w:spacing w:line="240" w:lineRule="auto"/>
                        <w:rPr>
                          <w:b/>
                          <w:bCs/>
                        </w:rPr>
                      </w:pPr>
                      <w:r w:rsidRPr="002C77E2">
                        <w:rPr>
                          <w:b/>
                          <w:bCs/>
                        </w:rPr>
                        <w:t>LGBTQIA+</w:t>
                      </w:r>
                    </w:p>
                    <w:p w14:paraId="6955C3A2" w14:textId="77777777" w:rsidR="00325A7A" w:rsidRPr="00621997" w:rsidRDefault="00325A7A" w:rsidP="00325A7A">
                      <w:pPr>
                        <w:spacing w:line="240" w:lineRule="auto"/>
                        <w:rPr>
                          <w:i/>
                          <w:iCs/>
                        </w:rPr>
                      </w:pPr>
                      <w:r w:rsidRPr="00621997">
                        <w:rPr>
                          <w:i/>
                          <w:iCs/>
                        </w:rPr>
                        <w:t>Statement of Intent</w:t>
                      </w:r>
                    </w:p>
                  </w:txbxContent>
                </v:textbox>
                <w10:anchorlock/>
              </v:shape>
            </w:pict>
          </mc:Fallback>
        </mc:AlternateContent>
      </w:r>
    </w:p>
    <w:p w14:paraId="63F2B1FB" w14:textId="46269A43" w:rsidR="001507BE" w:rsidRDefault="006D7889" w:rsidP="001507BE">
      <w:r>
        <w:t>The a</w:t>
      </w:r>
      <w:r w:rsidR="001507BE">
        <w:t>bove resources in</w:t>
      </w:r>
      <w:r w:rsidR="001507BE" w:rsidRPr="00C27A88">
        <w:rPr>
          <w:i/>
          <w:iCs/>
        </w:rPr>
        <w:t xml:space="preserve"> italics </w:t>
      </w:r>
      <w:r w:rsidR="001507BE">
        <w:t>will be developed under this strategy.</w:t>
      </w:r>
    </w:p>
    <w:p w14:paraId="254DC46A" w14:textId="2FF88FC8" w:rsidR="001507BE" w:rsidRDefault="001507BE">
      <w:pPr>
        <w:spacing w:after="0" w:line="240" w:lineRule="auto"/>
      </w:pPr>
      <w:r>
        <w:br w:type="page"/>
      </w:r>
    </w:p>
    <w:p w14:paraId="7B8B5D25" w14:textId="1A8D1349" w:rsidR="006B28E3" w:rsidRPr="003F54B5" w:rsidDel="0076104E" w:rsidRDefault="006B28E3" w:rsidP="00D97AAB">
      <w:pPr>
        <w:pStyle w:val="Heading1"/>
      </w:pPr>
      <w:r w:rsidRPr="003F54B5">
        <w:lastRenderedPageBreak/>
        <w:t xml:space="preserve">Our </w:t>
      </w:r>
      <w:r w:rsidR="004F5A48" w:rsidRPr="003F54B5">
        <w:t>J</w:t>
      </w:r>
      <w:r w:rsidRPr="003F54B5">
        <w:t>ourney</w:t>
      </w:r>
    </w:p>
    <w:p w14:paraId="5648B769" w14:textId="5C67772F" w:rsidR="00B719E4" w:rsidRDefault="00E8204F" w:rsidP="006D7889">
      <w:pPr>
        <w:spacing w:after="240" w:line="276" w:lineRule="auto"/>
        <w:rPr>
          <w:szCs w:val="22"/>
        </w:rPr>
      </w:pPr>
      <w:r>
        <w:t>Our agency</w:t>
      </w:r>
      <w:r w:rsidR="00352D2B">
        <w:t xml:space="preserve"> is committed to creating an environment that values</w:t>
      </w:r>
      <w:r w:rsidR="00821349">
        <w:t xml:space="preserve"> and integrates</w:t>
      </w:r>
      <w:r w:rsidR="00352D2B">
        <w:t xml:space="preserve"> a diverse range of </w:t>
      </w:r>
      <w:r w:rsidR="00821349">
        <w:t>perspectives</w:t>
      </w:r>
      <w:r w:rsidR="00352D2B">
        <w:t>, knowledge, and experiences to maximise the effectiveness of our service delivery. Since 2018</w:t>
      </w:r>
      <w:r w:rsidR="002C0EBE">
        <w:t>,</w:t>
      </w:r>
      <w:r w:rsidR="00352D2B">
        <w:t xml:space="preserve"> we have </w:t>
      </w:r>
      <w:r w:rsidR="00821349">
        <w:t xml:space="preserve">achieved </w:t>
      </w:r>
      <w:r w:rsidR="00F34466">
        <w:t>sign</w:t>
      </w:r>
      <w:r w:rsidR="00BF5641">
        <w:t>ificant milestones</w:t>
      </w:r>
      <w:r w:rsidR="000462CC">
        <w:t>,</w:t>
      </w:r>
      <w:r w:rsidR="00352D2B">
        <w:t xml:space="preserve"> including:</w:t>
      </w:r>
    </w:p>
    <w:p w14:paraId="1137C203" w14:textId="0900F707" w:rsidR="00352D2B" w:rsidRPr="00E3242F" w:rsidRDefault="00382CBB" w:rsidP="00045A72">
      <w:pPr>
        <w:pStyle w:val="ListParagraph"/>
        <w:numPr>
          <w:ilvl w:val="0"/>
          <w:numId w:val="11"/>
        </w:numPr>
        <w:spacing w:after="180" w:line="276" w:lineRule="auto"/>
        <w:ind w:left="357" w:hanging="357"/>
        <w:contextualSpacing w:val="0"/>
        <w:rPr>
          <w:szCs w:val="22"/>
        </w:rPr>
      </w:pPr>
      <w:r w:rsidRPr="001507BE">
        <w:rPr>
          <w:b/>
          <w:bCs/>
          <w:szCs w:val="22"/>
        </w:rPr>
        <w:t>Establish</w:t>
      </w:r>
      <w:r w:rsidR="00E3242F" w:rsidRPr="001507BE">
        <w:rPr>
          <w:b/>
          <w:bCs/>
          <w:szCs w:val="22"/>
        </w:rPr>
        <w:t>ment of</w:t>
      </w:r>
      <w:r w:rsidR="00206D78" w:rsidRPr="001507BE">
        <w:rPr>
          <w:b/>
          <w:bCs/>
          <w:szCs w:val="22"/>
        </w:rPr>
        <w:t xml:space="preserve"> </w:t>
      </w:r>
      <w:r w:rsidR="00352D2B" w:rsidRPr="001507BE">
        <w:rPr>
          <w:b/>
          <w:bCs/>
          <w:szCs w:val="22"/>
        </w:rPr>
        <w:t xml:space="preserve">a </w:t>
      </w:r>
      <w:r w:rsidR="00E3242F" w:rsidRPr="001507BE">
        <w:rPr>
          <w:b/>
          <w:bCs/>
          <w:szCs w:val="22"/>
        </w:rPr>
        <w:t>D</w:t>
      </w:r>
      <w:r w:rsidR="00352D2B" w:rsidRPr="001507BE">
        <w:rPr>
          <w:b/>
          <w:bCs/>
          <w:szCs w:val="22"/>
        </w:rPr>
        <w:t>edicated Diversity and Inclusion Team</w:t>
      </w:r>
      <w:r w:rsidR="00E3242F" w:rsidRPr="001507BE">
        <w:rPr>
          <w:b/>
          <w:bCs/>
          <w:szCs w:val="22"/>
        </w:rPr>
        <w:t>:</w:t>
      </w:r>
      <w:r w:rsidR="00352D2B">
        <w:rPr>
          <w:szCs w:val="22"/>
        </w:rPr>
        <w:t xml:space="preserve"> </w:t>
      </w:r>
      <w:r w:rsidR="00E3242F">
        <w:rPr>
          <w:szCs w:val="22"/>
        </w:rPr>
        <w:t xml:space="preserve">We have established a dedicated Diversity and Inclusion Team </w:t>
      </w:r>
      <w:r w:rsidR="00352D2B">
        <w:rPr>
          <w:szCs w:val="22"/>
        </w:rPr>
        <w:t xml:space="preserve">within our People </w:t>
      </w:r>
      <w:r w:rsidR="00AE7DB4">
        <w:rPr>
          <w:szCs w:val="22"/>
        </w:rPr>
        <w:t xml:space="preserve">and Internal Communications </w:t>
      </w:r>
      <w:r w:rsidR="00352D2B">
        <w:rPr>
          <w:szCs w:val="22"/>
        </w:rPr>
        <w:t>Branch</w:t>
      </w:r>
      <w:r w:rsidR="005F013E">
        <w:rPr>
          <w:szCs w:val="22"/>
        </w:rPr>
        <w:t>,</w:t>
      </w:r>
      <w:r w:rsidR="00352D2B">
        <w:rPr>
          <w:szCs w:val="22"/>
        </w:rPr>
        <w:t xml:space="preserve"> </w:t>
      </w:r>
      <w:r w:rsidR="006A3BA9">
        <w:rPr>
          <w:szCs w:val="22"/>
        </w:rPr>
        <w:t xml:space="preserve">to drive our </w:t>
      </w:r>
      <w:r w:rsidR="00BC7815">
        <w:rPr>
          <w:szCs w:val="22"/>
        </w:rPr>
        <w:t xml:space="preserve">strategic </w:t>
      </w:r>
      <w:r w:rsidR="00FB4CB9">
        <w:rPr>
          <w:szCs w:val="22"/>
        </w:rPr>
        <w:t>agendas</w:t>
      </w:r>
      <w:r w:rsidR="00E3242F">
        <w:rPr>
          <w:szCs w:val="22"/>
        </w:rPr>
        <w:t xml:space="preserve"> in diversity and inclusion</w:t>
      </w:r>
      <w:r w:rsidR="00FB4CB9">
        <w:rPr>
          <w:szCs w:val="22"/>
        </w:rPr>
        <w:t>.</w:t>
      </w:r>
      <w:r w:rsidR="000B134E">
        <w:rPr>
          <w:szCs w:val="22"/>
        </w:rPr>
        <w:t xml:space="preserve"> </w:t>
      </w:r>
    </w:p>
    <w:p w14:paraId="181E0374" w14:textId="374BD3AD" w:rsidR="00B719E4" w:rsidRPr="001507BE" w:rsidRDefault="00E3242F" w:rsidP="00045A72">
      <w:pPr>
        <w:pStyle w:val="ListParagraph"/>
        <w:numPr>
          <w:ilvl w:val="0"/>
          <w:numId w:val="11"/>
        </w:numPr>
        <w:spacing w:after="180" w:line="276" w:lineRule="auto"/>
        <w:ind w:left="357" w:hanging="357"/>
        <w:contextualSpacing w:val="0"/>
        <w:rPr>
          <w:szCs w:val="22"/>
        </w:rPr>
      </w:pPr>
      <w:r w:rsidRPr="001507BE">
        <w:rPr>
          <w:b/>
          <w:bCs/>
          <w:szCs w:val="22"/>
        </w:rPr>
        <w:t>Recognition as an Inclusive Employer:</w:t>
      </w:r>
      <w:r w:rsidRPr="001507BE">
        <w:rPr>
          <w:szCs w:val="22"/>
        </w:rPr>
        <w:t xml:space="preserve"> We p</w:t>
      </w:r>
      <w:r w:rsidR="00382CBB" w:rsidRPr="001507BE">
        <w:rPr>
          <w:szCs w:val="22"/>
        </w:rPr>
        <w:t>articipated</w:t>
      </w:r>
      <w:r w:rsidR="00ED3DD5" w:rsidRPr="001507BE">
        <w:rPr>
          <w:szCs w:val="22"/>
        </w:rPr>
        <w:t xml:space="preserve"> in </w:t>
      </w:r>
      <w:r w:rsidR="007562DD" w:rsidRPr="001507BE">
        <w:rPr>
          <w:szCs w:val="22"/>
        </w:rPr>
        <w:t>the</w:t>
      </w:r>
      <w:r w:rsidR="00ED3DD5" w:rsidRPr="001507BE">
        <w:rPr>
          <w:szCs w:val="22"/>
        </w:rPr>
        <w:t xml:space="preserve"> </w:t>
      </w:r>
      <w:r w:rsidR="00352D2B" w:rsidRPr="001507BE">
        <w:rPr>
          <w:szCs w:val="22"/>
        </w:rPr>
        <w:t>Diversity Council Australia</w:t>
      </w:r>
      <w:r w:rsidR="001A1029" w:rsidRPr="001507BE">
        <w:rPr>
          <w:szCs w:val="22"/>
        </w:rPr>
        <w:t>’s</w:t>
      </w:r>
      <w:r w:rsidR="00ED3DD5" w:rsidRPr="001507BE">
        <w:rPr>
          <w:szCs w:val="22"/>
        </w:rPr>
        <w:t xml:space="preserve"> Inclusion@</w:t>
      </w:r>
      <w:r w:rsidR="00BE0177" w:rsidRPr="001507BE">
        <w:rPr>
          <w:szCs w:val="22"/>
        </w:rPr>
        <w:t>W</w:t>
      </w:r>
      <w:r w:rsidR="00ED3DD5" w:rsidRPr="001507BE">
        <w:rPr>
          <w:szCs w:val="22"/>
        </w:rPr>
        <w:t xml:space="preserve">ork index and </w:t>
      </w:r>
      <w:r w:rsidR="00382CBB" w:rsidRPr="001507BE">
        <w:rPr>
          <w:szCs w:val="22"/>
        </w:rPr>
        <w:t xml:space="preserve">achieved </w:t>
      </w:r>
      <w:r w:rsidR="00352D2B" w:rsidRPr="001507BE">
        <w:rPr>
          <w:szCs w:val="22"/>
        </w:rPr>
        <w:t>Inclusive Employer status</w:t>
      </w:r>
      <w:r w:rsidR="00ED3DD5" w:rsidRPr="001507BE">
        <w:rPr>
          <w:szCs w:val="22"/>
        </w:rPr>
        <w:t xml:space="preserve"> </w:t>
      </w:r>
      <w:r w:rsidRPr="001507BE">
        <w:rPr>
          <w:szCs w:val="22"/>
        </w:rPr>
        <w:t xml:space="preserve">for </w:t>
      </w:r>
      <w:r w:rsidR="00ED3DD5" w:rsidRPr="001507BE">
        <w:rPr>
          <w:szCs w:val="22"/>
        </w:rPr>
        <w:t xml:space="preserve">2021 </w:t>
      </w:r>
      <w:r w:rsidR="005F013E" w:rsidRPr="001507BE">
        <w:rPr>
          <w:szCs w:val="22"/>
        </w:rPr>
        <w:t xml:space="preserve">– </w:t>
      </w:r>
      <w:r w:rsidR="007810F6" w:rsidRPr="001507BE">
        <w:rPr>
          <w:szCs w:val="22"/>
        </w:rPr>
        <w:t>2022.</w:t>
      </w:r>
    </w:p>
    <w:p w14:paraId="05CA6C60" w14:textId="438ED41F" w:rsidR="00B719E4" w:rsidRPr="001507BE" w:rsidRDefault="00E3242F" w:rsidP="00045A72">
      <w:pPr>
        <w:pStyle w:val="ListParagraph"/>
        <w:numPr>
          <w:ilvl w:val="0"/>
          <w:numId w:val="11"/>
        </w:numPr>
        <w:spacing w:after="180" w:line="276" w:lineRule="auto"/>
        <w:ind w:left="357" w:hanging="357"/>
        <w:contextualSpacing w:val="0"/>
        <w:rPr>
          <w:szCs w:val="22"/>
        </w:rPr>
      </w:pPr>
      <w:r w:rsidRPr="001507BE">
        <w:rPr>
          <w:b/>
          <w:bCs/>
          <w:szCs w:val="22"/>
        </w:rPr>
        <w:t>Best Practice Breastfeeding</w:t>
      </w:r>
      <w:r w:rsidR="00C62DFB" w:rsidRPr="001507BE">
        <w:rPr>
          <w:b/>
          <w:bCs/>
          <w:szCs w:val="22"/>
        </w:rPr>
        <w:t xml:space="preserve"> Friendly</w:t>
      </w:r>
      <w:r w:rsidRPr="001507BE">
        <w:rPr>
          <w:b/>
          <w:bCs/>
          <w:szCs w:val="22"/>
        </w:rPr>
        <w:t xml:space="preserve"> Workplace Re-accreditation:</w:t>
      </w:r>
      <w:r w:rsidRPr="001507BE">
        <w:rPr>
          <w:szCs w:val="22"/>
        </w:rPr>
        <w:t xml:space="preserve"> </w:t>
      </w:r>
      <w:r w:rsidR="00C62DFB" w:rsidRPr="001507BE">
        <w:rPr>
          <w:szCs w:val="22"/>
        </w:rPr>
        <w:t>We have m</w:t>
      </w:r>
      <w:r w:rsidR="00B719E4" w:rsidRPr="001507BE">
        <w:rPr>
          <w:szCs w:val="22"/>
        </w:rPr>
        <w:t>aintained</w:t>
      </w:r>
      <w:r w:rsidR="00F856B8" w:rsidRPr="001507BE">
        <w:rPr>
          <w:szCs w:val="22"/>
        </w:rPr>
        <w:t xml:space="preserve"> </w:t>
      </w:r>
      <w:r w:rsidR="007810F6" w:rsidRPr="001507BE">
        <w:rPr>
          <w:szCs w:val="22"/>
        </w:rPr>
        <w:t>accreditation as Breastfeeding Friendly Workplace since 2011 and have been recognised as a Best Practice accredited workplace since 2020, demonstrating our commitment to supporting working parents.</w:t>
      </w:r>
    </w:p>
    <w:p w14:paraId="4847E49F" w14:textId="1A14D088" w:rsidR="00B719E4" w:rsidRPr="001507BE" w:rsidRDefault="00C62DFB" w:rsidP="00045A72">
      <w:pPr>
        <w:pStyle w:val="ListParagraph"/>
        <w:numPr>
          <w:ilvl w:val="0"/>
          <w:numId w:val="11"/>
        </w:numPr>
        <w:spacing w:after="180" w:line="276" w:lineRule="auto"/>
        <w:ind w:left="357" w:hanging="357"/>
        <w:contextualSpacing w:val="0"/>
        <w:rPr>
          <w:szCs w:val="22"/>
        </w:rPr>
      </w:pPr>
      <w:r w:rsidRPr="001507BE">
        <w:rPr>
          <w:b/>
          <w:bCs/>
          <w:szCs w:val="22"/>
        </w:rPr>
        <w:t>Leveraging Diversity and Inclusion Memberships:</w:t>
      </w:r>
      <w:r w:rsidRPr="001507BE">
        <w:rPr>
          <w:szCs w:val="22"/>
        </w:rPr>
        <w:t xml:space="preserve"> We have c</w:t>
      </w:r>
      <w:r w:rsidR="511DF250" w:rsidRPr="001507BE">
        <w:rPr>
          <w:szCs w:val="22"/>
        </w:rPr>
        <w:t xml:space="preserve">apitalised on </w:t>
      </w:r>
      <w:r w:rsidR="00B719E4" w:rsidRPr="001507BE">
        <w:rPr>
          <w:szCs w:val="22"/>
        </w:rPr>
        <w:t>FWO’s Diversity and Inclusion</w:t>
      </w:r>
      <w:r w:rsidR="511DF250" w:rsidRPr="001507BE">
        <w:rPr>
          <w:szCs w:val="22"/>
        </w:rPr>
        <w:t xml:space="preserve"> membership</w:t>
      </w:r>
      <w:r w:rsidR="00B719E4" w:rsidRPr="001507BE">
        <w:rPr>
          <w:szCs w:val="22"/>
        </w:rPr>
        <w:t>s</w:t>
      </w:r>
      <w:r w:rsidR="511DF250" w:rsidRPr="001507BE">
        <w:rPr>
          <w:szCs w:val="22"/>
        </w:rPr>
        <w:t xml:space="preserve"> by </w:t>
      </w:r>
      <w:r w:rsidRPr="001507BE">
        <w:rPr>
          <w:szCs w:val="22"/>
        </w:rPr>
        <w:t xml:space="preserve">enhancing </w:t>
      </w:r>
      <w:r w:rsidR="511DF250" w:rsidRPr="001507BE">
        <w:rPr>
          <w:szCs w:val="22"/>
        </w:rPr>
        <w:t>our learning and development opportunities, sharing events a</w:t>
      </w:r>
      <w:r w:rsidR="7302FBE0" w:rsidRPr="001507BE">
        <w:rPr>
          <w:szCs w:val="22"/>
        </w:rPr>
        <w:t>nd resources</w:t>
      </w:r>
      <w:r w:rsidR="2BDD0150" w:rsidRPr="001507BE">
        <w:rPr>
          <w:szCs w:val="22"/>
        </w:rPr>
        <w:t>,</w:t>
      </w:r>
      <w:r w:rsidR="7302FBE0" w:rsidRPr="001507BE">
        <w:rPr>
          <w:szCs w:val="22"/>
        </w:rPr>
        <w:t xml:space="preserve"> </w:t>
      </w:r>
      <w:r w:rsidR="683CBAE6" w:rsidRPr="001507BE">
        <w:rPr>
          <w:szCs w:val="22"/>
        </w:rPr>
        <w:t>and incorporating best practice guidance</w:t>
      </w:r>
      <w:r w:rsidRPr="001507BE">
        <w:rPr>
          <w:szCs w:val="22"/>
        </w:rPr>
        <w:t xml:space="preserve"> into our operations</w:t>
      </w:r>
      <w:r w:rsidR="00FB4CB9" w:rsidRPr="001507BE">
        <w:rPr>
          <w:szCs w:val="22"/>
        </w:rPr>
        <w:t>.</w:t>
      </w:r>
    </w:p>
    <w:p w14:paraId="0DDD0533" w14:textId="63BA773E" w:rsidR="00B719E4" w:rsidRPr="00E3242F" w:rsidRDefault="00454895" w:rsidP="00045A72">
      <w:pPr>
        <w:pStyle w:val="ListParagraph"/>
        <w:numPr>
          <w:ilvl w:val="0"/>
          <w:numId w:val="11"/>
        </w:numPr>
        <w:spacing w:after="180" w:line="276" w:lineRule="auto"/>
        <w:ind w:left="357" w:hanging="357"/>
        <w:contextualSpacing w:val="0"/>
        <w:rPr>
          <w:szCs w:val="22"/>
        </w:rPr>
      </w:pPr>
      <w:r w:rsidRPr="001507BE">
        <w:rPr>
          <w:b/>
          <w:bCs/>
          <w:szCs w:val="22"/>
        </w:rPr>
        <w:t>Aboriginal and Torres Strait Islander Employment Strategy</w:t>
      </w:r>
      <w:r w:rsidR="00C62DFB" w:rsidRPr="001507BE">
        <w:rPr>
          <w:b/>
          <w:bCs/>
          <w:szCs w:val="22"/>
        </w:rPr>
        <w:t>: We</w:t>
      </w:r>
      <w:r w:rsidR="00C62DFB" w:rsidRPr="001507BE">
        <w:rPr>
          <w:szCs w:val="22"/>
        </w:rPr>
        <w:t xml:space="preserve"> developed and implemented actions fr</w:t>
      </w:r>
      <w:r w:rsidR="007D7B99" w:rsidRPr="001507BE">
        <w:rPr>
          <w:szCs w:val="22"/>
        </w:rPr>
        <w:t>o</w:t>
      </w:r>
      <w:r w:rsidR="00C62DFB" w:rsidRPr="001507BE">
        <w:rPr>
          <w:szCs w:val="22"/>
        </w:rPr>
        <w:t>m our Aboriginal and Torres Strait Islander Employment Strategy,</w:t>
      </w:r>
      <w:r w:rsidRPr="001507BE">
        <w:rPr>
          <w:szCs w:val="22"/>
        </w:rPr>
        <w:t xml:space="preserve"> </w:t>
      </w:r>
      <w:r w:rsidR="00C62DFB" w:rsidRPr="001507BE">
        <w:rPr>
          <w:szCs w:val="22"/>
        </w:rPr>
        <w:t xml:space="preserve">including </w:t>
      </w:r>
      <w:r w:rsidRPr="001507BE">
        <w:rPr>
          <w:szCs w:val="22"/>
        </w:rPr>
        <w:t xml:space="preserve">tailored resources to </w:t>
      </w:r>
      <w:r w:rsidR="00C62DFB" w:rsidRPr="001507BE">
        <w:rPr>
          <w:szCs w:val="22"/>
        </w:rPr>
        <w:t>support</w:t>
      </w:r>
      <w:r w:rsidRPr="001507BE">
        <w:rPr>
          <w:szCs w:val="22"/>
        </w:rPr>
        <w:t xml:space="preserve"> affirmative measure provisions and cultural </w:t>
      </w:r>
      <w:r w:rsidR="00FB4CB9" w:rsidRPr="001507BE">
        <w:rPr>
          <w:szCs w:val="22"/>
        </w:rPr>
        <w:t>capabilities.</w:t>
      </w:r>
    </w:p>
    <w:p w14:paraId="54F33F50" w14:textId="40517795" w:rsidR="00B719E4" w:rsidRPr="00E3242F" w:rsidRDefault="00C62DFB" w:rsidP="00045A72">
      <w:pPr>
        <w:pStyle w:val="ListParagraph"/>
        <w:numPr>
          <w:ilvl w:val="0"/>
          <w:numId w:val="11"/>
        </w:numPr>
        <w:spacing w:after="180" w:line="276" w:lineRule="auto"/>
        <w:ind w:left="357" w:hanging="357"/>
        <w:contextualSpacing w:val="0"/>
        <w:rPr>
          <w:szCs w:val="22"/>
        </w:rPr>
      </w:pPr>
      <w:r w:rsidRPr="001507BE">
        <w:rPr>
          <w:b/>
          <w:bCs/>
          <w:szCs w:val="22"/>
        </w:rPr>
        <w:t>Reconciliation Action Plan:</w:t>
      </w:r>
      <w:r w:rsidRPr="001507BE">
        <w:rPr>
          <w:szCs w:val="22"/>
        </w:rPr>
        <w:t xml:space="preserve"> </w:t>
      </w:r>
      <w:r w:rsidR="00D56180" w:rsidRPr="001507BE">
        <w:rPr>
          <w:szCs w:val="22"/>
        </w:rPr>
        <w:t>We have just launched our new RAP for 2024-2026.</w:t>
      </w:r>
    </w:p>
    <w:p w14:paraId="2870F0EE" w14:textId="21276D77" w:rsidR="00B719E4" w:rsidRPr="001507BE" w:rsidRDefault="00C62DFB" w:rsidP="00045A72">
      <w:pPr>
        <w:pStyle w:val="ListParagraph"/>
        <w:numPr>
          <w:ilvl w:val="0"/>
          <w:numId w:val="11"/>
        </w:numPr>
        <w:spacing w:after="180" w:line="276" w:lineRule="auto"/>
        <w:ind w:left="357" w:hanging="357"/>
        <w:contextualSpacing w:val="0"/>
        <w:rPr>
          <w:szCs w:val="22"/>
        </w:rPr>
      </w:pPr>
      <w:r w:rsidRPr="001507BE">
        <w:rPr>
          <w:b/>
          <w:bCs/>
          <w:szCs w:val="22"/>
        </w:rPr>
        <w:t>Dedicated Intranet Pages and Learning Pathways:</w:t>
      </w:r>
      <w:r w:rsidRPr="001507BE">
        <w:rPr>
          <w:szCs w:val="22"/>
        </w:rPr>
        <w:t xml:space="preserve"> We have d</w:t>
      </w:r>
      <w:r w:rsidR="00C82D49" w:rsidRPr="001507BE">
        <w:rPr>
          <w:szCs w:val="22"/>
        </w:rPr>
        <w:t>eveloped</w:t>
      </w:r>
      <w:r w:rsidR="00E3242F" w:rsidRPr="001507BE">
        <w:rPr>
          <w:szCs w:val="22"/>
        </w:rPr>
        <w:t xml:space="preserve"> and published</w:t>
      </w:r>
      <w:r w:rsidR="002C4C63" w:rsidRPr="001507BE">
        <w:rPr>
          <w:szCs w:val="22"/>
        </w:rPr>
        <w:t xml:space="preserve"> </w:t>
      </w:r>
      <w:r w:rsidR="004A2D60" w:rsidRPr="001507BE">
        <w:rPr>
          <w:szCs w:val="22"/>
        </w:rPr>
        <w:t xml:space="preserve">dedicated </w:t>
      </w:r>
      <w:r w:rsidR="00F856B8" w:rsidRPr="001507BE">
        <w:rPr>
          <w:szCs w:val="22"/>
        </w:rPr>
        <w:t xml:space="preserve">intranet pages </w:t>
      </w:r>
      <w:r w:rsidR="77D712C9" w:rsidRPr="001507BE">
        <w:rPr>
          <w:szCs w:val="22"/>
        </w:rPr>
        <w:t>and</w:t>
      </w:r>
      <w:r w:rsidR="40678B8E" w:rsidRPr="001507BE">
        <w:rPr>
          <w:szCs w:val="22"/>
        </w:rPr>
        <w:t xml:space="preserve"> </w:t>
      </w:r>
      <w:r w:rsidR="3CA57677" w:rsidRPr="001507BE">
        <w:rPr>
          <w:szCs w:val="22"/>
        </w:rPr>
        <w:t>learning pathways</w:t>
      </w:r>
      <w:r w:rsidR="3206F7FA" w:rsidRPr="001507BE">
        <w:rPr>
          <w:szCs w:val="22"/>
        </w:rPr>
        <w:t xml:space="preserve"> </w:t>
      </w:r>
      <w:r w:rsidR="004A2D60" w:rsidRPr="001507BE">
        <w:rPr>
          <w:szCs w:val="22"/>
        </w:rPr>
        <w:t>for</w:t>
      </w:r>
      <w:r w:rsidR="00F856B8" w:rsidRPr="001507BE">
        <w:rPr>
          <w:szCs w:val="22"/>
        </w:rPr>
        <w:t xml:space="preserve"> our diversity</w:t>
      </w:r>
      <w:r w:rsidR="00454895" w:rsidRPr="001507BE">
        <w:rPr>
          <w:szCs w:val="22"/>
        </w:rPr>
        <w:t xml:space="preserve"> and inclusion</w:t>
      </w:r>
      <w:r w:rsidR="00F856B8" w:rsidRPr="001507BE">
        <w:rPr>
          <w:szCs w:val="22"/>
        </w:rPr>
        <w:t xml:space="preserve"> </w:t>
      </w:r>
      <w:r w:rsidR="00017E48" w:rsidRPr="001507BE">
        <w:rPr>
          <w:szCs w:val="22"/>
        </w:rPr>
        <w:t>portfolios</w:t>
      </w:r>
      <w:r w:rsidRPr="001507BE">
        <w:rPr>
          <w:szCs w:val="22"/>
        </w:rPr>
        <w:t>, providing accessible resources for all employees.</w:t>
      </w:r>
    </w:p>
    <w:p w14:paraId="43E96804" w14:textId="4C279AC3" w:rsidR="00B719E4" w:rsidRPr="00E3242F" w:rsidRDefault="00C62DFB" w:rsidP="00045A72">
      <w:pPr>
        <w:pStyle w:val="ListParagraph"/>
        <w:numPr>
          <w:ilvl w:val="0"/>
          <w:numId w:val="11"/>
        </w:numPr>
        <w:spacing w:after="180" w:line="276" w:lineRule="auto"/>
        <w:ind w:left="357" w:hanging="357"/>
        <w:contextualSpacing w:val="0"/>
        <w:rPr>
          <w:szCs w:val="22"/>
        </w:rPr>
      </w:pPr>
      <w:r w:rsidRPr="001507BE">
        <w:rPr>
          <w:b/>
          <w:bCs/>
          <w:szCs w:val="22"/>
        </w:rPr>
        <w:t>APS Jawun Program:</w:t>
      </w:r>
      <w:r w:rsidRPr="001507BE">
        <w:rPr>
          <w:szCs w:val="22"/>
        </w:rPr>
        <w:t xml:space="preserve"> We continue to </w:t>
      </w:r>
      <w:r w:rsidR="00F856B8" w:rsidRPr="001507BE">
        <w:rPr>
          <w:szCs w:val="22"/>
        </w:rPr>
        <w:t>participat</w:t>
      </w:r>
      <w:r w:rsidRPr="001507BE">
        <w:rPr>
          <w:szCs w:val="22"/>
        </w:rPr>
        <w:t>e</w:t>
      </w:r>
      <w:r w:rsidR="00F856B8" w:rsidRPr="001507BE">
        <w:rPr>
          <w:szCs w:val="22"/>
        </w:rPr>
        <w:t xml:space="preserve"> in the APS Jawun Program</w:t>
      </w:r>
      <w:r w:rsidRPr="001507BE">
        <w:rPr>
          <w:szCs w:val="22"/>
        </w:rPr>
        <w:t>, fostering cross-cultural understanding and collaboration.</w:t>
      </w:r>
      <w:r w:rsidR="00F856B8" w:rsidRPr="001507BE">
        <w:rPr>
          <w:szCs w:val="22"/>
        </w:rPr>
        <w:t xml:space="preserve"> </w:t>
      </w:r>
    </w:p>
    <w:p w14:paraId="0E8054ED" w14:textId="388D9108" w:rsidR="00B719E4" w:rsidRPr="001507BE" w:rsidRDefault="008C2EB2" w:rsidP="00045A72">
      <w:pPr>
        <w:pStyle w:val="ListParagraph"/>
        <w:numPr>
          <w:ilvl w:val="0"/>
          <w:numId w:val="11"/>
        </w:numPr>
        <w:spacing w:after="180" w:line="276" w:lineRule="auto"/>
        <w:ind w:left="357" w:hanging="357"/>
        <w:contextualSpacing w:val="0"/>
        <w:rPr>
          <w:szCs w:val="22"/>
        </w:rPr>
      </w:pPr>
      <w:r w:rsidRPr="001507BE">
        <w:rPr>
          <w:b/>
          <w:bCs/>
          <w:szCs w:val="22"/>
        </w:rPr>
        <w:t>Australian Disability Network Programs:</w:t>
      </w:r>
      <w:r w:rsidRPr="001507BE">
        <w:rPr>
          <w:szCs w:val="22"/>
        </w:rPr>
        <w:t xml:space="preserve"> We c</w:t>
      </w:r>
      <w:r w:rsidR="006F7746" w:rsidRPr="001507BE">
        <w:rPr>
          <w:szCs w:val="22"/>
        </w:rPr>
        <w:t xml:space="preserve">ontinue to participate in the </w:t>
      </w:r>
      <w:r w:rsidR="00F856B8" w:rsidRPr="001507BE">
        <w:rPr>
          <w:szCs w:val="22"/>
        </w:rPr>
        <w:t xml:space="preserve">Australian </w:t>
      </w:r>
      <w:r w:rsidRPr="001507BE">
        <w:rPr>
          <w:szCs w:val="22"/>
        </w:rPr>
        <w:t xml:space="preserve">Disability Network’s </w:t>
      </w:r>
      <w:r w:rsidR="00F856B8" w:rsidRPr="001507BE">
        <w:rPr>
          <w:szCs w:val="22"/>
        </w:rPr>
        <w:t xml:space="preserve">Stepping </w:t>
      </w:r>
      <w:r w:rsidR="00551271" w:rsidRPr="001507BE">
        <w:rPr>
          <w:szCs w:val="22"/>
        </w:rPr>
        <w:t>into</w:t>
      </w:r>
      <w:r w:rsidR="00F856B8" w:rsidRPr="001507BE">
        <w:rPr>
          <w:szCs w:val="22"/>
        </w:rPr>
        <w:t xml:space="preserve"> Program</w:t>
      </w:r>
      <w:r w:rsidRPr="001507BE">
        <w:rPr>
          <w:szCs w:val="22"/>
        </w:rPr>
        <w:t xml:space="preserve"> and are currently piloting their</w:t>
      </w:r>
      <w:r w:rsidR="006A1A7F" w:rsidRPr="001507BE">
        <w:rPr>
          <w:szCs w:val="22"/>
        </w:rPr>
        <w:t xml:space="preserve"> Positive Action towards Career Engagement (PACE)</w:t>
      </w:r>
      <w:r w:rsidRPr="001507BE">
        <w:rPr>
          <w:szCs w:val="22"/>
        </w:rPr>
        <w:t xml:space="preserve"> Program, demonstrating our commitment to supporting employees with disability and uplifting disability confidence across our leadership teams.</w:t>
      </w:r>
    </w:p>
    <w:p w14:paraId="520F7D15" w14:textId="6EF8E7A2" w:rsidR="00B719E4" w:rsidRPr="00E3242F" w:rsidRDefault="008C2EB2" w:rsidP="00045A72">
      <w:pPr>
        <w:pStyle w:val="ListParagraph"/>
        <w:numPr>
          <w:ilvl w:val="0"/>
          <w:numId w:val="11"/>
        </w:numPr>
        <w:spacing w:after="180" w:line="276" w:lineRule="auto"/>
        <w:ind w:left="357" w:hanging="357"/>
        <w:contextualSpacing w:val="0"/>
        <w:rPr>
          <w:szCs w:val="22"/>
        </w:rPr>
      </w:pPr>
      <w:r w:rsidRPr="001507BE">
        <w:rPr>
          <w:b/>
          <w:bCs/>
          <w:szCs w:val="22"/>
        </w:rPr>
        <w:t>APS Career Pathways Indigenous Entry Level Programs:</w:t>
      </w:r>
      <w:r w:rsidRPr="001507BE">
        <w:rPr>
          <w:szCs w:val="22"/>
        </w:rPr>
        <w:t xml:space="preserve"> We actively </w:t>
      </w:r>
      <w:r w:rsidR="006F7746" w:rsidRPr="001507BE">
        <w:rPr>
          <w:szCs w:val="22"/>
        </w:rPr>
        <w:t xml:space="preserve">participate in the </w:t>
      </w:r>
      <w:r w:rsidR="00F856B8" w:rsidRPr="001507BE">
        <w:rPr>
          <w:szCs w:val="22"/>
        </w:rPr>
        <w:t xml:space="preserve">APS </w:t>
      </w:r>
      <w:r w:rsidR="006D2B9E" w:rsidRPr="001507BE">
        <w:rPr>
          <w:szCs w:val="22"/>
        </w:rPr>
        <w:t xml:space="preserve">Career Pathways </w:t>
      </w:r>
      <w:r w:rsidR="00F856B8" w:rsidRPr="001507BE">
        <w:rPr>
          <w:szCs w:val="22"/>
        </w:rPr>
        <w:t>Indigenous Entry Level Programs</w:t>
      </w:r>
      <w:r w:rsidRPr="001507BE">
        <w:rPr>
          <w:szCs w:val="22"/>
        </w:rPr>
        <w:t>, promoting career opportunities for First Nation Australians.</w:t>
      </w:r>
    </w:p>
    <w:p w14:paraId="5B5E03F9" w14:textId="63EC61B5" w:rsidR="00B719E4" w:rsidRPr="001507BE" w:rsidRDefault="008C2EB2" w:rsidP="00045A72">
      <w:pPr>
        <w:pStyle w:val="ListParagraph"/>
        <w:numPr>
          <w:ilvl w:val="0"/>
          <w:numId w:val="11"/>
        </w:numPr>
        <w:spacing w:after="180" w:line="276" w:lineRule="auto"/>
        <w:ind w:left="357" w:hanging="357"/>
        <w:contextualSpacing w:val="0"/>
        <w:rPr>
          <w:szCs w:val="22"/>
        </w:rPr>
      </w:pPr>
      <w:r w:rsidRPr="001507BE">
        <w:rPr>
          <w:b/>
          <w:bCs/>
          <w:szCs w:val="22"/>
        </w:rPr>
        <w:t>Multicultural Access and Equality Plan:</w:t>
      </w:r>
      <w:r w:rsidRPr="001507BE">
        <w:rPr>
          <w:szCs w:val="22"/>
        </w:rPr>
        <w:t xml:space="preserve"> We have i</w:t>
      </w:r>
      <w:r w:rsidR="00C82D49" w:rsidRPr="001507BE">
        <w:rPr>
          <w:szCs w:val="22"/>
        </w:rPr>
        <w:t xml:space="preserve">mplemented </w:t>
      </w:r>
      <w:r w:rsidR="00F856B8" w:rsidRPr="001507BE">
        <w:rPr>
          <w:szCs w:val="22"/>
        </w:rPr>
        <w:t xml:space="preserve">actions from our </w:t>
      </w:r>
      <w:r w:rsidR="00454895" w:rsidRPr="001507BE">
        <w:rPr>
          <w:szCs w:val="22"/>
        </w:rPr>
        <w:t>Multicultural Access and Equality Plan</w:t>
      </w:r>
      <w:r w:rsidRPr="001507BE">
        <w:rPr>
          <w:szCs w:val="22"/>
        </w:rPr>
        <w:t>, ensuring our services are accessible and equitable for all cultural groups.</w:t>
      </w:r>
    </w:p>
    <w:p w14:paraId="7C3E5E0F" w14:textId="4B5DC742" w:rsidR="00FD5EAA" w:rsidRDefault="008C2EB2" w:rsidP="00045A72">
      <w:pPr>
        <w:pStyle w:val="ListParagraph"/>
        <w:numPr>
          <w:ilvl w:val="0"/>
          <w:numId w:val="10"/>
        </w:numPr>
        <w:spacing w:after="180" w:line="276" w:lineRule="auto"/>
      </w:pPr>
      <w:r w:rsidRPr="007810F6">
        <w:rPr>
          <w:b/>
          <w:bCs/>
        </w:rPr>
        <w:lastRenderedPageBreak/>
        <w:t>Gender Equality Action Plan</w:t>
      </w:r>
      <w:r>
        <w:t>: We have i</w:t>
      </w:r>
      <w:r w:rsidR="00C82D49">
        <w:t xml:space="preserve">mplemented </w:t>
      </w:r>
      <w:r w:rsidR="326DA437">
        <w:t>action</w:t>
      </w:r>
      <w:r w:rsidR="009E2DA6">
        <w:t>s</w:t>
      </w:r>
      <w:r w:rsidR="326DA437">
        <w:t xml:space="preserve"> from our Gender Equality Action Plan</w:t>
      </w:r>
      <w:r>
        <w:t xml:space="preserve"> and are c</w:t>
      </w:r>
      <w:r w:rsidR="0063366E">
        <w:t>urrently developing our next Gender Equality Action Plan 2024-2027</w:t>
      </w:r>
      <w:r>
        <w:t>, continuing our commitment to gender equality in the workplace.</w:t>
      </w:r>
    </w:p>
    <w:p w14:paraId="09D22AC8" w14:textId="5EBFED9B" w:rsidR="00A6515F" w:rsidRDefault="008C2EB2" w:rsidP="006D7889">
      <w:pPr>
        <w:spacing w:line="276" w:lineRule="auto"/>
        <w:jc w:val="both"/>
      </w:pPr>
      <w:r>
        <w:t>Through these achievements, we continue to build a dynamic and inclusive workplace that truly reflects the diversity of the community we serve.</w:t>
      </w:r>
    </w:p>
    <w:p w14:paraId="71493DCA" w14:textId="428ABA6D" w:rsidR="00AF6741" w:rsidRPr="003F54B5" w:rsidRDefault="00AF6741" w:rsidP="00D97AAB">
      <w:pPr>
        <w:pStyle w:val="Heading1"/>
      </w:pPr>
      <w:r w:rsidRPr="003F54B5">
        <w:t>Our Focus Areas</w:t>
      </w:r>
    </w:p>
    <w:p w14:paraId="21D456AF" w14:textId="2DA1CE2F" w:rsidR="00AF6741" w:rsidRDefault="00AF6741" w:rsidP="00AE1642">
      <w:pPr>
        <w:spacing w:after="240" w:line="276" w:lineRule="auto"/>
      </w:pPr>
      <w:r>
        <w:t xml:space="preserve">The following focus areas have been identified to ensure we continue to </w:t>
      </w:r>
      <w:r w:rsidR="000B3B13">
        <w:t>grow</w:t>
      </w:r>
      <w:r>
        <w:t xml:space="preserve"> an inclusive and diverse workplace:</w:t>
      </w:r>
    </w:p>
    <w:p w14:paraId="703E3B29" w14:textId="35BF73A3" w:rsidR="00E54118" w:rsidRDefault="008C2EB2" w:rsidP="006D7889">
      <w:pPr>
        <w:spacing w:after="0" w:line="276" w:lineRule="auto"/>
        <w:jc w:val="both"/>
      </w:pPr>
      <w:r>
        <w:rPr>
          <w:noProof/>
        </w:rPr>
        <w:drawing>
          <wp:inline distT="0" distB="0" distL="0" distR="0" wp14:anchorId="037587A7" wp14:editId="09DDD729">
            <wp:extent cx="5678750" cy="3331596"/>
            <wp:effectExtent l="0" t="0" r="17780" b="21590"/>
            <wp:docPr id="649491793" name="Diagram 1" descr="Infographic outlining the three key focus areas:&#10;1) Attraction, Recruitment, and Retention: Attract, recruit, and retain employees with a diversity of backgrounds, life experiences, expertise, and viewpoints.&#10;2) Inclusive Workplace: Foster an inclusive workplace through education, promoting voices of lived experience and addressing systemic barriers.&#10;3) Confident and Capable Leaders: Develop and empower confident and capable leaders who model and drive the adoption of inclusive practic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F4DC3D9" w14:textId="77777777" w:rsidR="008112CB" w:rsidRDefault="008112CB" w:rsidP="006D7889">
      <w:pPr>
        <w:spacing w:after="0" w:line="276" w:lineRule="auto"/>
      </w:pPr>
    </w:p>
    <w:p w14:paraId="0523C2FC" w14:textId="77777777" w:rsidR="008112CB" w:rsidRDefault="008112CB" w:rsidP="006D7889">
      <w:pPr>
        <w:spacing w:after="0" w:line="276" w:lineRule="auto"/>
      </w:pPr>
    </w:p>
    <w:p w14:paraId="59E124AA" w14:textId="7A4BFB8B" w:rsidR="009E53E3" w:rsidRDefault="00AF6741" w:rsidP="006D7889">
      <w:pPr>
        <w:spacing w:after="0" w:line="276" w:lineRule="auto"/>
        <w:jc w:val="both"/>
      </w:pPr>
      <w:r>
        <w:t>Our focus areas will be strengthened and supported through strategies, statements of intent, guides, toolkits, and action plans. These will focus on tailored initiatives which recognise the unique and varied needs of our diverse talent. We will also continue to celebrate days of significance to promote inclusive understanding and acceptance.</w:t>
      </w:r>
      <w:r w:rsidR="009E53E3">
        <w:br w:type="page"/>
      </w:r>
    </w:p>
    <w:p w14:paraId="4D57F1A4" w14:textId="0EB26A3F" w:rsidR="00E50C9E" w:rsidRPr="003F54B5" w:rsidRDefault="00F67DCD" w:rsidP="00D97AAB">
      <w:pPr>
        <w:pStyle w:val="Heading1"/>
      </w:pPr>
      <w:r w:rsidRPr="003F54B5">
        <w:lastRenderedPageBreak/>
        <w:t xml:space="preserve">Our Portfolio </w:t>
      </w:r>
      <w:r w:rsidR="004E3E9F" w:rsidRPr="003F54B5">
        <w:t xml:space="preserve">Key </w:t>
      </w:r>
      <w:r w:rsidRPr="003F54B5">
        <w:t>Goals</w:t>
      </w:r>
    </w:p>
    <w:p w14:paraId="33B19EA5" w14:textId="78BC9218" w:rsidR="007B7093" w:rsidRPr="007B7093" w:rsidRDefault="00E177EF" w:rsidP="00D97AAB">
      <w:pPr>
        <w:pStyle w:val="Heading2"/>
        <w:rPr>
          <w:szCs w:val="22"/>
        </w:rPr>
      </w:pPr>
      <w:r>
        <w:t>Ac</w:t>
      </w:r>
      <w:r w:rsidR="007B7093" w:rsidRPr="260E467B">
        <w:t xml:space="preserve">ross </w:t>
      </w:r>
      <w:r>
        <w:t>all p</w:t>
      </w:r>
      <w:r w:rsidR="007B7093" w:rsidRPr="260E467B">
        <w:t>ortfolios</w:t>
      </w:r>
    </w:p>
    <w:p w14:paraId="27276F51" w14:textId="308E6A0B" w:rsidR="00A84360" w:rsidRDefault="001F2848" w:rsidP="009B27C5">
      <w:pPr>
        <w:pStyle w:val="ListParagraph"/>
        <w:numPr>
          <w:ilvl w:val="0"/>
          <w:numId w:val="13"/>
        </w:numPr>
        <w:spacing w:line="276" w:lineRule="auto"/>
      </w:pPr>
      <w:r w:rsidRPr="007810F6">
        <w:rPr>
          <w:b/>
          <w:bCs/>
        </w:rPr>
        <w:t xml:space="preserve">Equip </w:t>
      </w:r>
      <w:r w:rsidR="000E3DE7" w:rsidRPr="007810F6">
        <w:rPr>
          <w:b/>
          <w:bCs/>
        </w:rPr>
        <w:t>O</w:t>
      </w:r>
      <w:r w:rsidRPr="007810F6">
        <w:rPr>
          <w:b/>
          <w:bCs/>
        </w:rPr>
        <w:t xml:space="preserve">ur </w:t>
      </w:r>
      <w:r w:rsidR="000E3DE7" w:rsidRPr="007810F6">
        <w:rPr>
          <w:b/>
          <w:bCs/>
        </w:rPr>
        <w:t>P</w:t>
      </w:r>
      <w:r w:rsidRPr="007810F6">
        <w:rPr>
          <w:b/>
          <w:bCs/>
        </w:rPr>
        <w:t>eople</w:t>
      </w:r>
      <w:r w:rsidR="000E3DE7">
        <w:rPr>
          <w:b/>
          <w:bCs/>
        </w:rPr>
        <w:t>:</w:t>
      </w:r>
      <w:r w:rsidR="003E4DAE">
        <w:t xml:space="preserve"> </w:t>
      </w:r>
      <w:r w:rsidR="000E3DE7">
        <w:t xml:space="preserve">Provide our employees </w:t>
      </w:r>
      <w:r w:rsidR="003E4DAE">
        <w:t>with</w:t>
      </w:r>
      <w:r w:rsidR="00C6092B">
        <w:t xml:space="preserve"> the</w:t>
      </w:r>
      <w:r w:rsidR="003E4DAE">
        <w:t xml:space="preserve"> </w:t>
      </w:r>
      <w:r w:rsidR="00C6092B">
        <w:t>awareness</w:t>
      </w:r>
      <w:r w:rsidR="00E3111C">
        <w:t xml:space="preserve">, </w:t>
      </w:r>
      <w:r w:rsidR="00C6092B">
        <w:t>practical skills</w:t>
      </w:r>
      <w:r w:rsidR="00937F17">
        <w:t>,</w:t>
      </w:r>
      <w:r w:rsidR="00E3111C">
        <w:t xml:space="preserve"> and confidence</w:t>
      </w:r>
      <w:r w:rsidR="000E3DE7">
        <w:t xml:space="preserve"> necessary to effectively </w:t>
      </w:r>
      <w:r>
        <w:t xml:space="preserve">serve </w:t>
      </w:r>
      <w:r w:rsidR="00C6092B">
        <w:t>our</w:t>
      </w:r>
      <w:r>
        <w:t xml:space="preserve"> diverse </w:t>
      </w:r>
      <w:r w:rsidR="006B7B13">
        <w:t>communit</w:t>
      </w:r>
      <w:r w:rsidR="000374C2">
        <w:t>y</w:t>
      </w:r>
      <w:r w:rsidR="006B7B13">
        <w:t>.</w:t>
      </w:r>
      <w:r w:rsidR="000E3DE7">
        <w:t xml:space="preserve"> Through comprehensive training programs and resources, we ensure that our staff are well-prepared to understand and address the unique needs of every individual they interact with.</w:t>
      </w:r>
      <w:r w:rsidR="00A84360">
        <w:t xml:space="preserve"> </w:t>
      </w:r>
      <w:r w:rsidR="004C11FA">
        <w:t xml:space="preserve"> </w:t>
      </w:r>
    </w:p>
    <w:p w14:paraId="42208957" w14:textId="4BB935A1" w:rsidR="00667172" w:rsidRDefault="00A84360" w:rsidP="009B27C5">
      <w:pPr>
        <w:pStyle w:val="ListParagraph"/>
        <w:numPr>
          <w:ilvl w:val="0"/>
          <w:numId w:val="13"/>
        </w:numPr>
        <w:spacing w:line="276" w:lineRule="auto"/>
      </w:pPr>
      <w:r w:rsidRPr="007810F6">
        <w:rPr>
          <w:b/>
          <w:bCs/>
        </w:rPr>
        <w:t>M</w:t>
      </w:r>
      <w:r w:rsidR="004C11FA" w:rsidRPr="007810F6">
        <w:rPr>
          <w:b/>
          <w:bCs/>
        </w:rPr>
        <w:t xml:space="preserve">odel </w:t>
      </w:r>
      <w:r w:rsidR="000E3DE7" w:rsidRPr="007810F6">
        <w:rPr>
          <w:b/>
          <w:bCs/>
        </w:rPr>
        <w:t>I</w:t>
      </w:r>
      <w:r w:rsidR="004C11FA" w:rsidRPr="007810F6">
        <w:rPr>
          <w:b/>
          <w:bCs/>
        </w:rPr>
        <w:t xml:space="preserve">nclusive </w:t>
      </w:r>
      <w:r w:rsidR="000E3DE7" w:rsidRPr="007810F6">
        <w:rPr>
          <w:b/>
          <w:bCs/>
        </w:rPr>
        <w:t>B</w:t>
      </w:r>
      <w:r w:rsidR="004C11FA" w:rsidRPr="007810F6">
        <w:rPr>
          <w:b/>
          <w:bCs/>
        </w:rPr>
        <w:t>ehaviour</w:t>
      </w:r>
      <w:r w:rsidR="000E3DE7" w:rsidRPr="007810F6">
        <w:rPr>
          <w:b/>
          <w:bCs/>
        </w:rPr>
        <w:t>:</w:t>
      </w:r>
      <w:r w:rsidR="004C11FA">
        <w:t xml:space="preserve"> </w:t>
      </w:r>
      <w:r w:rsidR="000E3DE7">
        <w:t xml:space="preserve">Demonstrate inclusive behaviours in all </w:t>
      </w:r>
      <w:r w:rsidR="004C11FA">
        <w:t xml:space="preserve">customer facing </w:t>
      </w:r>
      <w:r w:rsidR="00903489">
        <w:t>services</w:t>
      </w:r>
      <w:r w:rsidR="00667172">
        <w:t>.</w:t>
      </w:r>
      <w:r w:rsidR="00903489">
        <w:t xml:space="preserve"> </w:t>
      </w:r>
      <w:r w:rsidR="000E3DE7">
        <w:t xml:space="preserve">By setting an example of inclusivity in our interactions with the public, we create a welcoming and respectful environment that reflects our commitment to diversity and inclusion. </w:t>
      </w:r>
    </w:p>
    <w:p w14:paraId="62C77BBE" w14:textId="28C72F2C" w:rsidR="00C67520" w:rsidRDefault="00667172" w:rsidP="009B27C5">
      <w:pPr>
        <w:pStyle w:val="ListParagraph"/>
        <w:numPr>
          <w:ilvl w:val="0"/>
          <w:numId w:val="13"/>
        </w:numPr>
        <w:spacing w:line="276" w:lineRule="auto"/>
      </w:pPr>
      <w:r w:rsidRPr="007810F6">
        <w:rPr>
          <w:b/>
          <w:bCs/>
        </w:rPr>
        <w:t>E</w:t>
      </w:r>
      <w:r w:rsidR="004C11FA" w:rsidRPr="007810F6">
        <w:rPr>
          <w:b/>
          <w:bCs/>
        </w:rPr>
        <w:t xml:space="preserve">mpower </w:t>
      </w:r>
      <w:r w:rsidR="000E3DE7" w:rsidRPr="007810F6">
        <w:rPr>
          <w:b/>
          <w:bCs/>
        </w:rPr>
        <w:t>L</w:t>
      </w:r>
      <w:r w:rsidR="004C11FA" w:rsidRPr="007810F6">
        <w:rPr>
          <w:b/>
          <w:bCs/>
        </w:rPr>
        <w:t>eaders</w:t>
      </w:r>
      <w:r w:rsidR="000E3DE7">
        <w:rPr>
          <w:b/>
          <w:bCs/>
        </w:rPr>
        <w:t>:</w:t>
      </w:r>
      <w:r w:rsidR="004C11FA">
        <w:t xml:space="preserve"> </w:t>
      </w:r>
      <w:r w:rsidR="000E3DE7">
        <w:t xml:space="preserve">Enable our leaders to champion and </w:t>
      </w:r>
      <w:r w:rsidR="004C11FA">
        <w:t xml:space="preserve">promote the </w:t>
      </w:r>
      <w:r w:rsidR="0099043A">
        <w:t>implementation</w:t>
      </w:r>
      <w:r w:rsidR="0099043A" w:rsidDel="0099043A">
        <w:t xml:space="preserve"> </w:t>
      </w:r>
      <w:r w:rsidR="004C11FA">
        <w:t xml:space="preserve">of inclusive practices </w:t>
      </w:r>
      <w:r w:rsidR="000E3DE7">
        <w:t>across all</w:t>
      </w:r>
      <w:r w:rsidR="004C11FA">
        <w:t xml:space="preserve"> operational activities of the agency. </w:t>
      </w:r>
      <w:r w:rsidR="000E3DE7">
        <w:t>By fostering a leadership culture that prioritises inclusivity, we ensure that our commitment to diversity is integrated into every aspect of our operations, driving systemic change and continuous improvement.</w:t>
      </w:r>
    </w:p>
    <w:p w14:paraId="16B497D4" w14:textId="50B99733" w:rsidR="00091A62" w:rsidRPr="007B7093" w:rsidRDefault="00DB7A0E" w:rsidP="009B27C5">
      <w:pPr>
        <w:pStyle w:val="ListParagraph"/>
        <w:numPr>
          <w:ilvl w:val="0"/>
          <w:numId w:val="13"/>
        </w:numPr>
        <w:spacing w:line="276" w:lineRule="auto"/>
      </w:pPr>
      <w:r w:rsidRPr="1CBB2CAE">
        <w:rPr>
          <w:b/>
          <w:bCs/>
        </w:rPr>
        <w:t>Resource</w:t>
      </w:r>
      <w:r w:rsidR="00D72E71" w:rsidRPr="1CBB2CAE">
        <w:rPr>
          <w:b/>
          <w:bCs/>
        </w:rPr>
        <w:t xml:space="preserve"> Networks</w:t>
      </w:r>
      <w:r w:rsidR="00D72E71">
        <w:t xml:space="preserve">: </w:t>
      </w:r>
      <w:r>
        <w:t>Introduce active roles within diversity networks for members to fill</w:t>
      </w:r>
      <w:r w:rsidR="003D1B4A">
        <w:t xml:space="preserve">, </w:t>
      </w:r>
      <w:r w:rsidR="00931277">
        <w:t xml:space="preserve">with defined responsibilities and </w:t>
      </w:r>
      <w:r w:rsidR="00652A24">
        <w:t xml:space="preserve">a </w:t>
      </w:r>
      <w:r w:rsidR="67106AD0">
        <w:t>time allocated</w:t>
      </w:r>
      <w:r w:rsidR="000D23D0">
        <w:t xml:space="preserve"> to fulfil </w:t>
      </w:r>
      <w:r w:rsidR="7693CB4D">
        <w:t xml:space="preserve">the </w:t>
      </w:r>
      <w:r w:rsidR="000D23D0">
        <w:t xml:space="preserve">role. </w:t>
      </w:r>
    </w:p>
    <w:p w14:paraId="703B5D07" w14:textId="0D1C53B7" w:rsidR="00F67DCD" w:rsidRPr="007B7093" w:rsidRDefault="00F50D66" w:rsidP="00D97AAB">
      <w:pPr>
        <w:pStyle w:val="Heading2"/>
      </w:pPr>
      <w:r w:rsidRPr="68D64D1B">
        <w:t>First Nation</w:t>
      </w:r>
      <w:r w:rsidR="001720D2" w:rsidRPr="68D64D1B">
        <w:t>s</w:t>
      </w:r>
      <w:r w:rsidR="00F304B0" w:rsidRPr="68D64D1B">
        <w:t xml:space="preserve"> People</w:t>
      </w:r>
    </w:p>
    <w:p w14:paraId="754C36FA" w14:textId="48A72939" w:rsidR="009614A4" w:rsidRDefault="007B7093" w:rsidP="009B27C5">
      <w:pPr>
        <w:pStyle w:val="ListParagraph"/>
        <w:numPr>
          <w:ilvl w:val="0"/>
          <w:numId w:val="12"/>
        </w:numPr>
        <w:spacing w:line="276" w:lineRule="auto"/>
      </w:pPr>
      <w:r w:rsidRPr="007810F6">
        <w:rPr>
          <w:b/>
          <w:bCs/>
        </w:rPr>
        <w:t>Develop a Cultural Competency Framework</w:t>
      </w:r>
      <w:r w:rsidR="00CA5112" w:rsidRPr="007810F6">
        <w:rPr>
          <w:b/>
          <w:bCs/>
        </w:rPr>
        <w:t>:</w:t>
      </w:r>
      <w:r w:rsidR="00CA5112">
        <w:t xml:space="preserve"> </w:t>
      </w:r>
      <w:r w:rsidR="009614A4">
        <w:t xml:space="preserve">Develop and publish a comprehensive Cultural Competency Framework to guide the agency in planning and implementing specific measures that make our workplace more culturally inclusive. This framework will provide the tools and resources necessary to enhance cultural awareness, </w:t>
      </w:r>
      <w:r w:rsidR="006A1A7F">
        <w:t xml:space="preserve">safety, </w:t>
      </w:r>
      <w:r w:rsidR="009614A4">
        <w:t>sensitivity, and competence among all employees.</w:t>
      </w:r>
    </w:p>
    <w:p w14:paraId="40268F16" w14:textId="36BF1A22" w:rsidR="0009576A" w:rsidRDefault="0009576A" w:rsidP="009B27C5">
      <w:pPr>
        <w:pStyle w:val="ListParagraph"/>
        <w:numPr>
          <w:ilvl w:val="0"/>
          <w:numId w:val="12"/>
        </w:numPr>
        <w:spacing w:line="276" w:lineRule="auto"/>
      </w:pPr>
      <w:r w:rsidRPr="007810F6">
        <w:rPr>
          <w:b/>
          <w:bCs/>
        </w:rPr>
        <w:t xml:space="preserve">Increase </w:t>
      </w:r>
      <w:r w:rsidR="00B9589C">
        <w:rPr>
          <w:b/>
          <w:bCs/>
        </w:rPr>
        <w:t xml:space="preserve">First Nations Representation: </w:t>
      </w:r>
      <w:r w:rsidR="00C7350D">
        <w:t xml:space="preserve">Implement targeted strategies </w:t>
      </w:r>
      <w:r w:rsidR="00284D95">
        <w:t>to increase</w:t>
      </w:r>
      <w:r w:rsidR="00740487">
        <w:t xml:space="preserve"> the attraction and recruitment of</w:t>
      </w:r>
      <w:r w:rsidR="00405D2B">
        <w:t xml:space="preserve"> </w:t>
      </w:r>
      <w:r w:rsidR="00C7350D">
        <w:t>First Nation</w:t>
      </w:r>
      <w:r w:rsidR="001720D2">
        <w:t>s</w:t>
      </w:r>
      <w:r w:rsidR="00C7350D">
        <w:t xml:space="preserve"> p</w:t>
      </w:r>
      <w:r w:rsidR="00405D2B">
        <w:t xml:space="preserve">eoples </w:t>
      </w:r>
      <w:r w:rsidR="00AB029A">
        <w:t>to</w:t>
      </w:r>
      <w:r w:rsidR="007B6293">
        <w:t xml:space="preserve"> </w:t>
      </w:r>
      <w:r w:rsidR="00A855B7">
        <w:t>the agency</w:t>
      </w:r>
      <w:r w:rsidR="00B9589C">
        <w:t>, including the increased use of affirmative measures-Indigenous recruitments.</w:t>
      </w:r>
      <w:r w:rsidR="008F16C4">
        <w:t xml:space="preserve"> </w:t>
      </w:r>
      <w:r w:rsidR="00C7350D">
        <w:t>This initiative aims to</w:t>
      </w:r>
      <w:r w:rsidR="008F16C4">
        <w:t xml:space="preserve"> improve the diversity of our workforce</w:t>
      </w:r>
      <w:r w:rsidR="00C7350D">
        <w:t xml:space="preserve"> by actively seeking and engaging with First Nations communities, showcasing o</w:t>
      </w:r>
      <w:r w:rsidR="006A1A7F">
        <w:t>u</w:t>
      </w:r>
      <w:r w:rsidR="00C7350D">
        <w:t>r commitment to inclusivity and cultural respect.</w:t>
      </w:r>
    </w:p>
    <w:p w14:paraId="2C1E4529" w14:textId="1E834BA4" w:rsidR="00F304B0" w:rsidRPr="007B7093" w:rsidRDefault="00F304B0" w:rsidP="00D97AAB">
      <w:pPr>
        <w:pStyle w:val="Heading2"/>
      </w:pPr>
      <w:r w:rsidRPr="007B7093">
        <w:t>People with Disability</w:t>
      </w:r>
    </w:p>
    <w:p w14:paraId="53934F0D" w14:textId="0FDED241" w:rsidR="00F304B0" w:rsidRDefault="007B7093" w:rsidP="009B27C5">
      <w:pPr>
        <w:pStyle w:val="ListParagraph"/>
        <w:numPr>
          <w:ilvl w:val="0"/>
          <w:numId w:val="12"/>
        </w:numPr>
        <w:spacing w:line="276" w:lineRule="auto"/>
      </w:pPr>
      <w:r w:rsidRPr="007810F6">
        <w:rPr>
          <w:b/>
          <w:bCs/>
        </w:rPr>
        <w:t>Develop a Disability Employment Strategy</w:t>
      </w:r>
      <w:r w:rsidR="00B445E3">
        <w:t xml:space="preserve">: </w:t>
      </w:r>
      <w:r w:rsidR="00284D95">
        <w:t>Plan</w:t>
      </w:r>
      <w:r w:rsidR="00B12C85">
        <w:t xml:space="preserve"> and implement specific measures that will increase the attraction and recruitment of people with disability, </w:t>
      </w:r>
      <w:r w:rsidR="00D53DE4">
        <w:t>address</w:t>
      </w:r>
      <w:r w:rsidR="00411E8B">
        <w:t xml:space="preserve"> systemic barriers, </w:t>
      </w:r>
      <w:r w:rsidR="001D2649">
        <w:t xml:space="preserve">make the workplace more inclusive for people with disability, and develop and empower our leaders to model and drive </w:t>
      </w:r>
      <w:r w:rsidR="00475636">
        <w:t xml:space="preserve">disability </w:t>
      </w:r>
      <w:r w:rsidR="00BF6482">
        <w:t xml:space="preserve">confidence and </w:t>
      </w:r>
      <w:r w:rsidR="00475636">
        <w:t xml:space="preserve">inclusion. </w:t>
      </w:r>
    </w:p>
    <w:p w14:paraId="75951EB3" w14:textId="6023D7AB" w:rsidR="009B27C5" w:rsidRPr="00D97AAB" w:rsidRDefault="21E44490" w:rsidP="00D97AAB">
      <w:pPr>
        <w:pStyle w:val="ListParagraph"/>
        <w:numPr>
          <w:ilvl w:val="0"/>
          <w:numId w:val="12"/>
        </w:numPr>
        <w:spacing w:line="276" w:lineRule="auto"/>
      </w:pPr>
      <w:r w:rsidRPr="007810F6">
        <w:rPr>
          <w:b/>
          <w:bCs/>
        </w:rPr>
        <w:t xml:space="preserve">Increase </w:t>
      </w:r>
      <w:r w:rsidR="00D14D7B">
        <w:rPr>
          <w:b/>
          <w:bCs/>
        </w:rPr>
        <w:t>representation of people with disability</w:t>
      </w:r>
      <w:r w:rsidR="00B445E3" w:rsidRPr="007810F6">
        <w:rPr>
          <w:b/>
          <w:bCs/>
        </w:rPr>
        <w:t>:</w:t>
      </w:r>
      <w:r w:rsidR="00B445E3">
        <w:t xml:space="preserve"> </w:t>
      </w:r>
      <w:r w:rsidR="00095229">
        <w:t xml:space="preserve">Implement affirmative measures in our recruitment processes specifically aimed at </w:t>
      </w:r>
      <w:r w:rsidR="006A1A7F">
        <w:t>attracting</w:t>
      </w:r>
      <w:r w:rsidR="00475636">
        <w:t xml:space="preserve"> and recrui</w:t>
      </w:r>
      <w:r w:rsidR="006A1A7F">
        <w:t>ting</w:t>
      </w:r>
      <w:r w:rsidR="00475636">
        <w:t xml:space="preserve"> </w:t>
      </w:r>
      <w:r w:rsidR="00CB6B8E">
        <w:t>people with disability</w:t>
      </w:r>
      <w:r w:rsidR="00D14D7B">
        <w:t xml:space="preserve">, </w:t>
      </w:r>
      <w:r w:rsidR="00D14D7B">
        <w:lastRenderedPageBreak/>
        <w:t>including the increased use of affirmative measures-disability recruitment</w:t>
      </w:r>
      <w:r w:rsidR="00095229">
        <w:t>.</w:t>
      </w:r>
      <w:r w:rsidR="00475636">
        <w:t xml:space="preserve"> </w:t>
      </w:r>
      <w:r w:rsidR="00095229">
        <w:t>This includes outreach to disability communities, partnerships with relevant organisations, and promoting our commitment to inclusivity.</w:t>
      </w:r>
      <w:r w:rsidR="00D60547">
        <w:t xml:space="preserve"> </w:t>
      </w:r>
    </w:p>
    <w:p w14:paraId="593F5141" w14:textId="6E52B275" w:rsidR="00F304B0" w:rsidRPr="007B7093" w:rsidRDefault="00F304B0" w:rsidP="00D97AAB">
      <w:pPr>
        <w:pStyle w:val="Heading2"/>
      </w:pPr>
      <w:r w:rsidRPr="007B7093">
        <w:t>Culturally and Linguistically Diverse</w:t>
      </w:r>
      <w:r w:rsidR="00443DAB">
        <w:t xml:space="preserve"> (CALD)</w:t>
      </w:r>
    </w:p>
    <w:p w14:paraId="0E93F3E1" w14:textId="38E9E902" w:rsidR="00F304B0" w:rsidRDefault="00443DAB" w:rsidP="009B27C5">
      <w:pPr>
        <w:pStyle w:val="ListParagraph"/>
        <w:numPr>
          <w:ilvl w:val="0"/>
          <w:numId w:val="12"/>
        </w:numPr>
        <w:spacing w:line="276" w:lineRule="auto"/>
      </w:pPr>
      <w:r w:rsidRPr="007810F6">
        <w:rPr>
          <w:b/>
          <w:bCs/>
        </w:rPr>
        <w:t>CALD</w:t>
      </w:r>
      <w:r w:rsidR="00B26522" w:rsidRPr="007810F6">
        <w:rPr>
          <w:b/>
          <w:bCs/>
        </w:rPr>
        <w:t xml:space="preserve"> </w:t>
      </w:r>
      <w:r w:rsidR="00B057E6" w:rsidRPr="007810F6">
        <w:rPr>
          <w:b/>
          <w:bCs/>
        </w:rPr>
        <w:t xml:space="preserve">Executive </w:t>
      </w:r>
      <w:r w:rsidR="78DDA777" w:rsidRPr="007810F6">
        <w:rPr>
          <w:b/>
          <w:bCs/>
        </w:rPr>
        <w:t>Champion</w:t>
      </w:r>
      <w:r w:rsidR="001A2D04" w:rsidRPr="007810F6">
        <w:rPr>
          <w:b/>
          <w:bCs/>
        </w:rPr>
        <w:t>, Leadership Opportunity</w:t>
      </w:r>
      <w:r w:rsidR="00B445E3" w:rsidRPr="007810F6">
        <w:rPr>
          <w:b/>
          <w:bCs/>
        </w:rPr>
        <w:t>:</w:t>
      </w:r>
      <w:r w:rsidR="00B445E3">
        <w:t xml:space="preserve"> </w:t>
      </w:r>
      <w:r w:rsidR="001A2D04">
        <w:t>P</w:t>
      </w:r>
      <w:r w:rsidR="00CA421B">
        <w:t xml:space="preserve">rovide an opportunity for </w:t>
      </w:r>
      <w:r w:rsidR="00E9159D">
        <w:t xml:space="preserve">a senior leader to </w:t>
      </w:r>
      <w:r w:rsidR="001A2D04">
        <w:t xml:space="preserve">serve as a CALD Executive Champion, </w:t>
      </w:r>
      <w:r w:rsidR="003A30B2">
        <w:t>model</w:t>
      </w:r>
      <w:r w:rsidR="001A2D04">
        <w:t>ling</w:t>
      </w:r>
      <w:r w:rsidR="003A30B2">
        <w:t xml:space="preserve"> and lead</w:t>
      </w:r>
      <w:r w:rsidR="001A2D04">
        <w:t>ing</w:t>
      </w:r>
      <w:r w:rsidR="00E9159D">
        <w:t xml:space="preserve"> </w:t>
      </w:r>
      <w:r w:rsidR="003A30B2">
        <w:t>a</w:t>
      </w:r>
      <w:r w:rsidR="00B244E7">
        <w:t>ctive allysh</w:t>
      </w:r>
      <w:r w:rsidR="003A30B2">
        <w:t xml:space="preserve">ip </w:t>
      </w:r>
      <w:r w:rsidR="00C1206F">
        <w:t>and inclusion</w:t>
      </w:r>
      <w:r w:rsidR="003A30B2">
        <w:t xml:space="preserve"> </w:t>
      </w:r>
      <w:r w:rsidR="001A2D04">
        <w:t xml:space="preserve">for </w:t>
      </w:r>
      <w:r>
        <w:t>CALD</w:t>
      </w:r>
      <w:r w:rsidR="003A30B2">
        <w:t xml:space="preserve"> employees</w:t>
      </w:r>
      <w:r w:rsidR="00C1206F">
        <w:t xml:space="preserve">. </w:t>
      </w:r>
      <w:r w:rsidR="002D6D4F">
        <w:t>This includes</w:t>
      </w:r>
      <w:r w:rsidR="00126AEE">
        <w:t xml:space="preserve"> ensuring the voices</w:t>
      </w:r>
      <w:r w:rsidR="00C1206F">
        <w:t xml:space="preserve"> of CALD employees</w:t>
      </w:r>
      <w:r w:rsidR="00695CA8">
        <w:t xml:space="preserve"> </w:t>
      </w:r>
      <w:r w:rsidR="00C1206F">
        <w:t>are heard and valued, advocating for their perspectives in decision-making processes</w:t>
      </w:r>
      <w:r w:rsidR="00A735E7">
        <w:t>,</w:t>
      </w:r>
      <w:r w:rsidR="00C1206F">
        <w:t xml:space="preserve"> and navigating challenges.</w:t>
      </w:r>
    </w:p>
    <w:p w14:paraId="7BDF3D3E" w14:textId="223295FE" w:rsidR="00F304B0" w:rsidRDefault="007B7093" w:rsidP="009B27C5">
      <w:pPr>
        <w:pStyle w:val="ListParagraph"/>
        <w:numPr>
          <w:ilvl w:val="0"/>
          <w:numId w:val="12"/>
        </w:numPr>
        <w:spacing w:line="276" w:lineRule="auto"/>
      </w:pPr>
      <w:r w:rsidRPr="007810F6">
        <w:rPr>
          <w:b/>
          <w:bCs/>
        </w:rPr>
        <w:t xml:space="preserve">Introduce a </w:t>
      </w:r>
      <w:r w:rsidR="00443DAB" w:rsidRPr="007810F6">
        <w:rPr>
          <w:b/>
          <w:bCs/>
        </w:rPr>
        <w:t>CALD</w:t>
      </w:r>
      <w:r w:rsidR="00E35FE4" w:rsidRPr="007810F6">
        <w:rPr>
          <w:b/>
          <w:bCs/>
        </w:rPr>
        <w:t xml:space="preserve"> </w:t>
      </w:r>
      <w:r w:rsidR="00C1206F">
        <w:rPr>
          <w:b/>
          <w:bCs/>
        </w:rPr>
        <w:t>E</w:t>
      </w:r>
      <w:r w:rsidRPr="007810F6">
        <w:rPr>
          <w:b/>
          <w:bCs/>
        </w:rPr>
        <w:t xml:space="preserve">mployee </w:t>
      </w:r>
      <w:r w:rsidR="00C1206F">
        <w:rPr>
          <w:b/>
          <w:bCs/>
        </w:rPr>
        <w:t>N</w:t>
      </w:r>
      <w:r w:rsidR="00564A47" w:rsidRPr="007810F6">
        <w:rPr>
          <w:b/>
          <w:bCs/>
        </w:rPr>
        <w:t>etwork</w:t>
      </w:r>
      <w:r w:rsidR="00B445E3">
        <w:t xml:space="preserve">: </w:t>
      </w:r>
      <w:r w:rsidR="00C1206F">
        <w:t>Establish</w:t>
      </w:r>
      <w:r w:rsidR="00FD4EF3">
        <w:t xml:space="preserve"> a</w:t>
      </w:r>
      <w:r w:rsidR="0006065F">
        <w:t xml:space="preserve"> supportive network</w:t>
      </w:r>
      <w:r w:rsidR="00FD4EF3">
        <w:t xml:space="preserve"> for employees from </w:t>
      </w:r>
      <w:r w:rsidR="00443DAB">
        <w:t xml:space="preserve">CALD </w:t>
      </w:r>
      <w:r w:rsidR="00FD4EF3">
        <w:t>backgrounds</w:t>
      </w:r>
      <w:r w:rsidR="00E43DFD">
        <w:t xml:space="preserve"> to </w:t>
      </w:r>
      <w:r w:rsidR="00C1206F">
        <w:t>connect, share experiences</w:t>
      </w:r>
      <w:r w:rsidR="00A735E7">
        <w:t>,</w:t>
      </w:r>
      <w:r w:rsidR="00C1206F">
        <w:t xml:space="preserve"> and </w:t>
      </w:r>
      <w:r w:rsidR="00E64A8F">
        <w:t>celeb</w:t>
      </w:r>
      <w:r w:rsidR="007F3BFE">
        <w:t xml:space="preserve">rate </w:t>
      </w:r>
      <w:r w:rsidR="00C1206F">
        <w:t xml:space="preserve">their </w:t>
      </w:r>
      <w:r w:rsidR="007F3BFE">
        <w:t>divers</w:t>
      </w:r>
      <w:r w:rsidR="00C1206F">
        <w:t xml:space="preserve">e cultural identities. </w:t>
      </w:r>
      <w:r w:rsidR="00457F53">
        <w:t>This includes c</w:t>
      </w:r>
      <w:r w:rsidR="00C1206F">
        <w:t>reat</w:t>
      </w:r>
      <w:r w:rsidR="00457F53">
        <w:t>ing</w:t>
      </w:r>
      <w:r w:rsidR="00C1206F">
        <w:t xml:space="preserve"> a platform to</w:t>
      </w:r>
      <w:r w:rsidR="007F3BFE">
        <w:t xml:space="preserve"> discuss and raise </w:t>
      </w:r>
      <w:r w:rsidR="00D416A8">
        <w:t xml:space="preserve">concerns related to </w:t>
      </w:r>
      <w:r w:rsidR="001834E1">
        <w:t xml:space="preserve">racism or systemic barriers, </w:t>
      </w:r>
      <w:r w:rsidR="00457F53">
        <w:t>ensuring these issues are acknowledged and addressed</w:t>
      </w:r>
      <w:r w:rsidR="002D6D4F">
        <w:t xml:space="preserve"> and actively celebrating and promoting cultural diversity within the agency, fostering an inclusive and supportive environment.</w:t>
      </w:r>
    </w:p>
    <w:p w14:paraId="2B46AB0D" w14:textId="1BC0AD64" w:rsidR="00B13254" w:rsidRDefault="00B13254" w:rsidP="009B27C5">
      <w:pPr>
        <w:pStyle w:val="ListParagraph"/>
        <w:numPr>
          <w:ilvl w:val="0"/>
          <w:numId w:val="12"/>
        </w:numPr>
        <w:spacing w:line="276" w:lineRule="auto"/>
      </w:pPr>
      <w:r>
        <w:rPr>
          <w:b/>
          <w:bCs/>
        </w:rPr>
        <w:t xml:space="preserve">Respond to the APS CALD </w:t>
      </w:r>
      <w:r w:rsidR="00F519B3">
        <w:rPr>
          <w:b/>
          <w:bCs/>
        </w:rPr>
        <w:t xml:space="preserve">Employment </w:t>
      </w:r>
      <w:r>
        <w:rPr>
          <w:b/>
          <w:bCs/>
        </w:rPr>
        <w:t>Strategy</w:t>
      </w:r>
      <w:r w:rsidR="00F519B3">
        <w:rPr>
          <w:b/>
          <w:bCs/>
        </w:rPr>
        <w:t xml:space="preserve"> and Action Plan</w:t>
      </w:r>
      <w:r w:rsidR="00F519B3" w:rsidRPr="00D220E1">
        <w:t>:</w:t>
      </w:r>
      <w:r w:rsidR="00F519B3">
        <w:t xml:space="preserve"> </w:t>
      </w:r>
      <w:r w:rsidR="00F4753D">
        <w:t>Develop an agency CALD</w:t>
      </w:r>
      <w:r w:rsidR="008E6DBA">
        <w:t xml:space="preserve"> Employment Strategy that </w:t>
      </w:r>
      <w:r w:rsidR="00AB433F">
        <w:t>includes priority actions from the APS CALD Strategy and Action Plan.</w:t>
      </w:r>
      <w:r w:rsidR="008E6DBA">
        <w:t xml:space="preserve"> </w:t>
      </w:r>
    </w:p>
    <w:p w14:paraId="5974AA57" w14:textId="035820DB" w:rsidR="00F304B0" w:rsidRPr="004177D8" w:rsidRDefault="00F304B0" w:rsidP="00D97AAB">
      <w:pPr>
        <w:pStyle w:val="Heading2"/>
        <w:rPr>
          <w:bCs/>
          <w:szCs w:val="22"/>
        </w:rPr>
      </w:pPr>
      <w:r w:rsidRPr="004177D8">
        <w:t>Mature Age</w:t>
      </w:r>
      <w:r w:rsidR="007922A8" w:rsidRPr="004177D8">
        <w:t xml:space="preserve"> Workers</w:t>
      </w:r>
    </w:p>
    <w:p w14:paraId="75F7C1FA" w14:textId="7EF37325" w:rsidR="0BB53342" w:rsidRPr="004177D8" w:rsidRDefault="0075405F" w:rsidP="009B27C5">
      <w:pPr>
        <w:pStyle w:val="ListParagraph"/>
        <w:numPr>
          <w:ilvl w:val="0"/>
          <w:numId w:val="12"/>
        </w:numPr>
        <w:spacing w:line="276" w:lineRule="auto"/>
      </w:pPr>
      <w:r w:rsidRPr="004177D8">
        <w:rPr>
          <w:b/>
          <w:bCs/>
        </w:rPr>
        <w:t>Develop</w:t>
      </w:r>
      <w:r w:rsidR="00AF1507" w:rsidRPr="004177D8">
        <w:rPr>
          <w:b/>
          <w:bCs/>
        </w:rPr>
        <w:t xml:space="preserve"> a Statement of Intent</w:t>
      </w:r>
      <w:r w:rsidR="00B445E3" w:rsidRPr="004177D8">
        <w:rPr>
          <w:b/>
          <w:bCs/>
        </w:rPr>
        <w:t xml:space="preserve">: </w:t>
      </w:r>
      <w:r w:rsidR="002862EF" w:rsidRPr="004177D8">
        <w:t xml:space="preserve">Clearly articulate the current </w:t>
      </w:r>
      <w:r w:rsidR="0013158E" w:rsidRPr="004177D8">
        <w:t xml:space="preserve">actions and </w:t>
      </w:r>
      <w:r w:rsidR="002862EF" w:rsidRPr="004177D8">
        <w:t xml:space="preserve">future </w:t>
      </w:r>
      <w:r w:rsidR="0013158E" w:rsidRPr="004177D8">
        <w:t>initiatives the agency has in place</w:t>
      </w:r>
      <w:r w:rsidR="00E35FE4" w:rsidRPr="004177D8">
        <w:t xml:space="preserve"> </w:t>
      </w:r>
      <w:r w:rsidR="0013158E" w:rsidRPr="004177D8">
        <w:t>and intends to take</w:t>
      </w:r>
      <w:r w:rsidR="008A548B" w:rsidRPr="004177D8">
        <w:t xml:space="preserve"> to</w:t>
      </w:r>
      <w:r w:rsidR="00E77F67" w:rsidRPr="004177D8">
        <w:t xml:space="preserve"> </w:t>
      </w:r>
      <w:r w:rsidR="00B70DF9" w:rsidRPr="004177D8">
        <w:t>support</w:t>
      </w:r>
      <w:r w:rsidR="00D406A4" w:rsidRPr="004177D8">
        <w:t xml:space="preserve"> the needs of</w:t>
      </w:r>
      <w:r w:rsidR="008B7034" w:rsidRPr="004177D8">
        <w:t xml:space="preserve"> </w:t>
      </w:r>
      <w:r w:rsidR="00710EEC" w:rsidRPr="004177D8">
        <w:t xml:space="preserve">mature age </w:t>
      </w:r>
      <w:r w:rsidR="00C5719C" w:rsidRPr="004177D8">
        <w:t>employees and</w:t>
      </w:r>
      <w:r w:rsidR="00710EEC" w:rsidRPr="004177D8">
        <w:t xml:space="preserve"> facilitat</w:t>
      </w:r>
      <w:r w:rsidR="00E06BCC" w:rsidRPr="004177D8">
        <w:t xml:space="preserve">e </w:t>
      </w:r>
      <w:r w:rsidR="009B7F2B" w:rsidRPr="004177D8">
        <w:t>their active and essential contribution</w:t>
      </w:r>
      <w:r w:rsidR="00753B3C" w:rsidRPr="004177D8">
        <w:t xml:space="preserve"> to our workplace </w:t>
      </w:r>
      <w:r w:rsidR="00385976" w:rsidRPr="004177D8">
        <w:t xml:space="preserve">culture </w:t>
      </w:r>
      <w:r w:rsidR="00753B3C" w:rsidRPr="004177D8">
        <w:t xml:space="preserve">and outcomes. </w:t>
      </w:r>
    </w:p>
    <w:p w14:paraId="42BBCFFA" w14:textId="134FB948" w:rsidR="00246AB7" w:rsidRDefault="002C0CF0" w:rsidP="009B27C5">
      <w:pPr>
        <w:pStyle w:val="ListParagraph"/>
        <w:numPr>
          <w:ilvl w:val="0"/>
          <w:numId w:val="12"/>
        </w:numPr>
        <w:spacing w:line="276" w:lineRule="auto"/>
      </w:pPr>
      <w:r w:rsidRPr="007810F6">
        <w:rPr>
          <w:b/>
          <w:bCs/>
        </w:rPr>
        <w:t>Learning and Development:</w:t>
      </w:r>
      <w:r>
        <w:t xml:space="preserve"> </w:t>
      </w:r>
      <w:r w:rsidR="0BB53342">
        <w:t xml:space="preserve">Expand </w:t>
      </w:r>
      <w:r w:rsidR="00197E1F">
        <w:t xml:space="preserve">and enhance the </w:t>
      </w:r>
      <w:r w:rsidR="0BB53342">
        <w:t>learning, resources, and support available to</w:t>
      </w:r>
      <w:r w:rsidR="00197E1F">
        <w:t xml:space="preserve"> all</w:t>
      </w:r>
      <w:r w:rsidR="0BB53342">
        <w:t xml:space="preserve"> </w:t>
      </w:r>
      <w:r w:rsidR="00564A47">
        <w:t>staff</w:t>
      </w:r>
      <w:r w:rsidR="00621346">
        <w:t xml:space="preserve"> with a particular focus on the needs of mature age employees to ensure they feel valued and integral to our workplace culture and outcomes.</w:t>
      </w:r>
      <w:r w:rsidR="00197E1F">
        <w:t xml:space="preserve"> </w:t>
      </w:r>
      <w:r w:rsidR="004639E6">
        <w:t>Encourage the active and essential contribution of mature age employees, recognising their experience as valuable assets of the agency.</w:t>
      </w:r>
    </w:p>
    <w:p w14:paraId="1EFEC538" w14:textId="76AB2A6A" w:rsidR="00F304B0" w:rsidRPr="00F304B0" w:rsidRDefault="002C0CF0" w:rsidP="009B27C5">
      <w:pPr>
        <w:pStyle w:val="ListParagraph"/>
        <w:numPr>
          <w:ilvl w:val="0"/>
          <w:numId w:val="12"/>
        </w:numPr>
        <w:spacing w:after="0" w:line="276" w:lineRule="auto"/>
        <w:rPr>
          <w:szCs w:val="22"/>
        </w:rPr>
      </w:pPr>
      <w:r w:rsidRPr="007810F6">
        <w:rPr>
          <w:b/>
          <w:bCs/>
        </w:rPr>
        <w:t>Empower Leaders</w:t>
      </w:r>
      <w:r>
        <w:t xml:space="preserve">: </w:t>
      </w:r>
      <w:r w:rsidR="00FC1C46">
        <w:t>To</w:t>
      </w:r>
      <w:r w:rsidR="00410407">
        <w:t xml:space="preserve"> </w:t>
      </w:r>
      <w:r w:rsidR="003D70AB">
        <w:t xml:space="preserve">develop and empower leaders </w:t>
      </w:r>
      <w:r w:rsidR="003D7C00">
        <w:t xml:space="preserve">by </w:t>
      </w:r>
      <w:r w:rsidR="00CC116A">
        <w:t xml:space="preserve">promoting </w:t>
      </w:r>
      <w:r w:rsidR="001553E4">
        <w:t xml:space="preserve">realities and debunking myths about </w:t>
      </w:r>
      <w:r w:rsidR="00CC116A">
        <w:t>mature age workers,</w:t>
      </w:r>
      <w:r w:rsidR="001553E4">
        <w:t xml:space="preserve"> </w:t>
      </w:r>
      <w:r w:rsidR="006D1F84">
        <w:t xml:space="preserve">provide relevant resources and information for our mature age workers, and </w:t>
      </w:r>
      <w:r w:rsidR="004639E6">
        <w:t xml:space="preserve">actively </w:t>
      </w:r>
      <w:r w:rsidR="00005FE4">
        <w:t xml:space="preserve">celebrate their contribution to our workplace </w:t>
      </w:r>
      <w:r w:rsidR="004639E6">
        <w:t xml:space="preserve">highlighting their value </w:t>
      </w:r>
      <w:r w:rsidR="00005FE4">
        <w:t xml:space="preserve">and </w:t>
      </w:r>
      <w:r w:rsidR="004639E6">
        <w:t>impact on the workplace</w:t>
      </w:r>
      <w:r w:rsidR="00005FE4">
        <w:t xml:space="preserve">. </w:t>
      </w:r>
      <w:r w:rsidR="006D1F84">
        <w:t xml:space="preserve"> </w:t>
      </w:r>
      <w:r w:rsidR="00CC116A">
        <w:t xml:space="preserve"> </w:t>
      </w:r>
    </w:p>
    <w:p w14:paraId="56981EEE" w14:textId="3E5D6C72" w:rsidR="002C0CF0" w:rsidRPr="007B7093" w:rsidRDefault="00F304B0" w:rsidP="00D97AAB">
      <w:pPr>
        <w:pStyle w:val="Heading2"/>
      </w:pPr>
      <w:r w:rsidRPr="007B7093">
        <w:t xml:space="preserve">Lesbian, Gay, Bisexual, Transgender, Queer, </w:t>
      </w:r>
      <w:r w:rsidR="006A67FE" w:rsidRPr="007B7093">
        <w:t>Intersex</w:t>
      </w:r>
      <w:r w:rsidR="006A67FE">
        <w:t xml:space="preserve">, </w:t>
      </w:r>
      <w:r w:rsidRPr="007B7093">
        <w:t>Asexual (LGBTQ</w:t>
      </w:r>
      <w:r w:rsidR="007A0A9E">
        <w:t>I</w:t>
      </w:r>
      <w:r w:rsidRPr="007B7093">
        <w:t>A+)</w:t>
      </w:r>
    </w:p>
    <w:p w14:paraId="7B465721" w14:textId="1F8724B6" w:rsidR="00F304B0" w:rsidRDefault="007B7093" w:rsidP="009B27C5">
      <w:pPr>
        <w:pStyle w:val="ListParagraph"/>
        <w:numPr>
          <w:ilvl w:val="0"/>
          <w:numId w:val="12"/>
        </w:numPr>
        <w:spacing w:after="0" w:line="276" w:lineRule="auto"/>
      </w:pPr>
      <w:r w:rsidRPr="007810F6">
        <w:rPr>
          <w:b/>
          <w:bCs/>
        </w:rPr>
        <w:t>Develop a Statement of Intent</w:t>
      </w:r>
      <w:r w:rsidR="00B445E3" w:rsidRPr="007810F6">
        <w:rPr>
          <w:b/>
          <w:bCs/>
        </w:rPr>
        <w:t>:</w:t>
      </w:r>
      <w:r w:rsidR="00B445E3">
        <w:t xml:space="preserve"> </w:t>
      </w:r>
      <w:r w:rsidR="00284D95">
        <w:t xml:space="preserve">Clearly </w:t>
      </w:r>
      <w:r w:rsidR="00DB1FFE">
        <w:t xml:space="preserve">outline the actions and initiatives the agency has in place and intends to take in future, foster inclusion </w:t>
      </w:r>
      <w:r w:rsidR="002A0B02">
        <w:t>of LGBTQIA+ employees in the workplace</w:t>
      </w:r>
      <w:r w:rsidR="00895D22">
        <w:t xml:space="preserve">, </w:t>
      </w:r>
      <w:r w:rsidR="00A66A9C">
        <w:t>address barriers</w:t>
      </w:r>
      <w:r w:rsidR="000D3B19">
        <w:t xml:space="preserve"> to being </w:t>
      </w:r>
      <w:r w:rsidR="00A93A27">
        <w:t>out in the workplace</w:t>
      </w:r>
      <w:r w:rsidR="00A66A9C">
        <w:t xml:space="preserve">, </w:t>
      </w:r>
      <w:r w:rsidR="00BA60D1">
        <w:t xml:space="preserve">promote visibility, and </w:t>
      </w:r>
      <w:r w:rsidR="000D3B19">
        <w:t xml:space="preserve">celebrate </w:t>
      </w:r>
      <w:r w:rsidR="0021034D">
        <w:t>diversity</w:t>
      </w:r>
      <w:r w:rsidR="00DB1FFE">
        <w:t xml:space="preserve">. </w:t>
      </w:r>
    </w:p>
    <w:p w14:paraId="203F4242" w14:textId="358F4DFF" w:rsidR="009B27C5" w:rsidRDefault="00180A89" w:rsidP="00D97AAB">
      <w:pPr>
        <w:pStyle w:val="ListParagraph"/>
        <w:numPr>
          <w:ilvl w:val="0"/>
          <w:numId w:val="12"/>
        </w:numPr>
        <w:spacing w:after="0" w:line="276" w:lineRule="auto"/>
      </w:pPr>
      <w:r w:rsidRPr="007810F6">
        <w:rPr>
          <w:b/>
          <w:bCs/>
        </w:rPr>
        <w:lastRenderedPageBreak/>
        <w:t xml:space="preserve">Complete </w:t>
      </w:r>
      <w:r w:rsidR="002A0A33" w:rsidRPr="007810F6">
        <w:rPr>
          <w:b/>
          <w:bCs/>
        </w:rPr>
        <w:t xml:space="preserve">a </w:t>
      </w:r>
      <w:r w:rsidR="00E56387" w:rsidRPr="007810F6">
        <w:rPr>
          <w:b/>
          <w:bCs/>
        </w:rPr>
        <w:t>Foundation Level</w:t>
      </w:r>
      <w:r w:rsidR="00670F40" w:rsidRPr="007810F6">
        <w:rPr>
          <w:b/>
          <w:bCs/>
        </w:rPr>
        <w:t xml:space="preserve"> submission</w:t>
      </w:r>
      <w:r w:rsidR="00E56387" w:rsidRPr="007810F6">
        <w:rPr>
          <w:b/>
          <w:bCs/>
        </w:rPr>
        <w:t xml:space="preserve"> </w:t>
      </w:r>
      <w:r w:rsidR="005E27F8" w:rsidRPr="007810F6">
        <w:rPr>
          <w:b/>
          <w:bCs/>
        </w:rPr>
        <w:t>for</w:t>
      </w:r>
      <w:r w:rsidR="00E56387" w:rsidRPr="007810F6">
        <w:rPr>
          <w:b/>
          <w:bCs/>
        </w:rPr>
        <w:t xml:space="preserve"> the </w:t>
      </w:r>
      <w:r w:rsidR="006D0317" w:rsidRPr="007810F6">
        <w:rPr>
          <w:b/>
          <w:bCs/>
        </w:rPr>
        <w:t>Australian Workplace Equality Index</w:t>
      </w:r>
      <w:r w:rsidR="70D7CEEB" w:rsidRPr="007810F6">
        <w:rPr>
          <w:b/>
          <w:bCs/>
        </w:rPr>
        <w:t xml:space="preserve"> </w:t>
      </w:r>
      <w:r w:rsidR="006D0317" w:rsidRPr="007810F6">
        <w:rPr>
          <w:b/>
          <w:bCs/>
        </w:rPr>
        <w:t>(</w:t>
      </w:r>
      <w:r w:rsidR="70D7CEEB" w:rsidRPr="007810F6">
        <w:rPr>
          <w:b/>
          <w:bCs/>
        </w:rPr>
        <w:t>AWEI</w:t>
      </w:r>
      <w:r w:rsidR="006D0317" w:rsidRPr="007810F6">
        <w:rPr>
          <w:b/>
          <w:bCs/>
        </w:rPr>
        <w:t>)</w:t>
      </w:r>
      <w:r w:rsidR="00B445E3" w:rsidRPr="007810F6">
        <w:rPr>
          <w:b/>
          <w:bCs/>
        </w:rPr>
        <w:t>:</w:t>
      </w:r>
      <w:r w:rsidR="00B445E3">
        <w:t xml:space="preserve"> </w:t>
      </w:r>
      <w:r w:rsidR="000866CF">
        <w:t xml:space="preserve">To </w:t>
      </w:r>
      <w:r w:rsidR="00757F5F">
        <w:t>benchmark</w:t>
      </w:r>
      <w:r w:rsidR="00187C23">
        <w:t xml:space="preserve"> the agency’s efforts towards LGBTQIA+ inclusion</w:t>
      </w:r>
      <w:r w:rsidR="00F04E72">
        <w:t xml:space="preserve"> against </w:t>
      </w:r>
      <w:r w:rsidR="005E27F8">
        <w:t xml:space="preserve">the </w:t>
      </w:r>
      <w:r w:rsidR="00F04E72">
        <w:t>entry-level criteria</w:t>
      </w:r>
      <w:r w:rsidR="00DE4A7B">
        <w:t xml:space="preserve"> of the </w:t>
      </w:r>
      <w:r w:rsidR="00A905EB">
        <w:t>AWEI and</w:t>
      </w:r>
      <w:r w:rsidR="00B34972">
        <w:t xml:space="preserve"> </w:t>
      </w:r>
      <w:r w:rsidR="00605813">
        <w:t xml:space="preserve">assist in identifying </w:t>
      </w:r>
      <w:r w:rsidR="00201B73">
        <w:t>future opportunities to</w:t>
      </w:r>
      <w:r w:rsidR="00A644D5">
        <w:t xml:space="preserve"> develop and</w:t>
      </w:r>
      <w:r w:rsidR="00201B73">
        <w:t xml:space="preserve"> </w:t>
      </w:r>
      <w:r w:rsidR="0007432A">
        <w:t>foster a</w:t>
      </w:r>
      <w:r w:rsidR="00BD4DE2">
        <w:t xml:space="preserve"> more</w:t>
      </w:r>
      <w:r w:rsidR="0007432A">
        <w:t xml:space="preserve"> in</w:t>
      </w:r>
      <w:r w:rsidR="00BD4DE2">
        <w:t>clusive workplace</w:t>
      </w:r>
      <w:r w:rsidR="002A4178">
        <w:t xml:space="preserve"> </w:t>
      </w:r>
      <w:r w:rsidR="00995ADE">
        <w:t>for LGBTQIA+ employees</w:t>
      </w:r>
      <w:r w:rsidR="00BD4DE2">
        <w:t>.</w:t>
      </w:r>
      <w:r w:rsidR="00B34972">
        <w:t xml:space="preserve"> </w:t>
      </w:r>
      <w:r w:rsidR="002731B5">
        <w:t xml:space="preserve"> </w:t>
      </w:r>
    </w:p>
    <w:p w14:paraId="001EEEE8" w14:textId="095A0ACF" w:rsidR="00F304B0" w:rsidRDefault="00F304B0" w:rsidP="00D97AAB">
      <w:pPr>
        <w:pStyle w:val="Heading2"/>
      </w:pPr>
      <w:r w:rsidRPr="24C8DEB5">
        <w:t>Gender Equality</w:t>
      </w:r>
    </w:p>
    <w:p w14:paraId="2F713514" w14:textId="52F71BF2" w:rsidR="56734B67" w:rsidRDefault="00D65CA6" w:rsidP="009B27C5">
      <w:pPr>
        <w:pStyle w:val="ListParagraph"/>
        <w:numPr>
          <w:ilvl w:val="0"/>
          <w:numId w:val="12"/>
        </w:numPr>
        <w:spacing w:after="0" w:line="276" w:lineRule="auto"/>
      </w:pPr>
      <w:r w:rsidRPr="007810F6">
        <w:rPr>
          <w:b/>
          <w:bCs/>
        </w:rPr>
        <w:t xml:space="preserve">Develop </w:t>
      </w:r>
      <w:r w:rsidR="006D0317" w:rsidRPr="007810F6">
        <w:rPr>
          <w:b/>
          <w:bCs/>
        </w:rPr>
        <w:t xml:space="preserve">a </w:t>
      </w:r>
      <w:r w:rsidRPr="007810F6">
        <w:rPr>
          <w:b/>
          <w:bCs/>
        </w:rPr>
        <w:t>new Gender Equality Action Plan</w:t>
      </w:r>
      <w:r w:rsidR="00B445E3" w:rsidRPr="007810F6">
        <w:rPr>
          <w:b/>
          <w:bCs/>
        </w:rPr>
        <w:t>:</w:t>
      </w:r>
      <w:r w:rsidR="00B445E3">
        <w:t xml:space="preserve"> </w:t>
      </w:r>
      <w:r w:rsidR="00705BB9">
        <w:t>To</w:t>
      </w:r>
      <w:r w:rsidR="00A24637">
        <w:t xml:space="preserve"> continue </w:t>
      </w:r>
      <w:r w:rsidR="00F54992">
        <w:t xml:space="preserve">the work of </w:t>
      </w:r>
      <w:r w:rsidR="006D1846">
        <w:t>driving and maintaining</w:t>
      </w:r>
      <w:r w:rsidR="001E77FA">
        <w:t xml:space="preserve"> the</w:t>
      </w:r>
      <w:r w:rsidR="006D1846">
        <w:t xml:space="preserve"> recruitment and retention of all genders at all levels</w:t>
      </w:r>
      <w:r w:rsidR="001E77FA">
        <w:t xml:space="preserve"> with a focus on historically underrepresented gender</w:t>
      </w:r>
      <w:r w:rsidR="0084196E">
        <w:t xml:space="preserve"> </w:t>
      </w:r>
      <w:r w:rsidR="00931DFF">
        <w:t>identities and</w:t>
      </w:r>
      <w:r w:rsidR="0084196E">
        <w:t xml:space="preserve"> </w:t>
      </w:r>
      <w:r w:rsidR="0023164E">
        <w:t xml:space="preserve">outline how the agency will continue to address and overcome systemic barriers to employment, </w:t>
      </w:r>
      <w:r w:rsidR="00B43425">
        <w:t>development,</w:t>
      </w:r>
      <w:r w:rsidR="0023164E">
        <w:t xml:space="preserve"> and a</w:t>
      </w:r>
      <w:r w:rsidR="00A95783">
        <w:t xml:space="preserve">dvancement opportunities. </w:t>
      </w:r>
      <w:r w:rsidR="006D1846">
        <w:t xml:space="preserve">  </w:t>
      </w:r>
    </w:p>
    <w:p w14:paraId="0A1EB519" w14:textId="19428972" w:rsidR="002C0CF0" w:rsidRPr="009B27C5" w:rsidRDefault="5763821E" w:rsidP="00F304B0">
      <w:pPr>
        <w:pStyle w:val="ListParagraph"/>
        <w:numPr>
          <w:ilvl w:val="0"/>
          <w:numId w:val="12"/>
        </w:numPr>
        <w:spacing w:after="0" w:line="276" w:lineRule="auto"/>
      </w:pPr>
      <w:r w:rsidRPr="007810F6">
        <w:rPr>
          <w:b/>
          <w:bCs/>
        </w:rPr>
        <w:t xml:space="preserve">Expand on learning, resources, and support available to </w:t>
      </w:r>
      <w:r w:rsidR="00611D8B" w:rsidRPr="007810F6">
        <w:rPr>
          <w:b/>
          <w:bCs/>
        </w:rPr>
        <w:t>staff</w:t>
      </w:r>
      <w:r w:rsidR="00B445E3" w:rsidRPr="007810F6">
        <w:rPr>
          <w:b/>
          <w:bCs/>
        </w:rPr>
        <w:t>:</w:t>
      </w:r>
      <w:r w:rsidR="00B445E3">
        <w:t xml:space="preserve"> </w:t>
      </w:r>
      <w:r w:rsidR="00705BB9">
        <w:t>To</w:t>
      </w:r>
      <w:r w:rsidR="00A95783">
        <w:t xml:space="preserve"> </w:t>
      </w:r>
      <w:r w:rsidR="00823E58">
        <w:t>develop and empower leaders and employees at all levels with the awareness of continuing systemic barriers</w:t>
      </w:r>
      <w:r w:rsidR="00194A42">
        <w:t xml:space="preserve"> and biases related to gender, </w:t>
      </w:r>
      <w:r w:rsidR="00BF6677">
        <w:t>and practical ways to make our workplace gender inclusive.</w:t>
      </w:r>
    </w:p>
    <w:p w14:paraId="5DD2BA35" w14:textId="77777777" w:rsidR="00D97AAB" w:rsidRDefault="00D97AAB">
      <w:pPr>
        <w:spacing w:after="0" w:line="240" w:lineRule="auto"/>
        <w:rPr>
          <w:rFonts w:ascii="Calibri Light" w:hAnsi="Calibri Light"/>
          <w:color w:val="1B365D"/>
          <w:sz w:val="60"/>
          <w:szCs w:val="26"/>
        </w:rPr>
      </w:pPr>
      <w:r>
        <w:br w:type="page"/>
      </w:r>
    </w:p>
    <w:p w14:paraId="7BC90F45" w14:textId="55B00C3F" w:rsidR="00F304B0" w:rsidRPr="003F54B5" w:rsidRDefault="6E063600" w:rsidP="00D97AAB">
      <w:pPr>
        <w:pStyle w:val="Heading1"/>
      </w:pPr>
      <w:r w:rsidRPr="003F54B5">
        <w:lastRenderedPageBreak/>
        <w:t>Employee Networks</w:t>
      </w:r>
      <w:r w:rsidR="72425B2D" w:rsidRPr="003F54B5">
        <w:t xml:space="preserve"> and Working Groups</w:t>
      </w:r>
    </w:p>
    <w:p w14:paraId="38498ED2" w14:textId="53EB930B" w:rsidR="00F304B0" w:rsidRDefault="00043F57" w:rsidP="009B27C5">
      <w:pPr>
        <w:tabs>
          <w:tab w:val="left" w:pos="2083"/>
        </w:tabs>
        <w:spacing w:after="360" w:line="276" w:lineRule="auto"/>
      </w:pPr>
      <w:r>
        <w:t xml:space="preserve">Our agency </w:t>
      </w:r>
      <w:r w:rsidR="00D24469">
        <w:t>has a range of employee networks</w:t>
      </w:r>
      <w:r w:rsidR="4CA67804">
        <w:t xml:space="preserve"> and working groups</w:t>
      </w:r>
      <w:r w:rsidR="1947AEC3">
        <w:t xml:space="preserve"> led by Executive </w:t>
      </w:r>
      <w:r w:rsidR="5F11164B">
        <w:t>Champions</w:t>
      </w:r>
      <w:r w:rsidR="1947AEC3">
        <w:t>,</w:t>
      </w:r>
      <w:r w:rsidR="00D24469">
        <w:t xml:space="preserve"> </w:t>
      </w:r>
      <w:r w:rsidR="006D0317">
        <w:t>who</w:t>
      </w:r>
      <w:r w:rsidR="00D24469">
        <w:t xml:space="preserve"> play a key role in driving and promoting diversity and inclusion initiatives. These include:</w:t>
      </w:r>
    </w:p>
    <w:p w14:paraId="22EB4563" w14:textId="632F1479" w:rsidR="00534ADD" w:rsidRDefault="002B3486" w:rsidP="009B27C5">
      <w:pPr>
        <w:spacing w:line="276" w:lineRule="auto"/>
      </w:pPr>
      <w:r w:rsidRPr="002B3486">
        <w:rPr>
          <w:noProof/>
        </w:rPr>
        <w:drawing>
          <wp:inline distT="0" distB="0" distL="0" distR="0" wp14:anchorId="5FFD93D7" wp14:editId="04814B05">
            <wp:extent cx="6199377" cy="1932167"/>
            <wp:effectExtent l="0" t="0" r="0" b="0"/>
            <wp:docPr id="1837280553" name="Picture 1" descr="Image shows the FWO's 5 employee networks and working groups: the First Nations Employee Network, the FWObility Disability Interest Group, the PROUD! LGBTQIA+ Employee Network, the FWOGen Gender Equality Employee Network, and the Reconciliation Action Plan Work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80553" name="Picture 1" descr="Image shows the FWO's 5 employee networks and working groups: the First Nations Employee Network, the FWObility Disability Interest Group, the PROUD! LGBTQIA+ Employee Network, the FWOGen Gender Equality Employee Network, and the Reconciliation Action Plan Working Group."/>
                    <pic:cNvPicPr/>
                  </pic:nvPicPr>
                  <pic:blipFill>
                    <a:blip r:embed="rId28"/>
                    <a:stretch>
                      <a:fillRect/>
                    </a:stretch>
                  </pic:blipFill>
                  <pic:spPr>
                    <a:xfrm>
                      <a:off x="0" y="0"/>
                      <a:ext cx="6225629" cy="1940349"/>
                    </a:xfrm>
                    <a:prstGeom prst="rect">
                      <a:avLst/>
                    </a:prstGeom>
                  </pic:spPr>
                </pic:pic>
              </a:graphicData>
            </a:graphic>
          </wp:inline>
        </w:drawing>
      </w:r>
    </w:p>
    <w:p w14:paraId="2F138698" w14:textId="65BE9B9A" w:rsidR="00CF0FBB" w:rsidRDefault="5E8742C8" w:rsidP="009A14F1">
      <w:pPr>
        <w:spacing w:before="240" w:line="276" w:lineRule="auto"/>
      </w:pPr>
      <w:r>
        <w:t xml:space="preserve">Each </w:t>
      </w:r>
      <w:r w:rsidR="6631EEA1">
        <w:t>cohort</w:t>
      </w:r>
      <w:r>
        <w:t xml:space="preserve"> </w:t>
      </w:r>
      <w:r w:rsidR="00C05EA4">
        <w:t xml:space="preserve">operates under </w:t>
      </w:r>
      <w:r>
        <w:t>a Terms of Reference,</w:t>
      </w:r>
      <w:r w:rsidR="7E3FA2D8">
        <w:t xml:space="preserve"> </w:t>
      </w:r>
      <w:r w:rsidR="68F861B9">
        <w:t>or</w:t>
      </w:r>
      <w:r w:rsidR="00C05EA4">
        <w:t xml:space="preserve"> a</w:t>
      </w:r>
      <w:r w:rsidR="68F861B9">
        <w:t xml:space="preserve"> similar</w:t>
      </w:r>
      <w:r w:rsidR="00C05EA4">
        <w:t xml:space="preserve"> guiding document</w:t>
      </w:r>
      <w:r w:rsidR="00D42B88">
        <w:t>,</w:t>
      </w:r>
      <w:r>
        <w:t xml:space="preserve"> </w:t>
      </w:r>
      <w:r w:rsidR="00C05EA4">
        <w:t xml:space="preserve">that </w:t>
      </w:r>
      <w:r w:rsidR="06782E87">
        <w:t>outlin</w:t>
      </w:r>
      <w:r w:rsidR="004F7A95">
        <w:t xml:space="preserve">es </w:t>
      </w:r>
      <w:r w:rsidR="00B84A33">
        <w:t>their</w:t>
      </w:r>
      <w:r w:rsidR="06782E87">
        <w:t xml:space="preserve"> </w:t>
      </w:r>
      <w:r w:rsidR="00CF0FBB">
        <w:t xml:space="preserve">specific </w:t>
      </w:r>
      <w:r w:rsidR="06782E87">
        <w:t xml:space="preserve">objectives and deliverables. These documents </w:t>
      </w:r>
      <w:r w:rsidR="00CF0FBB">
        <w:t xml:space="preserve">establish </w:t>
      </w:r>
      <w:r w:rsidR="06782E87">
        <w:t>clear expectations, roles</w:t>
      </w:r>
      <w:r w:rsidR="00CD4453">
        <w:t>,</w:t>
      </w:r>
      <w:r w:rsidR="06782E87">
        <w:t xml:space="preserve"> and </w:t>
      </w:r>
      <w:r w:rsidR="532049E2">
        <w:t>responsibilities</w:t>
      </w:r>
      <w:r w:rsidR="06782E87">
        <w:t xml:space="preserve"> for all </w:t>
      </w:r>
      <w:r w:rsidR="00CF0FBB">
        <w:t xml:space="preserve">Executive Champions and </w:t>
      </w:r>
      <w:r w:rsidR="06782E87">
        <w:t xml:space="preserve">members, </w:t>
      </w:r>
      <w:r w:rsidR="00CF0FBB">
        <w:t xml:space="preserve">fostering </w:t>
      </w:r>
      <w:r w:rsidR="06782E87">
        <w:t>effective communication, collaboration</w:t>
      </w:r>
      <w:r w:rsidR="00CD4453">
        <w:t>,</w:t>
      </w:r>
      <w:r w:rsidR="06782E87">
        <w:t xml:space="preserve"> and </w:t>
      </w:r>
      <w:r w:rsidR="333D3900">
        <w:t>accountability</w:t>
      </w:r>
      <w:r w:rsidR="6BE27DD3">
        <w:t xml:space="preserve">. </w:t>
      </w:r>
      <w:r w:rsidR="00D42B88">
        <w:t>They</w:t>
      </w:r>
      <w:r w:rsidR="6BE27DD3">
        <w:t xml:space="preserve"> ensure that project</w:t>
      </w:r>
      <w:r w:rsidR="00D81CF6">
        <w:t>s</w:t>
      </w:r>
      <w:r w:rsidR="6BE27DD3">
        <w:t>, task</w:t>
      </w:r>
      <w:r w:rsidR="00D81CF6">
        <w:t>s</w:t>
      </w:r>
      <w:r w:rsidR="00CD4453">
        <w:t>,</w:t>
      </w:r>
      <w:r w:rsidR="6BE27DD3">
        <w:t xml:space="preserve"> and meetings are </w:t>
      </w:r>
      <w:r w:rsidR="00CF0FBB">
        <w:t xml:space="preserve">consistently </w:t>
      </w:r>
      <w:r w:rsidR="6BE27DD3">
        <w:t>aligned with agency</w:t>
      </w:r>
      <w:r w:rsidR="00CF0FBB">
        <w:t xml:space="preserve">’s overarching </w:t>
      </w:r>
      <w:r w:rsidR="6BE27DD3">
        <w:t>goals and visions</w:t>
      </w:r>
      <w:r w:rsidR="00D42B88">
        <w:t>,</w:t>
      </w:r>
      <w:r w:rsidR="6BE27DD3">
        <w:t xml:space="preserve"> </w:t>
      </w:r>
      <w:r w:rsidR="00CF0FBB">
        <w:t>providing</w:t>
      </w:r>
      <w:r w:rsidR="00033CA7">
        <w:t xml:space="preserve"> </w:t>
      </w:r>
      <w:r w:rsidR="0A362747">
        <w:t>all</w:t>
      </w:r>
      <w:r w:rsidR="6BE27DD3">
        <w:t xml:space="preserve"> stakeholders </w:t>
      </w:r>
      <w:r w:rsidR="00CF0FBB">
        <w:t xml:space="preserve">with a </w:t>
      </w:r>
      <w:r w:rsidR="6BE27DD3">
        <w:t xml:space="preserve">shared understanding of </w:t>
      </w:r>
      <w:r w:rsidR="6A30A401">
        <w:t xml:space="preserve">the purpose and desired outcomes. </w:t>
      </w:r>
    </w:p>
    <w:p w14:paraId="4FA25CFE" w14:textId="676200DA" w:rsidR="009B27C5" w:rsidRDefault="00CF0FBB" w:rsidP="009B27C5">
      <w:pPr>
        <w:spacing w:line="276" w:lineRule="auto"/>
      </w:pPr>
      <w:r>
        <w:t xml:space="preserve">Additionally, these documents play a crucial role in </w:t>
      </w:r>
      <w:r w:rsidR="6A30A401">
        <w:t>mitigat</w:t>
      </w:r>
      <w:r>
        <w:t>ing</w:t>
      </w:r>
      <w:r w:rsidR="6A30A401">
        <w:t xml:space="preserve"> risks</w:t>
      </w:r>
      <w:r>
        <w:t xml:space="preserve"> and preventing</w:t>
      </w:r>
      <w:r w:rsidR="6A30A401">
        <w:t xml:space="preserve"> misunderstandings</w:t>
      </w:r>
      <w:r>
        <w:t xml:space="preserve"> by clearly defining processes and expectations. They provide a structured framework for evaluating progress and outcomes, ensuring that every initiative is methodically assessed and aligned with our strategic objectives. This approach enhances our agency’s efficiency and ensures that every member is fully aware of their contributions towards achieving our collective goals.</w:t>
      </w:r>
    </w:p>
    <w:p w14:paraId="35C78D81" w14:textId="77777777" w:rsidR="009B27C5" w:rsidRDefault="009B27C5">
      <w:pPr>
        <w:spacing w:after="0" w:line="240" w:lineRule="auto"/>
      </w:pPr>
      <w:r>
        <w:br w:type="page"/>
      </w:r>
    </w:p>
    <w:p w14:paraId="2C8CCD5A" w14:textId="2687D6A3" w:rsidR="00445152" w:rsidRPr="003F54B5" w:rsidRDefault="00CF0FBB" w:rsidP="00D97AAB">
      <w:pPr>
        <w:pStyle w:val="Heading1"/>
      </w:pPr>
      <w:r w:rsidRPr="003F54B5">
        <w:lastRenderedPageBreak/>
        <w:t>K</w:t>
      </w:r>
      <w:r w:rsidR="00445152" w:rsidRPr="003F54B5">
        <w:t>ey Contributor</w:t>
      </w:r>
      <w:r w:rsidR="000374C2" w:rsidRPr="003F54B5">
        <w:t>s</w:t>
      </w:r>
    </w:p>
    <w:p w14:paraId="389CA326" w14:textId="4923BD46" w:rsidR="00445152" w:rsidRDefault="00445152" w:rsidP="009B27C5">
      <w:pPr>
        <w:tabs>
          <w:tab w:val="left" w:pos="2083"/>
        </w:tabs>
        <w:spacing w:line="276" w:lineRule="auto"/>
      </w:pPr>
      <w:r>
        <w:t xml:space="preserve">All employees are responsible for promoting and contributing to our diversity and inclusion agenda by supporting this </w:t>
      </w:r>
      <w:r w:rsidR="00E8747B">
        <w:t>S</w:t>
      </w:r>
      <w:r>
        <w:t>trategy and associated action plans. The following employees play an integral role in delivering on our focus areas</w:t>
      </w:r>
      <w:r w:rsidR="00882BF3">
        <w:t>.</w:t>
      </w:r>
    </w:p>
    <w:p w14:paraId="6C2BACB0" w14:textId="77777777" w:rsidR="00445152" w:rsidRPr="003472D0" w:rsidRDefault="00445152" w:rsidP="00D97AAB">
      <w:pPr>
        <w:pStyle w:val="Heading2"/>
      </w:pPr>
      <w:r w:rsidRPr="003472D0">
        <w:t xml:space="preserve">Senior Executive Service (SES) </w:t>
      </w:r>
    </w:p>
    <w:p w14:paraId="628CCB81" w14:textId="70B782B5" w:rsidR="00445152" w:rsidRDefault="1947AEC3" w:rsidP="009B27C5">
      <w:pPr>
        <w:tabs>
          <w:tab w:val="left" w:pos="2083"/>
        </w:tabs>
        <w:spacing w:line="276" w:lineRule="auto"/>
      </w:pPr>
      <w:r>
        <w:t xml:space="preserve">The SES are key partners in promoting and supporting this </w:t>
      </w:r>
      <w:r w:rsidR="00E8747B">
        <w:t>S</w:t>
      </w:r>
      <w:r>
        <w:t>trategy</w:t>
      </w:r>
      <w:r w:rsidR="00201C21">
        <w:t xml:space="preserve">. The SES support this strategy </w:t>
      </w:r>
      <w:r w:rsidR="00087CBD">
        <w:t xml:space="preserve">by </w:t>
      </w:r>
      <w:r>
        <w:t xml:space="preserve">recognising </w:t>
      </w:r>
      <w:r w:rsidR="0028211A">
        <w:t>its</w:t>
      </w:r>
      <w:r w:rsidR="00935C9D">
        <w:t xml:space="preserve"> importance </w:t>
      </w:r>
      <w:r w:rsidR="00087CBD">
        <w:t xml:space="preserve">in guiding decisions about the agency’s </w:t>
      </w:r>
      <w:r>
        <w:t>workforce</w:t>
      </w:r>
      <w:r w:rsidR="00087CBD">
        <w:t>,</w:t>
      </w:r>
      <w:r>
        <w:t xml:space="preserve"> and </w:t>
      </w:r>
      <w:r w:rsidR="00087CBD">
        <w:t>by</w:t>
      </w:r>
      <w:r>
        <w:t xml:space="preserve"> making inclusivity part of their decision-making. The SES actively encourage the development of an open and collaborative culture that demonstrates our commitment to supporting a diverse and inclusive workforce. They do this by supporting the actions and deliverables identified in the </w:t>
      </w:r>
      <w:r w:rsidR="00976A79">
        <w:t>Strategy</w:t>
      </w:r>
      <w:r>
        <w:t xml:space="preserve"> and through a diversity and inclusion pledge in </w:t>
      </w:r>
      <w:r w:rsidR="00F56E9E">
        <w:t xml:space="preserve">their </w:t>
      </w:r>
      <w:r>
        <w:t xml:space="preserve">annual performance agreements. </w:t>
      </w:r>
    </w:p>
    <w:p w14:paraId="4E67FF89" w14:textId="77777777" w:rsidR="00445152" w:rsidRPr="003472D0" w:rsidRDefault="00445152" w:rsidP="00D97AAB">
      <w:pPr>
        <w:pStyle w:val="Heading2"/>
      </w:pPr>
      <w:r w:rsidRPr="003472D0">
        <w:t>Corporate Board</w:t>
      </w:r>
    </w:p>
    <w:p w14:paraId="75C21967" w14:textId="4039C48B" w:rsidR="00445152" w:rsidRDefault="00445152" w:rsidP="009B27C5">
      <w:pPr>
        <w:tabs>
          <w:tab w:val="left" w:pos="2083"/>
        </w:tabs>
        <w:spacing w:line="276" w:lineRule="auto"/>
      </w:pPr>
      <w:r>
        <w:t>The Corporate Board play</w:t>
      </w:r>
      <w:r w:rsidR="003C3634">
        <w:t>s</w:t>
      </w:r>
      <w:r>
        <w:t xml:space="preserve"> a critical role in promoting and supporting the </w:t>
      </w:r>
      <w:r w:rsidR="00976A79">
        <w:t>S</w:t>
      </w:r>
      <w:r>
        <w:t>trategy, including the commitments, activities</w:t>
      </w:r>
      <w:r w:rsidR="007F2A18">
        <w:t>,</w:t>
      </w:r>
      <w:r>
        <w:t xml:space="preserve"> and initiatives that stem from it. The C</w:t>
      </w:r>
      <w:r w:rsidR="00374D8A">
        <w:t>orporate Board</w:t>
      </w:r>
      <w:r>
        <w:t xml:space="preserve"> will monitor the implementation and effectiveness of the </w:t>
      </w:r>
      <w:r w:rsidR="00A751F9">
        <w:t>S</w:t>
      </w:r>
      <w:r>
        <w:t xml:space="preserve">trategy. </w:t>
      </w:r>
    </w:p>
    <w:p w14:paraId="6D7E9229" w14:textId="4036E3CD" w:rsidR="4148A9B9" w:rsidRPr="003472D0" w:rsidRDefault="4148A9B9" w:rsidP="00D97AAB">
      <w:pPr>
        <w:pStyle w:val="Heading2"/>
      </w:pPr>
      <w:r w:rsidRPr="003472D0">
        <w:t>Employee Networks and Working Groups</w:t>
      </w:r>
    </w:p>
    <w:p w14:paraId="17B21E96" w14:textId="2E569A7B" w:rsidR="00445152" w:rsidRPr="00A751F9" w:rsidRDefault="4148A9B9" w:rsidP="009B27C5">
      <w:pPr>
        <w:tabs>
          <w:tab w:val="left" w:pos="2083"/>
        </w:tabs>
        <w:spacing w:line="276" w:lineRule="auto"/>
      </w:pPr>
      <w:r>
        <w:t xml:space="preserve">The Employee Networks and Working Groups play a </w:t>
      </w:r>
      <w:r w:rsidR="6C9FB401">
        <w:t>key</w:t>
      </w:r>
      <w:r>
        <w:t xml:space="preserve"> role in promoting </w:t>
      </w:r>
      <w:r w:rsidR="176C1520">
        <w:t xml:space="preserve">awareness, consulting on </w:t>
      </w:r>
      <w:r w:rsidR="00FD4BB7">
        <w:t>S</w:t>
      </w:r>
      <w:r w:rsidR="6494383D">
        <w:t xml:space="preserve">trategy </w:t>
      </w:r>
      <w:r w:rsidR="002E2E40">
        <w:t>initiatives,</w:t>
      </w:r>
      <w:r w:rsidR="6494383D">
        <w:t xml:space="preserve"> and assist</w:t>
      </w:r>
      <w:r w:rsidR="3ACAEE42">
        <w:t>ing</w:t>
      </w:r>
      <w:r w:rsidR="6494383D">
        <w:t xml:space="preserve"> in the implem</w:t>
      </w:r>
      <w:r w:rsidR="5AB4ABFB">
        <w:t>enta</w:t>
      </w:r>
      <w:r w:rsidR="6494383D">
        <w:t xml:space="preserve">tion of commitments that are aligned </w:t>
      </w:r>
      <w:r w:rsidR="00936A06">
        <w:t xml:space="preserve">with </w:t>
      </w:r>
      <w:r w:rsidR="1C2BA74A">
        <w:t>their</w:t>
      </w:r>
      <w:r w:rsidR="6494383D">
        <w:t xml:space="preserve"> respective </w:t>
      </w:r>
      <w:r w:rsidR="2E5F9C14">
        <w:t>portfolio</w:t>
      </w:r>
      <w:r w:rsidR="3A0EA509">
        <w:t>s</w:t>
      </w:r>
      <w:r w:rsidR="2E5F9C14">
        <w:t xml:space="preserve">. </w:t>
      </w:r>
    </w:p>
    <w:p w14:paraId="02AE852F" w14:textId="1060FEFE" w:rsidR="00445152" w:rsidRPr="003472D0" w:rsidRDefault="00445152" w:rsidP="00D97AAB">
      <w:pPr>
        <w:pStyle w:val="Heading2"/>
        <w:rPr>
          <w:bCs/>
        </w:rPr>
      </w:pPr>
      <w:r w:rsidRPr="009B27C5">
        <w:t xml:space="preserve">People </w:t>
      </w:r>
      <w:r w:rsidR="004A5EE8" w:rsidRPr="009B27C5">
        <w:t xml:space="preserve">and Internal Communications </w:t>
      </w:r>
      <w:r w:rsidRPr="009B27C5">
        <w:t>Branch</w:t>
      </w:r>
      <w:r w:rsidRPr="44676B47">
        <w:rPr>
          <w:bCs/>
        </w:rPr>
        <w:t xml:space="preserve"> </w:t>
      </w:r>
    </w:p>
    <w:p w14:paraId="7C38105F" w14:textId="1A07728E" w:rsidR="009B27C5" w:rsidRDefault="00445152" w:rsidP="009B27C5">
      <w:pPr>
        <w:tabs>
          <w:tab w:val="left" w:pos="2083"/>
        </w:tabs>
        <w:spacing w:line="276" w:lineRule="auto"/>
      </w:pPr>
      <w:r>
        <w:t>People</w:t>
      </w:r>
      <w:r w:rsidR="004A5EE8">
        <w:t xml:space="preserve"> and Internal Communications</w:t>
      </w:r>
      <w:r>
        <w:t xml:space="preserve"> Branch ha</w:t>
      </w:r>
      <w:r w:rsidR="0067486A">
        <w:t>s</w:t>
      </w:r>
      <w:r>
        <w:t xml:space="preserve"> overall responsibility for coordinating the development and implementation of this </w:t>
      </w:r>
      <w:r w:rsidR="00FD4BB7">
        <w:t>S</w:t>
      </w:r>
      <w:r>
        <w:t>trategy</w:t>
      </w:r>
      <w:r w:rsidR="001F0D50">
        <w:t>,</w:t>
      </w:r>
      <w:r>
        <w:t xml:space="preserve"> and its associated </w:t>
      </w:r>
      <w:r w:rsidR="00FF551A">
        <w:t>s</w:t>
      </w:r>
      <w:r>
        <w:t xml:space="preserve">trategies. </w:t>
      </w:r>
    </w:p>
    <w:p w14:paraId="2AC260B8" w14:textId="77777777" w:rsidR="009B27C5" w:rsidRDefault="009B27C5">
      <w:pPr>
        <w:spacing w:after="0" w:line="240" w:lineRule="auto"/>
      </w:pPr>
      <w:r>
        <w:br w:type="page"/>
      </w:r>
    </w:p>
    <w:p w14:paraId="1FEB78CA" w14:textId="25B9D271" w:rsidR="00445152" w:rsidRPr="009B27C5" w:rsidRDefault="00445152" w:rsidP="00D97AAB">
      <w:pPr>
        <w:pStyle w:val="Heading1"/>
      </w:pPr>
      <w:r w:rsidRPr="009B27C5">
        <w:lastRenderedPageBreak/>
        <w:t>Reporting on Progress</w:t>
      </w:r>
    </w:p>
    <w:p w14:paraId="46D78A39" w14:textId="45955F18" w:rsidR="00E223F5" w:rsidRDefault="003A510F" w:rsidP="00EC5118">
      <w:pPr>
        <w:tabs>
          <w:tab w:val="left" w:pos="2083"/>
        </w:tabs>
        <w:spacing w:after="0" w:line="276" w:lineRule="auto"/>
      </w:pPr>
      <w:r w:rsidRPr="00D65CA6">
        <w:t xml:space="preserve">The </w:t>
      </w:r>
      <w:r w:rsidR="005803F7">
        <w:t xml:space="preserve">Diversity and Inclusion </w:t>
      </w:r>
      <w:r w:rsidRPr="00D65CA6">
        <w:t xml:space="preserve">Strategy will operate until </w:t>
      </w:r>
      <w:r w:rsidR="00187940">
        <w:t>November</w:t>
      </w:r>
      <w:r w:rsidR="004C0248">
        <w:t xml:space="preserve"> </w:t>
      </w:r>
      <w:r w:rsidR="004D71FA">
        <w:t>202</w:t>
      </w:r>
      <w:r w:rsidR="00336A9A">
        <w:t>7</w:t>
      </w:r>
      <w:r w:rsidRPr="00D65CA6">
        <w:t xml:space="preserve"> and will be reviewed annually</w:t>
      </w:r>
      <w:r w:rsidR="005803F7">
        <w:t xml:space="preserve">. This review process will </w:t>
      </w:r>
      <w:r w:rsidRPr="00D65CA6">
        <w:t>ensure that</w:t>
      </w:r>
      <w:r w:rsidR="005803F7">
        <w:t xml:space="preserve"> the Strategy’s </w:t>
      </w:r>
      <w:r w:rsidRPr="00D65CA6">
        <w:t xml:space="preserve">goals and initiatives </w:t>
      </w:r>
      <w:r w:rsidR="005803F7">
        <w:t>remain</w:t>
      </w:r>
      <w:r w:rsidR="005803F7" w:rsidRPr="00D65CA6">
        <w:t xml:space="preserve"> </w:t>
      </w:r>
      <w:r w:rsidRPr="00D65CA6">
        <w:t xml:space="preserve">aligned with the current employment environment and </w:t>
      </w:r>
      <w:r w:rsidR="005803F7">
        <w:t xml:space="preserve">the agency’s </w:t>
      </w:r>
      <w:r w:rsidRPr="00D65CA6">
        <w:t>Corporate Plan.</w:t>
      </w:r>
      <w:r w:rsidR="007524F0">
        <w:t xml:space="preserve"> </w:t>
      </w:r>
      <w:r w:rsidR="005803F7">
        <w:t>The Strategy encompasses p</w:t>
      </w:r>
      <w:r w:rsidR="007524F0">
        <w:t>ortfolio</w:t>
      </w:r>
      <w:r w:rsidR="005803F7">
        <w:t>-</w:t>
      </w:r>
      <w:r w:rsidR="007524F0">
        <w:t xml:space="preserve">specific </w:t>
      </w:r>
      <w:r w:rsidR="005803F7">
        <w:t xml:space="preserve">initiatives </w:t>
      </w:r>
      <w:r w:rsidR="007524F0">
        <w:t>and resources</w:t>
      </w:r>
      <w:r w:rsidR="005803F7">
        <w:t>, each with tailored</w:t>
      </w:r>
      <w:r w:rsidR="007524F0">
        <w:t xml:space="preserve"> </w:t>
      </w:r>
      <w:r w:rsidR="00D864EA">
        <w:t xml:space="preserve">reporting and evaluation </w:t>
      </w:r>
      <w:r w:rsidR="00E223F5">
        <w:t>mechanisms to track progress effectively</w:t>
      </w:r>
      <w:r w:rsidR="00D864EA">
        <w:t>.</w:t>
      </w:r>
    </w:p>
    <w:p w14:paraId="62AC3B7C" w14:textId="17898EA6" w:rsidR="00E223F5" w:rsidRPr="00EC5118" w:rsidRDefault="00E223F5" w:rsidP="00D97AAB">
      <w:pPr>
        <w:pStyle w:val="Heading2"/>
      </w:pPr>
      <w:r w:rsidRPr="00EC5118">
        <w:t>Annual Review and Alignment</w:t>
      </w:r>
    </w:p>
    <w:p w14:paraId="01A4FD7D" w14:textId="0EE2601D" w:rsidR="00E223F5" w:rsidRDefault="00E223F5" w:rsidP="00EC5118">
      <w:pPr>
        <w:spacing w:before="240" w:line="276" w:lineRule="auto"/>
      </w:pPr>
      <w:r>
        <w:t>An annual review will be conducted</w:t>
      </w:r>
      <w:r w:rsidR="00DF4E20">
        <w:t xml:space="preserve"> by People </w:t>
      </w:r>
      <w:r w:rsidR="00BB02DE">
        <w:t xml:space="preserve">and Internal Communications </w:t>
      </w:r>
      <w:r w:rsidR="00DF4E20">
        <w:t>Branch,</w:t>
      </w:r>
      <w:r>
        <w:t xml:space="preserve"> to assess and realign the strategy’s objectives with the current employment landscape and the Corporate Plan. This review will involve:</w:t>
      </w:r>
    </w:p>
    <w:p w14:paraId="7783ADCC" w14:textId="26969CA2" w:rsidR="00E223F5" w:rsidRDefault="00E223F5" w:rsidP="00EC5118">
      <w:pPr>
        <w:pStyle w:val="ListParagraph"/>
        <w:numPr>
          <w:ilvl w:val="0"/>
          <w:numId w:val="15"/>
        </w:numPr>
        <w:spacing w:before="240" w:line="276" w:lineRule="auto"/>
      </w:pPr>
      <w:r>
        <w:t>Evaluating the effectiveness of ongoing initiatives</w:t>
      </w:r>
    </w:p>
    <w:p w14:paraId="314513EA" w14:textId="3DCA16ED" w:rsidR="00E223F5" w:rsidRDefault="00E223F5" w:rsidP="00EC5118">
      <w:pPr>
        <w:pStyle w:val="ListParagraph"/>
        <w:numPr>
          <w:ilvl w:val="0"/>
          <w:numId w:val="15"/>
        </w:numPr>
        <w:spacing w:before="240" w:line="276" w:lineRule="auto"/>
      </w:pPr>
      <w:r>
        <w:t>Identifying new opportunities and challenges</w:t>
      </w:r>
    </w:p>
    <w:p w14:paraId="6F14C402" w14:textId="1D427932" w:rsidR="00E82C4B" w:rsidRDefault="00E223F5" w:rsidP="00EC5118">
      <w:pPr>
        <w:pStyle w:val="ListParagraph"/>
        <w:numPr>
          <w:ilvl w:val="0"/>
          <w:numId w:val="15"/>
        </w:numPr>
        <w:spacing w:before="240" w:line="276" w:lineRule="auto"/>
      </w:pPr>
      <w:r>
        <w:t xml:space="preserve">Adjusting goals and tactics to stay relevant and </w:t>
      </w:r>
      <w:r w:rsidR="002D6D4F">
        <w:t>impactful.</w:t>
      </w:r>
    </w:p>
    <w:p w14:paraId="04E328A4" w14:textId="155601D4" w:rsidR="00E223F5" w:rsidRPr="00EC5118" w:rsidRDefault="00E223F5" w:rsidP="00D97AAB">
      <w:pPr>
        <w:pStyle w:val="Heading2"/>
      </w:pPr>
      <w:r w:rsidRPr="00EC5118">
        <w:t>Reporting Structure</w:t>
      </w:r>
    </w:p>
    <w:p w14:paraId="12D9981B" w14:textId="724E494B" w:rsidR="00E223F5" w:rsidRDefault="00E223F5" w:rsidP="00EC5118">
      <w:pPr>
        <w:spacing w:before="240" w:line="276" w:lineRule="auto"/>
      </w:pPr>
      <w:r>
        <w:t>The outcomes of the Strategy will be communicated through a structure</w:t>
      </w:r>
      <w:r w:rsidR="002D6D4F">
        <w:t>d</w:t>
      </w:r>
      <w:r>
        <w:t xml:space="preserve"> reporting system:</w:t>
      </w:r>
    </w:p>
    <w:p w14:paraId="0BB6D5AB" w14:textId="120E8AC1" w:rsidR="00E223F5" w:rsidRDefault="00E223F5" w:rsidP="00EC5118">
      <w:pPr>
        <w:pStyle w:val="ListParagraph"/>
        <w:numPr>
          <w:ilvl w:val="0"/>
          <w:numId w:val="16"/>
        </w:numPr>
        <w:spacing w:before="240" w:line="276" w:lineRule="auto"/>
      </w:pPr>
      <w:r>
        <w:t xml:space="preserve">Corporate Board Reporting: </w:t>
      </w:r>
      <w:r w:rsidR="00A17A82">
        <w:t>T</w:t>
      </w:r>
      <w:r>
        <w:t>he People</w:t>
      </w:r>
      <w:r w:rsidR="004A5EE8">
        <w:t xml:space="preserve"> and Internal Communications</w:t>
      </w:r>
      <w:r>
        <w:t xml:space="preserve"> </w:t>
      </w:r>
      <w:r w:rsidR="002D6D4F">
        <w:t>Branch</w:t>
      </w:r>
      <w:r>
        <w:t xml:space="preserve"> will present a</w:t>
      </w:r>
      <w:r w:rsidR="00A17A82">
        <w:t>n annual</w:t>
      </w:r>
      <w:r>
        <w:t xml:space="preserve"> report on the Strategy's outcomes. This report will </w:t>
      </w:r>
      <w:r w:rsidR="00A17A82">
        <w:t>cover all key portfolios and include:</w:t>
      </w:r>
    </w:p>
    <w:p w14:paraId="43784AAF" w14:textId="52145F86" w:rsidR="00E223F5" w:rsidRDefault="00E223F5" w:rsidP="00EC5118">
      <w:pPr>
        <w:pStyle w:val="ListParagraph"/>
        <w:numPr>
          <w:ilvl w:val="1"/>
          <w:numId w:val="16"/>
        </w:numPr>
        <w:spacing w:before="240" w:line="276" w:lineRule="auto"/>
      </w:pPr>
      <w:r>
        <w:t>Progress towards goals</w:t>
      </w:r>
    </w:p>
    <w:p w14:paraId="518FF51B" w14:textId="7AE7015E" w:rsidR="00E223F5" w:rsidRDefault="00E223F5" w:rsidP="00EC5118">
      <w:pPr>
        <w:pStyle w:val="ListParagraph"/>
        <w:numPr>
          <w:ilvl w:val="1"/>
          <w:numId w:val="16"/>
        </w:numPr>
        <w:spacing w:before="240" w:line="276" w:lineRule="auto"/>
      </w:pPr>
      <w:r>
        <w:t>Metric and key performance indicators</w:t>
      </w:r>
    </w:p>
    <w:p w14:paraId="145134FF" w14:textId="0CC6D814" w:rsidR="00E223F5" w:rsidRDefault="00E223F5" w:rsidP="00EC5118">
      <w:pPr>
        <w:pStyle w:val="ListParagraph"/>
        <w:numPr>
          <w:ilvl w:val="1"/>
          <w:numId w:val="16"/>
        </w:numPr>
        <w:spacing w:before="240" w:line="276" w:lineRule="auto"/>
      </w:pPr>
      <w:r>
        <w:t>Success stories or case studies</w:t>
      </w:r>
    </w:p>
    <w:p w14:paraId="5DB4F7A7" w14:textId="29144E84" w:rsidR="00E223F5" w:rsidRDefault="00E223F5" w:rsidP="00EC5118">
      <w:pPr>
        <w:pStyle w:val="ListParagraph"/>
        <w:numPr>
          <w:ilvl w:val="1"/>
          <w:numId w:val="16"/>
        </w:numPr>
        <w:spacing w:before="240" w:line="276" w:lineRule="auto"/>
      </w:pPr>
      <w:r>
        <w:t>Identified areas for improvement.</w:t>
      </w:r>
    </w:p>
    <w:p w14:paraId="0D151F84" w14:textId="77777777" w:rsidR="00E223F5" w:rsidRDefault="00E223F5" w:rsidP="00EC5118">
      <w:pPr>
        <w:pStyle w:val="ListParagraph"/>
        <w:spacing w:before="240" w:line="276" w:lineRule="auto"/>
        <w:ind w:left="1080"/>
      </w:pPr>
    </w:p>
    <w:p w14:paraId="7FBAB154" w14:textId="57281C4F" w:rsidR="00EC5118" w:rsidRDefault="00E223F5" w:rsidP="00EC5118">
      <w:pPr>
        <w:pStyle w:val="ListParagraph"/>
        <w:numPr>
          <w:ilvl w:val="0"/>
          <w:numId w:val="16"/>
        </w:numPr>
        <w:spacing w:before="240" w:line="276" w:lineRule="auto"/>
      </w:pPr>
      <w:r>
        <w:t>Staff Reporting: Outcomes and progress will be communicated to staff via their Executive Director. This will ensure transparency and keep staff informed about the Strategy’s impact and developments.</w:t>
      </w:r>
    </w:p>
    <w:p w14:paraId="70241956" w14:textId="75029929" w:rsidR="005D2F2C" w:rsidRPr="00EC5118" w:rsidRDefault="005D2F2C" w:rsidP="00D97AAB">
      <w:pPr>
        <w:pStyle w:val="Heading2"/>
      </w:pPr>
      <w:r w:rsidRPr="00EC5118">
        <w:t>Feedback and Continuous Improvement</w:t>
      </w:r>
    </w:p>
    <w:p w14:paraId="4595EC57" w14:textId="534E3C2F" w:rsidR="005D2F2C" w:rsidRDefault="005D2F2C" w:rsidP="00EC5118">
      <w:pPr>
        <w:spacing w:before="240" w:line="276" w:lineRule="auto"/>
        <w:jc w:val="both"/>
      </w:pPr>
      <w:r>
        <w:t>To ensure the continuous success and refinement of the Strategy, the People</w:t>
      </w:r>
      <w:r w:rsidR="004A5EE8">
        <w:t xml:space="preserve"> and Internal Communications</w:t>
      </w:r>
      <w:r>
        <w:t xml:space="preserve"> Branch will:</w:t>
      </w:r>
    </w:p>
    <w:p w14:paraId="4E0B7A80" w14:textId="2086D898" w:rsidR="005D2F2C" w:rsidRDefault="006E2F46" w:rsidP="00EC5118">
      <w:pPr>
        <w:pStyle w:val="ListParagraph"/>
        <w:numPr>
          <w:ilvl w:val="0"/>
          <w:numId w:val="17"/>
        </w:numPr>
        <w:spacing w:before="240" w:line="276" w:lineRule="auto"/>
        <w:jc w:val="both"/>
      </w:pPr>
      <w:r>
        <w:t>p</w:t>
      </w:r>
      <w:r w:rsidR="005D2F2C">
        <w:t xml:space="preserve">rovide </w:t>
      </w:r>
      <w:r w:rsidR="00574C46">
        <w:t>an annual update to the Agency Consultative Forum and all Employee Networks, following the annual update to Corporate Board</w:t>
      </w:r>
    </w:p>
    <w:p w14:paraId="041EA486" w14:textId="70301383" w:rsidR="005D2F2C" w:rsidRDefault="006E2F46" w:rsidP="00EC5118">
      <w:pPr>
        <w:pStyle w:val="ListParagraph"/>
        <w:numPr>
          <w:ilvl w:val="0"/>
          <w:numId w:val="17"/>
        </w:numPr>
        <w:spacing w:before="240" w:line="276" w:lineRule="auto"/>
        <w:jc w:val="both"/>
      </w:pPr>
      <w:r>
        <w:lastRenderedPageBreak/>
        <w:t>s</w:t>
      </w:r>
      <w:r w:rsidR="00E82C4B">
        <w:t xml:space="preserve">eek </w:t>
      </w:r>
      <w:r w:rsidR="005D2F2C">
        <w:t xml:space="preserve">feedback from staff and other stakeholders to identify areas for </w:t>
      </w:r>
      <w:r w:rsidR="00A6515F">
        <w:t>improvement</w:t>
      </w:r>
    </w:p>
    <w:p w14:paraId="2FACF3FF" w14:textId="5E7DD437" w:rsidR="005D2F2C" w:rsidRDefault="006E2F46" w:rsidP="00EC5118">
      <w:pPr>
        <w:pStyle w:val="ListParagraph"/>
        <w:numPr>
          <w:ilvl w:val="0"/>
          <w:numId w:val="17"/>
        </w:numPr>
        <w:spacing w:before="240" w:line="276" w:lineRule="auto"/>
        <w:jc w:val="both"/>
      </w:pPr>
      <w:r>
        <w:t>i</w:t>
      </w:r>
      <w:r w:rsidR="005D2F2C">
        <w:t>mplement necessary adjustments based on this feedback to ensure the Strategy remains dynamic and effective.</w:t>
      </w:r>
    </w:p>
    <w:p w14:paraId="60A9582C" w14:textId="663F75A1" w:rsidR="005D2F2C" w:rsidRPr="00EC5118" w:rsidRDefault="005D2F2C" w:rsidP="00D97AAB">
      <w:pPr>
        <w:pStyle w:val="Heading2"/>
      </w:pPr>
      <w:r w:rsidRPr="00EC5118">
        <w:t>Portfolio-Specific Strategies</w:t>
      </w:r>
    </w:p>
    <w:p w14:paraId="67465E8E" w14:textId="0A705142" w:rsidR="005D2F2C" w:rsidRPr="006E2F46" w:rsidRDefault="005D2F2C" w:rsidP="00EC5118">
      <w:pPr>
        <w:spacing w:before="240" w:line="276" w:lineRule="auto"/>
        <w:jc w:val="both"/>
      </w:pPr>
      <w:r w:rsidRPr="006E2F46">
        <w:t>Each portfolio under the Strategy will have its own:</w:t>
      </w:r>
    </w:p>
    <w:p w14:paraId="253EA18A" w14:textId="130ADADB" w:rsidR="005D2F2C" w:rsidRDefault="005D2F2C" w:rsidP="00EC5118">
      <w:pPr>
        <w:pStyle w:val="ListParagraph"/>
        <w:numPr>
          <w:ilvl w:val="0"/>
          <w:numId w:val="18"/>
        </w:numPr>
        <w:spacing w:before="240" w:line="276" w:lineRule="auto"/>
        <w:jc w:val="both"/>
      </w:pPr>
      <w:r w:rsidRPr="007810F6">
        <w:rPr>
          <w:b/>
          <w:bCs/>
        </w:rPr>
        <w:t>Reporting Measures:</w:t>
      </w:r>
      <w:r>
        <w:t xml:space="preserve"> Tailored metrics and key performance indicators to evaluate the success of specific initiatives.</w:t>
      </w:r>
    </w:p>
    <w:p w14:paraId="70407C1F" w14:textId="67F3C11C" w:rsidR="005D2F2C" w:rsidRPr="00E223F5" w:rsidRDefault="005D2F2C" w:rsidP="00EC5118">
      <w:pPr>
        <w:pStyle w:val="ListParagraph"/>
        <w:numPr>
          <w:ilvl w:val="0"/>
          <w:numId w:val="18"/>
        </w:numPr>
        <w:spacing w:before="240" w:line="276" w:lineRule="auto"/>
        <w:jc w:val="both"/>
      </w:pPr>
      <w:r w:rsidRPr="44676B47">
        <w:rPr>
          <w:b/>
          <w:bCs/>
        </w:rPr>
        <w:t>Evaluation Protocols:</w:t>
      </w:r>
      <w:r>
        <w:t xml:space="preserve"> </w:t>
      </w:r>
      <w:r w:rsidR="00510994">
        <w:t>An annual review of progress against objectives.</w:t>
      </w:r>
      <w:r w:rsidR="00C0146B">
        <w:t xml:space="preserve"> </w:t>
      </w:r>
    </w:p>
    <w:p w14:paraId="66B48A51" w14:textId="0B9A527D" w:rsidR="00445152" w:rsidRPr="00EC5118" w:rsidRDefault="005D2F2C" w:rsidP="00531294">
      <w:pPr>
        <w:spacing w:before="240" w:line="276" w:lineRule="auto"/>
      </w:pPr>
      <w:r>
        <w:t>The Diversity and Inclusion Strategy is a living document designed to evolve with the agency’s needs and the broader employment environment. Through rigorous annual reviews, structured reporting, and continuous feedback, the strategy aims to foster a diverse and inclusive workplace that aligns with the agency’s diversity and inclusion goals and Corporate Plan.</w:t>
      </w:r>
      <w:r w:rsidR="002E2B29">
        <w:rPr>
          <w:sz w:val="52"/>
          <w:szCs w:val="52"/>
        </w:rPr>
        <w:br w:type="page"/>
      </w:r>
      <w:r w:rsidR="00445152" w:rsidRPr="00531294">
        <w:rPr>
          <w:rStyle w:val="Heading1Char"/>
        </w:rPr>
        <w:lastRenderedPageBreak/>
        <w:t xml:space="preserve">Attachment </w:t>
      </w:r>
      <w:r w:rsidR="00531294" w:rsidRPr="00531294">
        <w:rPr>
          <w:rStyle w:val="Heading1Char"/>
        </w:rPr>
        <w:t xml:space="preserve">A: </w:t>
      </w:r>
      <w:r w:rsidR="00D97AAB">
        <w:rPr>
          <w:rStyle w:val="Heading1Char"/>
        </w:rPr>
        <w:t>D</w:t>
      </w:r>
      <w:r w:rsidR="00445152" w:rsidRPr="00531294">
        <w:rPr>
          <w:rStyle w:val="Heading1Char"/>
        </w:rPr>
        <w:t>efinitions</w:t>
      </w:r>
    </w:p>
    <w:p w14:paraId="7FD8A724" w14:textId="5EB02E12" w:rsidR="00FE1F73" w:rsidRPr="00EC5118" w:rsidRDefault="00706DF4" w:rsidP="00EC5118">
      <w:pPr>
        <w:tabs>
          <w:tab w:val="left" w:pos="2083"/>
        </w:tabs>
        <w:spacing w:before="360" w:after="0" w:line="276" w:lineRule="auto"/>
        <w:rPr>
          <w:b/>
        </w:rPr>
      </w:pPr>
      <w:r w:rsidRPr="00EC5118">
        <w:rPr>
          <w:b/>
        </w:rPr>
        <w:t>First Nations</w:t>
      </w:r>
      <w:r w:rsidR="00FE1F73" w:rsidRPr="00EC5118">
        <w:rPr>
          <w:b/>
        </w:rPr>
        <w:t xml:space="preserve"> Peoples </w:t>
      </w:r>
    </w:p>
    <w:p w14:paraId="3591111B" w14:textId="55AAC0C4" w:rsidR="00FE1F73" w:rsidRDefault="00FE1F73" w:rsidP="00EC5118">
      <w:pPr>
        <w:tabs>
          <w:tab w:val="left" w:pos="2083"/>
        </w:tabs>
        <w:spacing w:line="276" w:lineRule="auto"/>
      </w:pPr>
      <w:r>
        <w:t xml:space="preserve">A person of Aboriginal or Torres Strait Islander descent who identifies as Aboriginal or Torres Strait Islander and is accepted by the community in which </w:t>
      </w:r>
      <w:r w:rsidR="00642128">
        <w:t>they</w:t>
      </w:r>
      <w:r>
        <w:t xml:space="preserve"> live or originate. Aboriginal and Torres Strait Islander </w:t>
      </w:r>
      <w:r w:rsidR="00245DD5">
        <w:t>p</w:t>
      </w:r>
      <w:r>
        <w:t>eoples are two distinct cultures, who are the original inhabitants of the Australian continent and nearby islands.</w:t>
      </w:r>
    </w:p>
    <w:p w14:paraId="5F8F7D9C" w14:textId="6B289158" w:rsidR="0008088A" w:rsidRPr="00EC5118" w:rsidRDefault="0008088A" w:rsidP="00EC5118">
      <w:pPr>
        <w:tabs>
          <w:tab w:val="left" w:pos="2083"/>
        </w:tabs>
        <w:spacing w:before="360" w:after="0" w:line="276" w:lineRule="auto"/>
        <w:rPr>
          <w:b/>
        </w:rPr>
      </w:pPr>
      <w:r w:rsidRPr="00EC5118">
        <w:rPr>
          <w:b/>
        </w:rPr>
        <w:t xml:space="preserve">Affirmative </w:t>
      </w:r>
      <w:r w:rsidR="00601C24" w:rsidRPr="00EC5118">
        <w:rPr>
          <w:b/>
        </w:rPr>
        <w:t>M</w:t>
      </w:r>
      <w:r w:rsidRPr="00EC5118">
        <w:rPr>
          <w:b/>
        </w:rPr>
        <w:t>easures</w:t>
      </w:r>
    </w:p>
    <w:p w14:paraId="6FED003E" w14:textId="50EACDCF" w:rsidR="0008088A" w:rsidRPr="00FE1F73" w:rsidRDefault="00FF221B" w:rsidP="00EC5118">
      <w:pPr>
        <w:tabs>
          <w:tab w:val="left" w:pos="2083"/>
        </w:tabs>
        <w:spacing w:line="276" w:lineRule="auto"/>
      </w:pPr>
      <w:r>
        <w:t>Two specific provisions that a</w:t>
      </w:r>
      <w:r w:rsidR="0042481E" w:rsidRPr="0042481E">
        <w:t xml:space="preserve">llow a particular job in </w:t>
      </w:r>
      <w:r w:rsidR="00490F68">
        <w:t xml:space="preserve">the </w:t>
      </w:r>
      <w:r w:rsidR="0042481E" w:rsidRPr="0042481E">
        <w:t xml:space="preserve">APS to be open only to Aboriginal </w:t>
      </w:r>
      <w:r w:rsidR="001419F9">
        <w:t>and</w:t>
      </w:r>
      <w:r w:rsidR="0042481E" w:rsidRPr="0042481E">
        <w:t xml:space="preserve"> Torres Strait Islander pe</w:t>
      </w:r>
      <w:r w:rsidR="00FE1F73">
        <w:t>ople</w:t>
      </w:r>
      <w:r w:rsidR="005A1948">
        <w:t>, or people with disability</w:t>
      </w:r>
      <w:r w:rsidR="0042481E" w:rsidRPr="0042481E">
        <w:t>.</w:t>
      </w:r>
      <w:r w:rsidR="005A1948">
        <w:t xml:space="preserve"> </w:t>
      </w:r>
      <w:r w:rsidR="0042481E" w:rsidRPr="0042481E">
        <w:t>The</w:t>
      </w:r>
      <w:r w:rsidR="00112A17">
        <w:t>se</w:t>
      </w:r>
      <w:r w:rsidR="0042481E" w:rsidRPr="0042481E">
        <w:t xml:space="preserve"> measure</w:t>
      </w:r>
      <w:r w:rsidR="00112A17">
        <w:t>s</w:t>
      </w:r>
      <w:r w:rsidR="0042481E" w:rsidRPr="0042481E">
        <w:t xml:space="preserve"> </w:t>
      </w:r>
      <w:r w:rsidR="00112A17">
        <w:t>are</w:t>
      </w:r>
      <w:r w:rsidR="0042481E" w:rsidRPr="0042481E">
        <w:t xml:space="preserve"> designed to address the under-representation of Aboriginal and Torres Strait Islander </w:t>
      </w:r>
      <w:r w:rsidR="00245DD5">
        <w:t>p</w:t>
      </w:r>
      <w:r w:rsidR="00112A17">
        <w:t>eoples and people with disability</w:t>
      </w:r>
      <w:r w:rsidR="0042481E" w:rsidRPr="0042481E">
        <w:t xml:space="preserve"> in the APS.</w:t>
      </w:r>
    </w:p>
    <w:p w14:paraId="372B239D" w14:textId="37C36534" w:rsidR="00445152" w:rsidRPr="00EC5118" w:rsidRDefault="00445152" w:rsidP="00EC5118">
      <w:pPr>
        <w:tabs>
          <w:tab w:val="left" w:pos="2083"/>
        </w:tabs>
        <w:spacing w:before="360" w:after="0" w:line="276" w:lineRule="auto"/>
        <w:rPr>
          <w:b/>
        </w:rPr>
      </w:pPr>
      <w:r w:rsidRPr="00EC5118">
        <w:rPr>
          <w:b/>
        </w:rPr>
        <w:t xml:space="preserve">APS </w:t>
      </w:r>
    </w:p>
    <w:p w14:paraId="0D01FDE1" w14:textId="2B2F9CA1" w:rsidR="00445152" w:rsidRDefault="00445152" w:rsidP="00EC5118">
      <w:pPr>
        <w:tabs>
          <w:tab w:val="left" w:pos="2083"/>
        </w:tabs>
        <w:spacing w:line="276" w:lineRule="auto"/>
      </w:pPr>
      <w:r>
        <w:t xml:space="preserve">Australian Public Service. An Executive arm of the Commonwealth (Federal) Government that exercises authority on behalf of the Government (Parliament), providing the support the Government needs to undertake its roles and responsibilities on behalf of the Australian people. </w:t>
      </w:r>
    </w:p>
    <w:p w14:paraId="7928C9F2" w14:textId="77777777" w:rsidR="00FE1F73" w:rsidRPr="00EC5118" w:rsidRDefault="00FE1F73" w:rsidP="00EC5118">
      <w:pPr>
        <w:tabs>
          <w:tab w:val="left" w:pos="2083"/>
        </w:tabs>
        <w:spacing w:before="360" w:after="0" w:line="276" w:lineRule="auto"/>
        <w:rPr>
          <w:b/>
        </w:rPr>
      </w:pPr>
      <w:r w:rsidRPr="00EC5118">
        <w:rPr>
          <w:b/>
        </w:rPr>
        <w:t xml:space="preserve">CALD </w:t>
      </w:r>
    </w:p>
    <w:p w14:paraId="2CD84346" w14:textId="77777777" w:rsidR="00FE1F73" w:rsidRDefault="00FE1F73" w:rsidP="00EC5118">
      <w:pPr>
        <w:tabs>
          <w:tab w:val="left" w:pos="2083"/>
        </w:tabs>
        <w:spacing w:line="276" w:lineRule="auto"/>
      </w:pPr>
      <w:r>
        <w:t xml:space="preserve">The term ‘culturally and linguistically diverse’ (CALD) is used to describe individuals and communities of Australia’s cultural groups who are not from an English-speaking, Anglo-Celtic background. </w:t>
      </w:r>
    </w:p>
    <w:p w14:paraId="05AA5598" w14:textId="77777777" w:rsidR="00FE1F73" w:rsidRPr="00EC5118" w:rsidRDefault="00FE1F73" w:rsidP="00EC5118">
      <w:pPr>
        <w:tabs>
          <w:tab w:val="left" w:pos="2083"/>
        </w:tabs>
        <w:spacing w:before="360" w:after="0" w:line="276" w:lineRule="auto"/>
        <w:rPr>
          <w:b/>
        </w:rPr>
      </w:pPr>
      <w:r w:rsidRPr="00EC5118">
        <w:rPr>
          <w:b/>
        </w:rPr>
        <w:t xml:space="preserve">Disability </w:t>
      </w:r>
    </w:p>
    <w:p w14:paraId="72A252C6" w14:textId="77777777" w:rsidR="00FE1F73" w:rsidRDefault="00FE1F73" w:rsidP="00EC5118">
      <w:pPr>
        <w:tabs>
          <w:tab w:val="left" w:pos="2083"/>
        </w:tabs>
        <w:spacing w:line="276" w:lineRule="auto"/>
      </w:pPr>
      <w:r>
        <w:t>A limitation, restriction, or impairment, which has lasted, or is likely to last, for at least 6 months and which restricts everyday activities. This includes</w:t>
      </w:r>
      <w:r w:rsidDel="1947AEC3">
        <w:t xml:space="preserve"> </w:t>
      </w:r>
      <w:r>
        <w:t xml:space="preserve">conditions that are physical, intellectual, psychosocial, sensory, neurological, or other long-term conditions or ailments resulting in restriction. </w:t>
      </w:r>
    </w:p>
    <w:p w14:paraId="08D077CF" w14:textId="77777777" w:rsidR="00FE1F73" w:rsidRPr="00EC5118" w:rsidRDefault="00FE1F73" w:rsidP="00EC5118">
      <w:pPr>
        <w:tabs>
          <w:tab w:val="left" w:pos="2083"/>
        </w:tabs>
        <w:spacing w:before="360" w:after="0" w:line="276" w:lineRule="auto"/>
        <w:rPr>
          <w:b/>
        </w:rPr>
      </w:pPr>
      <w:r w:rsidRPr="00EC5118">
        <w:rPr>
          <w:b/>
        </w:rPr>
        <w:t xml:space="preserve">Diversity </w:t>
      </w:r>
    </w:p>
    <w:p w14:paraId="4090F254" w14:textId="607F1A4D" w:rsidR="00EC5118" w:rsidRDefault="00FE1F73" w:rsidP="00EC5118">
      <w:pPr>
        <w:tabs>
          <w:tab w:val="left" w:pos="2083"/>
        </w:tabs>
        <w:spacing w:line="276" w:lineRule="auto"/>
      </w:pPr>
      <w:r>
        <w:t>Diversity includes our individual differences, perspectives, knowledge, and skills that we bring to our workplace. Diversity can include gender, gender identity, disability, age, sexual orientation, intersex status, language, ethnicity, cultural background, religious beliefs, and family responsibilities, as well as differences between individuals in life, work experience, thinking, working style</w:t>
      </w:r>
      <w:r w:rsidR="00C56BB5">
        <w:t>,</w:t>
      </w:r>
      <w:r>
        <w:t xml:space="preserve"> and personality. </w:t>
      </w:r>
    </w:p>
    <w:p w14:paraId="0720EBD8" w14:textId="77777777" w:rsidR="00EC5118" w:rsidRDefault="00EC5118" w:rsidP="00EC5118">
      <w:pPr>
        <w:spacing w:after="0" w:line="276" w:lineRule="auto"/>
      </w:pPr>
      <w:r>
        <w:br w:type="page"/>
      </w:r>
    </w:p>
    <w:p w14:paraId="33C5206E" w14:textId="5C977D0F" w:rsidR="00FE1F73" w:rsidRPr="00EC5118" w:rsidRDefault="00FE1F73" w:rsidP="00EC5118">
      <w:pPr>
        <w:tabs>
          <w:tab w:val="left" w:pos="2083"/>
        </w:tabs>
        <w:spacing w:before="360" w:after="0" w:line="276" w:lineRule="auto"/>
        <w:rPr>
          <w:b/>
        </w:rPr>
      </w:pPr>
      <w:r w:rsidRPr="00EC5118">
        <w:rPr>
          <w:b/>
        </w:rPr>
        <w:lastRenderedPageBreak/>
        <w:t xml:space="preserve">Gender </w:t>
      </w:r>
      <w:r w:rsidR="00601C24" w:rsidRPr="00EC5118">
        <w:rPr>
          <w:b/>
        </w:rPr>
        <w:t>E</w:t>
      </w:r>
      <w:r w:rsidRPr="00EC5118">
        <w:rPr>
          <w:b/>
        </w:rPr>
        <w:t>qualit</w:t>
      </w:r>
      <w:r w:rsidR="00EC5118">
        <w:rPr>
          <w:b/>
        </w:rPr>
        <w:t>y</w:t>
      </w:r>
    </w:p>
    <w:p w14:paraId="32F3EF39" w14:textId="1E18A4CD" w:rsidR="00A6515F" w:rsidRPr="00EC5118" w:rsidRDefault="00FE1F73" w:rsidP="00EC5118">
      <w:pPr>
        <w:tabs>
          <w:tab w:val="left" w:pos="2083"/>
        </w:tabs>
        <w:spacing w:line="276" w:lineRule="auto"/>
      </w:pPr>
      <w:r>
        <w:t xml:space="preserve">Gender equality is where access to rights or opportunities are unaffected by gender. </w:t>
      </w:r>
    </w:p>
    <w:p w14:paraId="223ADE77" w14:textId="4FBD79BC" w:rsidR="00445152" w:rsidRPr="00EC5118" w:rsidRDefault="00445152" w:rsidP="00EC5118">
      <w:pPr>
        <w:tabs>
          <w:tab w:val="left" w:pos="2083"/>
        </w:tabs>
        <w:spacing w:before="360" w:after="0" w:line="276" w:lineRule="auto"/>
        <w:rPr>
          <w:b/>
        </w:rPr>
      </w:pPr>
      <w:r w:rsidRPr="00EC5118">
        <w:rPr>
          <w:b/>
        </w:rPr>
        <w:t xml:space="preserve">Inclusion </w:t>
      </w:r>
    </w:p>
    <w:p w14:paraId="47754C74" w14:textId="02127D58" w:rsidR="00445152" w:rsidRDefault="00445152" w:rsidP="00EC5118">
      <w:pPr>
        <w:tabs>
          <w:tab w:val="left" w:pos="2083"/>
        </w:tabs>
        <w:spacing w:line="276" w:lineRule="auto"/>
      </w:pPr>
      <w:r>
        <w:t>Inclusion is where we create a culture that welcomes and embraces diversity. An inclusive workplace is one where employees feel comfortable to be themselves. Inclusion is reflected in the organisation’s culture, practices</w:t>
      </w:r>
      <w:r w:rsidR="00170FD1">
        <w:t>,</w:t>
      </w:r>
      <w:r>
        <w:t xml:space="preserve"> and relationships to support all employees to contribute to their full potential. Employees who feel included are likely to be more engaged and productive at work and have an improved sense of wellbeing. </w:t>
      </w:r>
    </w:p>
    <w:p w14:paraId="335ACE8E" w14:textId="77777777" w:rsidR="00FE1F73" w:rsidRPr="00EC5118" w:rsidRDefault="00FE1F73" w:rsidP="00EC5118">
      <w:pPr>
        <w:tabs>
          <w:tab w:val="left" w:pos="2083"/>
        </w:tabs>
        <w:spacing w:before="360" w:after="0" w:line="276" w:lineRule="auto"/>
        <w:rPr>
          <w:b/>
        </w:rPr>
      </w:pPr>
      <w:r w:rsidRPr="00EC5118">
        <w:rPr>
          <w:b/>
        </w:rPr>
        <w:t>LGBTQIA+</w:t>
      </w:r>
    </w:p>
    <w:p w14:paraId="3DB2E61E" w14:textId="0B25396B" w:rsidR="00FE1F73" w:rsidRPr="00EB6E28" w:rsidRDefault="00FE1F73" w:rsidP="00EC5118">
      <w:pPr>
        <w:tabs>
          <w:tab w:val="left" w:pos="2083"/>
        </w:tabs>
        <w:spacing w:line="276" w:lineRule="auto"/>
      </w:pPr>
      <w:r w:rsidRPr="00754819">
        <w:t>LGBTQIA+</w:t>
      </w:r>
      <w:r w:rsidRPr="00EB6E28">
        <w:t> is an inclusive term that stands for Lesbian, Gay, Bisexual, Transgender, Queer, Intersex, Asexual</w:t>
      </w:r>
      <w:r w:rsidR="0034308B">
        <w:t>,</w:t>
      </w:r>
      <w:r w:rsidRPr="00EB6E28">
        <w:t xml:space="preserve"> and other people of diverse genders and sexual orientation.</w:t>
      </w:r>
      <w:r>
        <w:t xml:space="preserve"> </w:t>
      </w:r>
      <w:r w:rsidRPr="00754819">
        <w:t>While each letter stands for a specific group of people, the term encompasses the entire spectrum of the LGBTQIA+ communities.</w:t>
      </w:r>
    </w:p>
    <w:p w14:paraId="1332E026" w14:textId="25E0D4E0" w:rsidR="00FE1F73" w:rsidRPr="00EC5118" w:rsidRDefault="00FE1F73" w:rsidP="00EC5118">
      <w:pPr>
        <w:tabs>
          <w:tab w:val="left" w:pos="2083"/>
        </w:tabs>
        <w:spacing w:before="360" w:after="0" w:line="276" w:lineRule="auto"/>
        <w:rPr>
          <w:b/>
        </w:rPr>
      </w:pPr>
      <w:r w:rsidRPr="00EC5118">
        <w:rPr>
          <w:b/>
        </w:rPr>
        <w:t xml:space="preserve">Mature Age </w:t>
      </w:r>
      <w:r w:rsidR="00C9176B" w:rsidRPr="00EC5118">
        <w:rPr>
          <w:b/>
        </w:rPr>
        <w:t>Workers</w:t>
      </w:r>
    </w:p>
    <w:p w14:paraId="21CDBDB7" w14:textId="4DC375F3" w:rsidR="00FE1F73" w:rsidRDefault="00FE1F73" w:rsidP="00EC5118">
      <w:pPr>
        <w:tabs>
          <w:tab w:val="left" w:pos="2083"/>
        </w:tabs>
        <w:spacing w:line="276" w:lineRule="auto"/>
      </w:pPr>
      <w:r>
        <w:t>E</w:t>
      </w:r>
      <w:r w:rsidRPr="00754819">
        <w:t>mployed people aged 45</w:t>
      </w:r>
      <w:r w:rsidR="00B65C79">
        <w:t>+</w:t>
      </w:r>
      <w:r w:rsidRPr="00754819">
        <w:t xml:space="preserve"> years</w:t>
      </w:r>
      <w:r>
        <w:t>, however</w:t>
      </w:r>
      <w:r w:rsidR="0034308B">
        <w:t>,</w:t>
      </w:r>
      <w:r>
        <w:t xml:space="preserve"> </w:t>
      </w:r>
      <w:r w:rsidRPr="00754819">
        <w:t>Australian Bureau of Statistics</w:t>
      </w:r>
      <w:r>
        <w:t xml:space="preserve"> research has shown that e</w:t>
      </w:r>
      <w:r w:rsidRPr="00754819">
        <w:t xml:space="preserve">mployment barriers are relatively greater for workers aged </w:t>
      </w:r>
      <w:r w:rsidR="0034308B">
        <w:t xml:space="preserve">over </w:t>
      </w:r>
      <w:r w:rsidRPr="00754819">
        <w:t>55.</w:t>
      </w:r>
      <w:r>
        <w:t xml:space="preserve"> </w:t>
      </w:r>
    </w:p>
    <w:p w14:paraId="27D77C91" w14:textId="77777777" w:rsidR="00FE1F73" w:rsidRPr="00EC5118" w:rsidRDefault="00FE1F73" w:rsidP="00EC5118">
      <w:pPr>
        <w:tabs>
          <w:tab w:val="left" w:pos="2083"/>
        </w:tabs>
        <w:spacing w:before="360" w:after="0" w:line="276" w:lineRule="auto"/>
        <w:rPr>
          <w:b/>
        </w:rPr>
      </w:pPr>
      <w:r w:rsidRPr="00EC5118">
        <w:rPr>
          <w:b/>
        </w:rPr>
        <w:t xml:space="preserve">RAP </w:t>
      </w:r>
    </w:p>
    <w:p w14:paraId="10D29A86" w14:textId="77777777" w:rsidR="00FE1F73" w:rsidRDefault="00FE1F73" w:rsidP="00EC5118">
      <w:pPr>
        <w:tabs>
          <w:tab w:val="left" w:pos="2083"/>
        </w:tabs>
        <w:spacing w:line="276" w:lineRule="auto"/>
      </w:pPr>
      <w:r>
        <w:t xml:space="preserve">Reconciliation Action Plan. An action plan that publicly formalises an organisation’s commitment and contribution to reconciliation between Aboriginal and Torres Strait Islander Peoples and other Australians. </w:t>
      </w:r>
    </w:p>
    <w:p w14:paraId="7A02D415" w14:textId="77777777" w:rsidR="00445152" w:rsidRPr="00EC5118" w:rsidRDefault="00445152" w:rsidP="00EC5118">
      <w:pPr>
        <w:tabs>
          <w:tab w:val="left" w:pos="2083"/>
        </w:tabs>
        <w:spacing w:before="360" w:after="0" w:line="276" w:lineRule="auto"/>
        <w:rPr>
          <w:b/>
        </w:rPr>
      </w:pPr>
      <w:r w:rsidRPr="00EC5118">
        <w:rPr>
          <w:b/>
        </w:rPr>
        <w:t xml:space="preserve">SES </w:t>
      </w:r>
    </w:p>
    <w:p w14:paraId="598F1094" w14:textId="56733A72" w:rsidR="00445152" w:rsidRDefault="00445152" w:rsidP="00EC5118">
      <w:pPr>
        <w:tabs>
          <w:tab w:val="left" w:pos="2083"/>
        </w:tabs>
        <w:spacing w:line="276" w:lineRule="auto"/>
      </w:pPr>
      <w:r>
        <w:t xml:space="preserve">Senior Executive Service - the senior leadership group of </w:t>
      </w:r>
      <w:r w:rsidR="0055734C">
        <w:t>our agency</w:t>
      </w:r>
      <w:r>
        <w:t xml:space="preserve">. </w:t>
      </w:r>
    </w:p>
    <w:p w14:paraId="0E153ADC" w14:textId="77777777" w:rsidR="009B3B36" w:rsidRDefault="009B3B36" w:rsidP="00EC5118">
      <w:pPr>
        <w:tabs>
          <w:tab w:val="left" w:pos="2083"/>
        </w:tabs>
        <w:spacing w:line="276" w:lineRule="auto"/>
      </w:pPr>
    </w:p>
    <w:p w14:paraId="5B362A4D" w14:textId="24285E5C" w:rsidR="003F4119" w:rsidRPr="00EC5118" w:rsidRDefault="1947AEC3" w:rsidP="00EC5118">
      <w:pPr>
        <w:spacing w:line="276" w:lineRule="auto"/>
        <w:rPr>
          <w:color w:val="0000FF"/>
          <w:u w:val="single"/>
        </w:rPr>
      </w:pPr>
      <w:r>
        <w:t xml:space="preserve">For more information, please contact the </w:t>
      </w:r>
      <w:r w:rsidR="000A3875">
        <w:t>FWO</w:t>
      </w:r>
      <w:r w:rsidR="00D132C6">
        <w:t xml:space="preserve"> </w:t>
      </w:r>
      <w:r w:rsidR="3372BECD">
        <w:t xml:space="preserve">Diversity and Inclusion Team </w:t>
      </w:r>
      <w:r>
        <w:t xml:space="preserve">at </w:t>
      </w:r>
      <w:hyperlink r:id="rId29">
        <w:r w:rsidR="21E44490" w:rsidRPr="3080E11B">
          <w:rPr>
            <w:rStyle w:val="Hyperlink"/>
            <w:rFonts w:asciiTheme="minorHAnsi" w:hAnsiTheme="minorHAnsi" w:cs="Arial"/>
          </w:rPr>
          <w:t>diversity@fwo.gov.au</w:t>
        </w:r>
      </w:hyperlink>
      <w:r w:rsidR="009A14F1">
        <w:rPr>
          <w:rStyle w:val="Hyperlink"/>
          <w:rFonts w:asciiTheme="minorHAnsi" w:hAnsiTheme="minorHAnsi" w:cs="Arial"/>
        </w:rPr>
        <w:t>.</w:t>
      </w:r>
    </w:p>
    <w:sectPr w:rsidR="003F4119" w:rsidRPr="00EC5118" w:rsidSect="00B647D3">
      <w:footerReference w:type="default" r:id="rId30"/>
      <w:headerReference w:type="first" r:id="rId31"/>
      <w:type w:val="continuous"/>
      <w:pgSz w:w="11907" w:h="16840" w:code="9"/>
      <w:pgMar w:top="1276" w:right="992" w:bottom="1440" w:left="1276" w:header="0" w:footer="431" w:gutter="0"/>
      <w:pgNumType w:start="6"/>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9E93BB" w14:textId="77777777" w:rsidR="00AD63B2" w:rsidRDefault="00AD63B2" w:rsidP="00AB27F9">
      <w:r>
        <w:separator/>
      </w:r>
    </w:p>
  </w:endnote>
  <w:endnote w:type="continuationSeparator" w:id="0">
    <w:p w14:paraId="4DED47BD" w14:textId="77777777" w:rsidR="00AD63B2" w:rsidRDefault="00AD63B2" w:rsidP="00AB27F9">
      <w:r>
        <w:continuationSeparator/>
      </w:r>
    </w:p>
  </w:endnote>
  <w:endnote w:type="continuationNotice" w:id="1">
    <w:p w14:paraId="6AFB9F2E" w14:textId="77777777" w:rsidR="00AD63B2" w:rsidRDefault="00AD63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Fair Work">
    <w:altName w:val="Times New Roman"/>
    <w:panose1 w:val="00000000000000000000"/>
    <w:charset w:val="00"/>
    <w:family w:val="roman"/>
    <w:notTrueType/>
    <w:pitch w:val="variable"/>
    <w:sig w:usb0="800000AF" w:usb1="5000204A" w:usb2="00000000" w:usb3="00000000" w:csb0="00000009" w:csb1="00000000"/>
  </w:font>
  <w:font w:name="Iskoola Pota">
    <w:charset w:val="00"/>
    <w:family w:val="swiss"/>
    <w:pitch w:val="variable"/>
    <w:sig w:usb0="00000003" w:usb1="00000000" w:usb2="00000200" w:usb3="00000000" w:csb0="00000001" w:csb1="00000000"/>
  </w:font>
  <w:font w:name="Open Sans SemiBold">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HelveticaNeue-Ligh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33A59" w14:textId="77777777" w:rsidR="0075170D" w:rsidRDefault="0075170D" w:rsidP="00AB27F9">
    <w:r>
      <w:fldChar w:fldCharType="begin"/>
    </w:r>
    <w:r>
      <w:instrText xml:space="preserve">PAGE  </w:instrText>
    </w:r>
    <w:r>
      <w:fldChar w:fldCharType="separate"/>
    </w:r>
    <w:r>
      <w:rPr>
        <w:noProof/>
      </w:rPr>
      <w:t>2</w:t>
    </w:r>
    <w:r>
      <w:fldChar w:fldCharType="end"/>
    </w:r>
  </w:p>
  <w:p w14:paraId="4EC242FF" w14:textId="77777777" w:rsidR="0075170D" w:rsidRDefault="0075170D" w:rsidP="00AB27F9"/>
  <w:p w14:paraId="0D91023D" w14:textId="77777777" w:rsidR="0075170D" w:rsidRDefault="0075170D"/>
  <w:p w14:paraId="0F0F8A39" w14:textId="77777777" w:rsidR="0075170D" w:rsidRDefault="0075170D"/>
  <w:p w14:paraId="623658B0" w14:textId="77777777" w:rsidR="0075170D" w:rsidRDefault="0075170D"/>
  <w:p w14:paraId="59F549AD" w14:textId="77777777" w:rsidR="0075170D" w:rsidRDefault="0075170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6397767"/>
      <w:docPartObj>
        <w:docPartGallery w:val="Page Numbers (Bottom of Page)"/>
        <w:docPartUnique/>
      </w:docPartObj>
    </w:sdtPr>
    <w:sdtEndPr>
      <w:rPr>
        <w:noProof/>
      </w:rPr>
    </w:sdtEndPr>
    <w:sdtContent>
      <w:p w14:paraId="6D4F803D" w14:textId="4F522435" w:rsidR="0075170D" w:rsidRDefault="0075170D" w:rsidP="00462D21">
        <w:pPr>
          <w:pStyle w:val="Footer"/>
          <w:spacing w:before="240"/>
        </w:pPr>
        <w:r>
          <w:rPr>
            <w:rFonts w:cs="HelveticaNeue-Light"/>
            <w:noProof/>
            <w:color w:val="000000"/>
            <w:sz w:val="32"/>
            <w:szCs w:val="44"/>
          </w:rPr>
          <w:drawing>
            <wp:anchor distT="0" distB="0" distL="114300" distR="114300" simplePos="0" relativeHeight="251658247" behindDoc="1" locked="0" layoutInCell="1" allowOverlap="1" wp14:anchorId="23AD4393" wp14:editId="49061B52">
              <wp:simplePos x="0" y="0"/>
              <wp:positionH relativeFrom="column">
                <wp:posOffset>5551170</wp:posOffset>
              </wp:positionH>
              <wp:positionV relativeFrom="paragraph">
                <wp:posOffset>187960</wp:posOffset>
              </wp:positionV>
              <wp:extent cx="603885" cy="543560"/>
              <wp:effectExtent l="0" t="0" r="5715" b="8890"/>
              <wp:wrapNone/>
              <wp:docPr id="1022993140" name="Picture 1022993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46150"/>
                      <a:stretch/>
                    </pic:blipFill>
                    <pic:spPr bwMode="auto">
                      <a:xfrm>
                        <a:off x="0" y="0"/>
                        <a:ext cx="603885" cy="543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noProof/>
            <w:color w:val="0395A7"/>
            <w:lang w:eastAsia="en-AU" w:bidi="si-LK"/>
          </w:rPr>
          <mc:AlternateContent>
            <mc:Choice Requires="wps">
              <w:drawing>
                <wp:anchor distT="0" distB="0" distL="114300" distR="114300" simplePos="0" relativeHeight="251658246" behindDoc="0" locked="0" layoutInCell="1" allowOverlap="1" wp14:anchorId="0A52E61E" wp14:editId="2952D1C2">
                  <wp:simplePos x="0" y="0"/>
                  <wp:positionH relativeFrom="column">
                    <wp:posOffset>-33655</wp:posOffset>
                  </wp:positionH>
                  <wp:positionV relativeFrom="page">
                    <wp:posOffset>9731277</wp:posOffset>
                  </wp:positionV>
                  <wp:extent cx="3369945" cy="0"/>
                  <wp:effectExtent l="0" t="0" r="0" b="0"/>
                  <wp:wrapNone/>
                  <wp:docPr id="1126731978" name="Straight Connector 11267319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9945" cy="0"/>
                          </a:xfrm>
                          <a:prstGeom prst="line">
                            <a:avLst/>
                          </a:prstGeom>
                          <a:ln w="12700">
                            <a:solidFill>
                              <a:srgbClr val="FFB81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BD1C34" id="Straight Connector 1126731978" o:spid="_x0000_s1026" alt="&quot;&quot;" style="position:absolute;z-index:25165824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2.65pt,766.25pt" to="262.7pt,7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" strokecolor="#ffb81c" strokeweight="1pt">
                  <w10:wrap anchory="page"/>
                </v:line>
              </w:pict>
            </mc:Fallback>
          </mc:AlternateContent>
        </w:r>
        <w:r>
          <w:rPr>
            <w:color w:val="1B365D"/>
            <w:sz w:val="18"/>
            <w:szCs w:val="18"/>
          </w:rPr>
          <w:t xml:space="preserve">Diversity and Inclusion Strategy 2024 </w:t>
        </w:r>
        <w:r w:rsidR="00F86C60">
          <w:rPr>
            <w:color w:val="1B365D"/>
            <w:sz w:val="18"/>
            <w:szCs w:val="18"/>
          </w:rPr>
          <w:t>- 2027</w:t>
        </w:r>
      </w:p>
      <w:p w14:paraId="1DF79D2C" w14:textId="77777777" w:rsidR="0075170D" w:rsidRDefault="0075170D">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sdtContent>
  </w:sdt>
  <w:p w14:paraId="3F5561F3" w14:textId="77777777" w:rsidR="0075170D" w:rsidRDefault="0075170D" w:rsidP="00462D21">
    <w:pPr>
      <w:pStyle w:val="Footer"/>
      <w:jc w:val="right"/>
    </w:pPr>
    <w:r>
      <w:rPr>
        <w:rFonts w:ascii="Arial" w:hAnsi="Arial"/>
        <w:noProof/>
        <w:color w:val="0395A7"/>
        <w:lang w:eastAsia="en-AU" w:bidi="si-LK"/>
      </w:rPr>
      <mc:AlternateContent>
        <mc:Choice Requires="wps">
          <w:drawing>
            <wp:anchor distT="0" distB="0" distL="114300" distR="114300" simplePos="0" relativeHeight="251658245" behindDoc="1" locked="0" layoutInCell="1" allowOverlap="1" wp14:anchorId="6945D68B" wp14:editId="37446EE2">
              <wp:simplePos x="0" y="0"/>
              <wp:positionH relativeFrom="page">
                <wp:posOffset>6677025</wp:posOffset>
              </wp:positionH>
              <wp:positionV relativeFrom="page">
                <wp:posOffset>9792970</wp:posOffset>
              </wp:positionV>
              <wp:extent cx="882015" cy="882015"/>
              <wp:effectExtent l="0" t="0" r="0" b="0"/>
              <wp:wrapNone/>
              <wp:docPr id="1977903162" name="Right Triangle 1977903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882015" cy="882015"/>
                      </a:xfrm>
                      <a:prstGeom prst="rtTriangle">
                        <a:avLst/>
                      </a:prstGeom>
                      <a:solidFill>
                        <a:srgbClr val="9BCBEB">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B229BD" id="_x0000_t6" coordsize="21600,21600" o:spt="6" path="m,l,21600r21600,xe">
              <v:stroke joinstyle="miter"/>
              <v:path gradientshapeok="t" o:connecttype="custom" o:connectlocs="0,0;0,10800;0,21600;10800,21600;21600,21600;10800,10800" textboxrect="1800,12600,12600,19800"/>
            </v:shapetype>
            <v:shape id="Right Triangle 1977903162" o:spid="_x0000_s1026" type="#_x0000_t6" alt="&quot;&quot;" style="position:absolute;margin-left:525.75pt;margin-top:771.1pt;width:69.45pt;height:69.45pt;flip:x;z-index:-25165823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" fillcolor="#9bcbeb" stroked="f" strokeweight="2pt">
              <v:fill opacity="19789f"/>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12B74" w14:textId="77777777" w:rsidR="0075170D" w:rsidRDefault="0075170D" w:rsidP="00462D21">
    <w:pPr>
      <w:pStyle w:val="Footer"/>
      <w:spacing w:before="24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3590455"/>
      <w:docPartObj>
        <w:docPartGallery w:val="Page Numbers (Bottom of Page)"/>
        <w:docPartUnique/>
      </w:docPartObj>
    </w:sdtPr>
    <w:sdtEndPr>
      <w:rPr>
        <w:noProof/>
      </w:rPr>
    </w:sdtEndPr>
    <w:sdtContent>
      <w:p w14:paraId="71A996EA" w14:textId="3E9834D1" w:rsidR="006759D6" w:rsidRDefault="006759D6" w:rsidP="006759D6">
        <w:pPr>
          <w:pStyle w:val="Footer"/>
          <w:spacing w:before="240"/>
        </w:pPr>
        <w:r>
          <w:rPr>
            <w:rFonts w:ascii="Arial" w:hAnsi="Arial"/>
            <w:noProof/>
            <w:color w:val="0395A7"/>
            <w:lang w:eastAsia="en-AU" w:bidi="si-LK"/>
          </w:rPr>
          <mc:AlternateContent>
            <mc:Choice Requires="wps">
              <w:drawing>
                <wp:anchor distT="0" distB="0" distL="114300" distR="114300" simplePos="0" relativeHeight="251658241" behindDoc="0" locked="0" layoutInCell="1" allowOverlap="1" wp14:anchorId="492906B1" wp14:editId="26DBA268">
                  <wp:simplePos x="0" y="0"/>
                  <wp:positionH relativeFrom="column">
                    <wp:posOffset>-33655</wp:posOffset>
                  </wp:positionH>
                  <wp:positionV relativeFrom="page">
                    <wp:posOffset>9731277</wp:posOffset>
                  </wp:positionV>
                  <wp:extent cx="3369945" cy="0"/>
                  <wp:effectExtent l="0" t="0" r="0" b="0"/>
                  <wp:wrapNone/>
                  <wp:docPr id="1383422418" name="Straight Connector 13834224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9945" cy="0"/>
                          </a:xfrm>
                          <a:prstGeom prst="line">
                            <a:avLst/>
                          </a:prstGeom>
                          <a:ln w="12700">
                            <a:solidFill>
                              <a:srgbClr val="FFB81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4DCAB7" id="Straight Connector 1383422418" o:spid="_x0000_s1026" alt="&quot;&quot;"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2.65pt,766.25pt" to="262.7pt,7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" strokecolor="#ffb81c" strokeweight="1pt">
                  <w10:wrap anchory="page"/>
                </v:line>
              </w:pict>
            </mc:Fallback>
          </mc:AlternateContent>
        </w:r>
        <w:r>
          <w:rPr>
            <w:color w:val="1B365D"/>
            <w:sz w:val="18"/>
            <w:szCs w:val="18"/>
          </w:rPr>
          <w:t xml:space="preserve">Diversity and Inclusion Strategy 2024 </w:t>
        </w:r>
      </w:p>
      <w:p w14:paraId="6711626C" w14:textId="702F02F3" w:rsidR="00462D21" w:rsidRDefault="005E3E44">
        <w:pPr>
          <w:pStyle w:val="Footer"/>
          <w:jc w:val="right"/>
          <w:rPr>
            <w:noProof/>
          </w:rPr>
        </w:pPr>
        <w:r>
          <w:rPr>
            <w:rFonts w:cs="HelveticaNeue-Light"/>
            <w:noProof/>
            <w:color w:val="000000"/>
            <w:sz w:val="32"/>
            <w:szCs w:val="44"/>
          </w:rPr>
          <w:drawing>
            <wp:anchor distT="0" distB="0" distL="114300" distR="114300" simplePos="0" relativeHeight="251658242" behindDoc="1" locked="0" layoutInCell="1" allowOverlap="1" wp14:anchorId="082F2B21" wp14:editId="36204670">
              <wp:simplePos x="0" y="0"/>
              <wp:positionH relativeFrom="column">
                <wp:posOffset>5557520</wp:posOffset>
              </wp:positionH>
              <wp:positionV relativeFrom="paragraph">
                <wp:posOffset>110490</wp:posOffset>
              </wp:positionV>
              <wp:extent cx="603885" cy="543560"/>
              <wp:effectExtent l="0" t="0" r="5715" b="8890"/>
              <wp:wrapNone/>
              <wp:docPr id="305754465" name="Picture 305754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46150"/>
                      <a:stretch/>
                    </pic:blipFill>
                    <pic:spPr bwMode="auto">
                      <a:xfrm>
                        <a:off x="0" y="0"/>
                        <a:ext cx="603885" cy="543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091B7445" w14:textId="03EE4673" w:rsidR="009078DE" w:rsidRDefault="006759D6" w:rsidP="00462D21">
    <w:pPr>
      <w:pStyle w:val="Footer"/>
      <w:jc w:val="right"/>
    </w:pPr>
    <w:r>
      <w:rPr>
        <w:rFonts w:ascii="Arial" w:hAnsi="Arial"/>
        <w:noProof/>
        <w:color w:val="0395A7"/>
        <w:lang w:eastAsia="en-AU" w:bidi="si-LK"/>
      </w:rPr>
      <mc:AlternateContent>
        <mc:Choice Requires="wps">
          <w:drawing>
            <wp:anchor distT="0" distB="0" distL="114300" distR="114300" simplePos="0" relativeHeight="251658240" behindDoc="1" locked="0" layoutInCell="1" allowOverlap="1" wp14:anchorId="64239705" wp14:editId="44659207">
              <wp:simplePos x="0" y="0"/>
              <wp:positionH relativeFrom="page">
                <wp:posOffset>6677025</wp:posOffset>
              </wp:positionH>
              <wp:positionV relativeFrom="page">
                <wp:posOffset>9792970</wp:posOffset>
              </wp:positionV>
              <wp:extent cx="882015" cy="882015"/>
              <wp:effectExtent l="0" t="0" r="0" b="0"/>
              <wp:wrapNone/>
              <wp:docPr id="1971690766" name="Right Triangle 1971690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882015" cy="882015"/>
                      </a:xfrm>
                      <a:prstGeom prst="rtTriangle">
                        <a:avLst/>
                      </a:prstGeom>
                      <a:solidFill>
                        <a:srgbClr val="9BCBEB">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27A656" id="_x0000_t6" coordsize="21600,21600" o:spt="6" path="m,l,21600r21600,xe">
              <v:stroke joinstyle="miter"/>
              <v:path gradientshapeok="t" o:connecttype="custom" o:connectlocs="0,0;0,10800;0,21600;10800,21600;21600,21600;10800,10800" textboxrect="1800,12600,12600,19800"/>
            </v:shapetype>
            <v:shape id="Right Triangle 1971690766" o:spid="_x0000_s1026" type="#_x0000_t6" alt="&quot;&quot;" style="position:absolute;margin-left:525.75pt;margin-top:771.1pt;width:69.45pt;height:69.45pt;flip:x;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" fillcolor="#9bcbeb" stroked="f" strokeweight="2pt">
              <v:fill opacity="19789f"/>
              <w10:wrap anchorx="page" anchory="page"/>
            </v:shape>
          </w:pict>
        </mc:Fallback>
      </mc:AlternateContent>
    </w:r>
    <w:sdt>
      <w:sdtPr>
        <w:id w:val="13153183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14E522" w14:textId="77777777" w:rsidR="00AD63B2" w:rsidRDefault="00AD63B2" w:rsidP="00AB27F9">
      <w:r>
        <w:separator/>
      </w:r>
    </w:p>
  </w:footnote>
  <w:footnote w:type="continuationSeparator" w:id="0">
    <w:p w14:paraId="2D98EE21" w14:textId="77777777" w:rsidR="00AD63B2" w:rsidRDefault="00AD63B2" w:rsidP="00AB27F9">
      <w:r>
        <w:continuationSeparator/>
      </w:r>
    </w:p>
  </w:footnote>
  <w:footnote w:type="continuationNotice" w:id="1">
    <w:p w14:paraId="5B7FD455" w14:textId="77777777" w:rsidR="00AD63B2" w:rsidRDefault="00AD63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B6FD7" w14:textId="77777777" w:rsidR="0075170D" w:rsidRDefault="0075170D">
    <w:pPr>
      <w:pStyle w:val="Header"/>
    </w:pPr>
    <w:r w:rsidRPr="00727206">
      <w:rPr>
        <w:rFonts w:cstheme="minorHAnsi"/>
        <w:noProof/>
        <w:color w:val="0395A7"/>
        <w:lang w:eastAsia="en-AU" w:bidi="si-LK"/>
      </w:rPr>
      <mc:AlternateContent>
        <mc:Choice Requires="wps">
          <w:drawing>
            <wp:anchor distT="0" distB="0" distL="114300" distR="114300" simplePos="0" relativeHeight="251658243" behindDoc="0" locked="0" layoutInCell="1" allowOverlap="1" wp14:anchorId="575EAC84" wp14:editId="660D2AAE">
              <wp:simplePos x="0" y="0"/>
              <wp:positionH relativeFrom="page">
                <wp:align>left</wp:align>
              </wp:positionH>
              <wp:positionV relativeFrom="page">
                <wp:align>top</wp:align>
              </wp:positionV>
              <wp:extent cx="4848447" cy="4104167"/>
              <wp:effectExtent l="0" t="0" r="9525" b="0"/>
              <wp:wrapNone/>
              <wp:docPr id="330771335" name="Right Triangle 3307713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848447" cy="4104167"/>
                      </a:xfrm>
                      <a:prstGeom prst="rtTriangle">
                        <a:avLst/>
                      </a:prstGeom>
                      <a:solidFill>
                        <a:srgbClr val="1B36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BAE1A" id="_x0000_t6" coordsize="21600,21600" o:spt="6" path="m,l,21600r21600,xe">
              <v:stroke joinstyle="miter"/>
              <v:path gradientshapeok="t" o:connecttype="custom" o:connectlocs="0,0;0,10800;0,21600;10800,21600;21600,21600;10800,10800" textboxrect="1800,12600,12600,19800"/>
            </v:shapetype>
            <v:shape id="Right Triangle 330771335" o:spid="_x0000_s1026" type="#_x0000_t6" alt="&quot;&quot;" style="position:absolute;margin-left:0;margin-top:0;width:381.75pt;height:323.15pt;flip:y;z-index:251658243;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" fillcolor="#1b365d" stroked="f" strokeweight="2pt">
              <w10:wrap anchorx="page" anchory="page"/>
            </v:shape>
          </w:pict>
        </mc:Fallback>
      </mc:AlternateContent>
    </w:r>
    <w:r w:rsidRPr="00CD44EC">
      <w:rPr>
        <w:noProof/>
        <w:lang w:eastAsia="en-AU" w:bidi="si-LK"/>
      </w:rPr>
      <w:drawing>
        <wp:anchor distT="0" distB="0" distL="114300" distR="114300" simplePos="0" relativeHeight="251658244" behindDoc="1" locked="0" layoutInCell="1" allowOverlap="1" wp14:anchorId="222B302D" wp14:editId="6DE3F574">
          <wp:simplePos x="0" y="0"/>
          <wp:positionH relativeFrom="column">
            <wp:posOffset>-544830</wp:posOffset>
          </wp:positionH>
          <wp:positionV relativeFrom="page">
            <wp:posOffset>287020</wp:posOffset>
          </wp:positionV>
          <wp:extent cx="2689860" cy="490220"/>
          <wp:effectExtent l="0" t="0" r="0" b="5080"/>
          <wp:wrapThrough wrapText="bothSides">
            <wp:wrapPolygon edited="0">
              <wp:start x="3365" y="0"/>
              <wp:lineTo x="1836" y="1679"/>
              <wp:lineTo x="1683" y="12591"/>
              <wp:lineTo x="0" y="17627"/>
              <wp:lineTo x="0" y="20984"/>
              <wp:lineTo x="18204" y="20984"/>
              <wp:lineTo x="18051" y="13430"/>
              <wp:lineTo x="21416" y="13430"/>
              <wp:lineTo x="21416" y="4197"/>
              <wp:lineTo x="20652" y="0"/>
              <wp:lineTo x="3365" y="0"/>
            </wp:wrapPolygon>
          </wp:wrapThrough>
          <wp:docPr id="753250262" name="Picture 753250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689860" cy="490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1EFDB" w14:textId="522A9604" w:rsidR="009078DE" w:rsidRDefault="009078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A698C5B2"/>
    <w:lvl w:ilvl="0">
      <w:numFmt w:val="decimal"/>
      <w:pStyle w:val="Caption"/>
      <w:lvlText w:val="*"/>
      <w:lvlJc w:val="left"/>
      <w:rPr>
        <w:rFonts w:cs="Times New Roman"/>
      </w:rPr>
    </w:lvl>
  </w:abstractNum>
  <w:abstractNum w:abstractNumId="1" w15:restartNumberingAfterBreak="0">
    <w:nsid w:val="08874EA2"/>
    <w:multiLevelType w:val="hybridMultilevel"/>
    <w:tmpl w:val="8DBE5EF2"/>
    <w:lvl w:ilvl="0" w:tplc="C9E88638">
      <w:start w:val="1"/>
      <w:numFmt w:val="bullet"/>
      <w:pStyle w:val="Bullet"/>
      <w:lvlText w:val=""/>
      <w:lvlJc w:val="left"/>
      <w:pPr>
        <w:ind w:left="360" w:hanging="360"/>
      </w:pPr>
      <w:rPr>
        <w:rFonts w:ascii="Wingdings" w:hAnsi="Wingdings" w:hint="default"/>
        <w:color w:val="1B365D"/>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3C2638"/>
    <w:multiLevelType w:val="hybridMultilevel"/>
    <w:tmpl w:val="45646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113A61"/>
    <w:multiLevelType w:val="hybridMultilevel"/>
    <w:tmpl w:val="9718ED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E7C3DAD"/>
    <w:multiLevelType w:val="hybridMultilevel"/>
    <w:tmpl w:val="BDD07E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27F1E34"/>
    <w:multiLevelType w:val="hybridMultilevel"/>
    <w:tmpl w:val="72EE80A6"/>
    <w:lvl w:ilvl="0" w:tplc="C95C7996">
      <w:start w:val="1"/>
      <w:numFmt w:val="bullet"/>
      <w:pStyle w:val="Calloutboxbullets"/>
      <w:lvlText w:val=""/>
      <w:lvlJc w:val="left"/>
      <w:pPr>
        <w:ind w:left="1004" w:hanging="360"/>
      </w:pPr>
      <w:rPr>
        <w:rFonts w:ascii="Wingdings" w:hAnsi="Wingdings" w:hint="default"/>
        <w:color w:val="1B365D"/>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23967C9A"/>
    <w:multiLevelType w:val="hybridMultilevel"/>
    <w:tmpl w:val="3CC6E30A"/>
    <w:lvl w:ilvl="0" w:tplc="AB86CA3C">
      <w:start w:val="1"/>
      <w:numFmt w:val="bullet"/>
      <w:pStyle w:val="Dotpoint"/>
      <w:lvlText w:val=""/>
      <w:lvlJc w:val="left"/>
      <w:pPr>
        <w:tabs>
          <w:tab w:val="num" w:pos="1385"/>
        </w:tabs>
        <w:ind w:left="1385" w:hanging="283"/>
      </w:pPr>
      <w:rPr>
        <w:rFonts w:ascii="Symbol" w:hAnsi="Symbol" w:hint="default"/>
      </w:rPr>
    </w:lvl>
    <w:lvl w:ilvl="1" w:tplc="0C090003" w:tentative="1">
      <w:start w:val="1"/>
      <w:numFmt w:val="bullet"/>
      <w:lvlText w:val="o"/>
      <w:lvlJc w:val="left"/>
      <w:pPr>
        <w:tabs>
          <w:tab w:val="num" w:pos="1462"/>
        </w:tabs>
        <w:ind w:left="1462" w:hanging="360"/>
      </w:pPr>
      <w:rPr>
        <w:rFonts w:ascii="Courier New" w:hAnsi="Courier New" w:hint="default"/>
      </w:rPr>
    </w:lvl>
    <w:lvl w:ilvl="2" w:tplc="0C090005" w:tentative="1">
      <w:start w:val="1"/>
      <w:numFmt w:val="bullet"/>
      <w:lvlText w:val=""/>
      <w:lvlJc w:val="left"/>
      <w:pPr>
        <w:tabs>
          <w:tab w:val="num" w:pos="2182"/>
        </w:tabs>
        <w:ind w:left="2182" w:hanging="360"/>
      </w:pPr>
      <w:rPr>
        <w:rFonts w:ascii="Wingdings" w:hAnsi="Wingdings" w:hint="default"/>
      </w:rPr>
    </w:lvl>
    <w:lvl w:ilvl="3" w:tplc="0C090001" w:tentative="1">
      <w:start w:val="1"/>
      <w:numFmt w:val="bullet"/>
      <w:lvlText w:val=""/>
      <w:lvlJc w:val="left"/>
      <w:pPr>
        <w:tabs>
          <w:tab w:val="num" w:pos="2902"/>
        </w:tabs>
        <w:ind w:left="2902" w:hanging="360"/>
      </w:pPr>
      <w:rPr>
        <w:rFonts w:ascii="Symbol" w:hAnsi="Symbol" w:hint="default"/>
      </w:rPr>
    </w:lvl>
    <w:lvl w:ilvl="4" w:tplc="0C090003" w:tentative="1">
      <w:start w:val="1"/>
      <w:numFmt w:val="bullet"/>
      <w:lvlText w:val="o"/>
      <w:lvlJc w:val="left"/>
      <w:pPr>
        <w:tabs>
          <w:tab w:val="num" w:pos="3622"/>
        </w:tabs>
        <w:ind w:left="3622" w:hanging="360"/>
      </w:pPr>
      <w:rPr>
        <w:rFonts w:ascii="Courier New" w:hAnsi="Courier New" w:hint="default"/>
      </w:rPr>
    </w:lvl>
    <w:lvl w:ilvl="5" w:tplc="0C090005" w:tentative="1">
      <w:start w:val="1"/>
      <w:numFmt w:val="bullet"/>
      <w:lvlText w:val=""/>
      <w:lvlJc w:val="left"/>
      <w:pPr>
        <w:tabs>
          <w:tab w:val="num" w:pos="4342"/>
        </w:tabs>
        <w:ind w:left="4342" w:hanging="360"/>
      </w:pPr>
      <w:rPr>
        <w:rFonts w:ascii="Wingdings" w:hAnsi="Wingdings" w:hint="default"/>
      </w:rPr>
    </w:lvl>
    <w:lvl w:ilvl="6" w:tplc="0C090001" w:tentative="1">
      <w:start w:val="1"/>
      <w:numFmt w:val="bullet"/>
      <w:lvlText w:val=""/>
      <w:lvlJc w:val="left"/>
      <w:pPr>
        <w:tabs>
          <w:tab w:val="num" w:pos="5062"/>
        </w:tabs>
        <w:ind w:left="5062" w:hanging="360"/>
      </w:pPr>
      <w:rPr>
        <w:rFonts w:ascii="Symbol" w:hAnsi="Symbol" w:hint="default"/>
      </w:rPr>
    </w:lvl>
    <w:lvl w:ilvl="7" w:tplc="0C090003" w:tentative="1">
      <w:start w:val="1"/>
      <w:numFmt w:val="bullet"/>
      <w:lvlText w:val="o"/>
      <w:lvlJc w:val="left"/>
      <w:pPr>
        <w:tabs>
          <w:tab w:val="num" w:pos="5782"/>
        </w:tabs>
        <w:ind w:left="5782" w:hanging="360"/>
      </w:pPr>
      <w:rPr>
        <w:rFonts w:ascii="Courier New" w:hAnsi="Courier New" w:hint="default"/>
      </w:rPr>
    </w:lvl>
    <w:lvl w:ilvl="8" w:tplc="0C090005" w:tentative="1">
      <w:start w:val="1"/>
      <w:numFmt w:val="bullet"/>
      <w:lvlText w:val=""/>
      <w:lvlJc w:val="left"/>
      <w:pPr>
        <w:tabs>
          <w:tab w:val="num" w:pos="6502"/>
        </w:tabs>
        <w:ind w:left="6502" w:hanging="360"/>
      </w:pPr>
      <w:rPr>
        <w:rFonts w:ascii="Wingdings" w:hAnsi="Wingdings" w:hint="default"/>
      </w:rPr>
    </w:lvl>
  </w:abstractNum>
  <w:abstractNum w:abstractNumId="7" w15:restartNumberingAfterBreak="0">
    <w:nsid w:val="2C2F48BC"/>
    <w:multiLevelType w:val="hybridMultilevel"/>
    <w:tmpl w:val="2B1649E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08C2F99"/>
    <w:multiLevelType w:val="hybridMultilevel"/>
    <w:tmpl w:val="7AC8C5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7B06551"/>
    <w:multiLevelType w:val="hybridMultilevel"/>
    <w:tmpl w:val="4F2A5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96B483E"/>
    <w:multiLevelType w:val="hybridMultilevel"/>
    <w:tmpl w:val="79D2F6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50E77FB6"/>
    <w:multiLevelType w:val="hybridMultilevel"/>
    <w:tmpl w:val="56E61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16D1711"/>
    <w:multiLevelType w:val="hybridMultilevel"/>
    <w:tmpl w:val="131209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8473DC1"/>
    <w:multiLevelType w:val="hybridMultilevel"/>
    <w:tmpl w:val="D92E54EA"/>
    <w:lvl w:ilvl="0" w:tplc="EC145C1A">
      <w:start w:val="1"/>
      <w:numFmt w:val="bullet"/>
      <w:pStyle w:val="Dotpointtable"/>
      <w:lvlText w:val=""/>
      <w:lvlJc w:val="left"/>
      <w:pPr>
        <w:tabs>
          <w:tab w:val="num" w:pos="595"/>
        </w:tabs>
        <w:ind w:left="595" w:hanging="283"/>
      </w:pPr>
      <w:rPr>
        <w:rFonts w:ascii="Symbol" w:hAnsi="Symbol" w:hint="default"/>
      </w:rPr>
    </w:lvl>
    <w:lvl w:ilvl="1" w:tplc="0C090003" w:tentative="1">
      <w:start w:val="1"/>
      <w:numFmt w:val="bullet"/>
      <w:lvlText w:val="o"/>
      <w:lvlJc w:val="left"/>
      <w:pPr>
        <w:tabs>
          <w:tab w:val="num" w:pos="1468"/>
        </w:tabs>
        <w:ind w:left="1468" w:hanging="360"/>
      </w:pPr>
      <w:rPr>
        <w:rFonts w:ascii="Courier New" w:hAnsi="Courier New" w:hint="default"/>
      </w:rPr>
    </w:lvl>
    <w:lvl w:ilvl="2" w:tplc="0C090005" w:tentative="1">
      <w:start w:val="1"/>
      <w:numFmt w:val="bullet"/>
      <w:lvlText w:val=""/>
      <w:lvlJc w:val="left"/>
      <w:pPr>
        <w:tabs>
          <w:tab w:val="num" w:pos="2188"/>
        </w:tabs>
        <w:ind w:left="2188" w:hanging="360"/>
      </w:pPr>
      <w:rPr>
        <w:rFonts w:ascii="Wingdings" w:hAnsi="Wingdings" w:hint="default"/>
      </w:rPr>
    </w:lvl>
    <w:lvl w:ilvl="3" w:tplc="0C090001" w:tentative="1">
      <w:start w:val="1"/>
      <w:numFmt w:val="bullet"/>
      <w:lvlText w:val=""/>
      <w:lvlJc w:val="left"/>
      <w:pPr>
        <w:tabs>
          <w:tab w:val="num" w:pos="2908"/>
        </w:tabs>
        <w:ind w:left="2908" w:hanging="360"/>
      </w:pPr>
      <w:rPr>
        <w:rFonts w:ascii="Symbol" w:hAnsi="Symbol" w:hint="default"/>
      </w:rPr>
    </w:lvl>
    <w:lvl w:ilvl="4" w:tplc="0C090003" w:tentative="1">
      <w:start w:val="1"/>
      <w:numFmt w:val="bullet"/>
      <w:lvlText w:val="o"/>
      <w:lvlJc w:val="left"/>
      <w:pPr>
        <w:tabs>
          <w:tab w:val="num" w:pos="3628"/>
        </w:tabs>
        <w:ind w:left="3628" w:hanging="360"/>
      </w:pPr>
      <w:rPr>
        <w:rFonts w:ascii="Courier New" w:hAnsi="Courier New" w:hint="default"/>
      </w:rPr>
    </w:lvl>
    <w:lvl w:ilvl="5" w:tplc="0C090005" w:tentative="1">
      <w:start w:val="1"/>
      <w:numFmt w:val="bullet"/>
      <w:lvlText w:val=""/>
      <w:lvlJc w:val="left"/>
      <w:pPr>
        <w:tabs>
          <w:tab w:val="num" w:pos="4348"/>
        </w:tabs>
        <w:ind w:left="4348" w:hanging="360"/>
      </w:pPr>
      <w:rPr>
        <w:rFonts w:ascii="Wingdings" w:hAnsi="Wingdings" w:hint="default"/>
      </w:rPr>
    </w:lvl>
    <w:lvl w:ilvl="6" w:tplc="0C090001" w:tentative="1">
      <w:start w:val="1"/>
      <w:numFmt w:val="bullet"/>
      <w:lvlText w:val=""/>
      <w:lvlJc w:val="left"/>
      <w:pPr>
        <w:tabs>
          <w:tab w:val="num" w:pos="5068"/>
        </w:tabs>
        <w:ind w:left="5068" w:hanging="360"/>
      </w:pPr>
      <w:rPr>
        <w:rFonts w:ascii="Symbol" w:hAnsi="Symbol" w:hint="default"/>
      </w:rPr>
    </w:lvl>
    <w:lvl w:ilvl="7" w:tplc="0C090003" w:tentative="1">
      <w:start w:val="1"/>
      <w:numFmt w:val="bullet"/>
      <w:lvlText w:val="o"/>
      <w:lvlJc w:val="left"/>
      <w:pPr>
        <w:tabs>
          <w:tab w:val="num" w:pos="5788"/>
        </w:tabs>
        <w:ind w:left="5788" w:hanging="360"/>
      </w:pPr>
      <w:rPr>
        <w:rFonts w:ascii="Courier New" w:hAnsi="Courier New" w:hint="default"/>
      </w:rPr>
    </w:lvl>
    <w:lvl w:ilvl="8" w:tplc="0C090005" w:tentative="1">
      <w:start w:val="1"/>
      <w:numFmt w:val="bullet"/>
      <w:lvlText w:val=""/>
      <w:lvlJc w:val="left"/>
      <w:pPr>
        <w:tabs>
          <w:tab w:val="num" w:pos="6508"/>
        </w:tabs>
        <w:ind w:left="6508" w:hanging="360"/>
      </w:pPr>
      <w:rPr>
        <w:rFonts w:ascii="Wingdings" w:hAnsi="Wingdings" w:hint="default"/>
      </w:rPr>
    </w:lvl>
  </w:abstractNum>
  <w:abstractNum w:abstractNumId="14" w15:restartNumberingAfterBreak="0">
    <w:nsid w:val="6B126074"/>
    <w:multiLevelType w:val="multilevel"/>
    <w:tmpl w:val="17601736"/>
    <w:styleLink w:val="Numberletterbullets"/>
    <w:lvl w:ilvl="0">
      <w:start w:val="1"/>
      <w:numFmt w:val="decimal"/>
      <w:lvlText w:val="%1."/>
      <w:lvlJc w:val="left"/>
      <w:pPr>
        <w:tabs>
          <w:tab w:val="num" w:pos="720"/>
        </w:tabs>
        <w:ind w:left="720" w:hanging="360"/>
      </w:pPr>
      <w:rPr>
        <w:rFonts w:ascii="Arial" w:hAnsi="Arial" w:cs="Times New Roman"/>
        <w:bCs/>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6D29061D"/>
    <w:multiLevelType w:val="hybridMultilevel"/>
    <w:tmpl w:val="96220E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0CE62D3"/>
    <w:multiLevelType w:val="hybridMultilevel"/>
    <w:tmpl w:val="8FB8F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35A16A6"/>
    <w:multiLevelType w:val="multilevel"/>
    <w:tmpl w:val="B5FC094A"/>
    <w:styleLink w:val="BulletLevel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EEEECB5"/>
    <w:multiLevelType w:val="hybridMultilevel"/>
    <w:tmpl w:val="7B643878"/>
    <w:lvl w:ilvl="0" w:tplc="A14C480A">
      <w:start w:val="1"/>
      <w:numFmt w:val="bullet"/>
      <w:lvlText w:val=""/>
      <w:lvlJc w:val="left"/>
      <w:pPr>
        <w:ind w:left="720" w:hanging="360"/>
      </w:pPr>
      <w:rPr>
        <w:rFonts w:ascii="Symbol" w:hAnsi="Symbol" w:hint="default"/>
      </w:rPr>
    </w:lvl>
    <w:lvl w:ilvl="1" w:tplc="3F425232">
      <w:start w:val="1"/>
      <w:numFmt w:val="bullet"/>
      <w:lvlText w:val="o"/>
      <w:lvlJc w:val="left"/>
      <w:pPr>
        <w:ind w:left="1440" w:hanging="360"/>
      </w:pPr>
      <w:rPr>
        <w:rFonts w:ascii="Courier New" w:hAnsi="Courier New" w:hint="default"/>
      </w:rPr>
    </w:lvl>
    <w:lvl w:ilvl="2" w:tplc="BF5CA03E">
      <w:start w:val="1"/>
      <w:numFmt w:val="bullet"/>
      <w:lvlText w:val=""/>
      <w:lvlJc w:val="left"/>
      <w:pPr>
        <w:ind w:left="2160" w:hanging="360"/>
      </w:pPr>
      <w:rPr>
        <w:rFonts w:ascii="Wingdings" w:hAnsi="Wingdings" w:hint="default"/>
      </w:rPr>
    </w:lvl>
    <w:lvl w:ilvl="3" w:tplc="D8BC2FC0">
      <w:start w:val="1"/>
      <w:numFmt w:val="bullet"/>
      <w:lvlText w:val=""/>
      <w:lvlJc w:val="left"/>
      <w:pPr>
        <w:ind w:left="2880" w:hanging="360"/>
      </w:pPr>
      <w:rPr>
        <w:rFonts w:ascii="Symbol" w:hAnsi="Symbol" w:hint="default"/>
      </w:rPr>
    </w:lvl>
    <w:lvl w:ilvl="4" w:tplc="4FA258BE">
      <w:start w:val="1"/>
      <w:numFmt w:val="bullet"/>
      <w:lvlText w:val="o"/>
      <w:lvlJc w:val="left"/>
      <w:pPr>
        <w:ind w:left="3600" w:hanging="360"/>
      </w:pPr>
      <w:rPr>
        <w:rFonts w:ascii="Courier New" w:hAnsi="Courier New" w:hint="default"/>
      </w:rPr>
    </w:lvl>
    <w:lvl w:ilvl="5" w:tplc="E00CD846">
      <w:start w:val="1"/>
      <w:numFmt w:val="bullet"/>
      <w:lvlText w:val=""/>
      <w:lvlJc w:val="left"/>
      <w:pPr>
        <w:ind w:left="4320" w:hanging="360"/>
      </w:pPr>
      <w:rPr>
        <w:rFonts w:ascii="Wingdings" w:hAnsi="Wingdings" w:hint="default"/>
      </w:rPr>
    </w:lvl>
    <w:lvl w:ilvl="6" w:tplc="80BC33DA">
      <w:start w:val="1"/>
      <w:numFmt w:val="bullet"/>
      <w:lvlText w:val=""/>
      <w:lvlJc w:val="left"/>
      <w:pPr>
        <w:ind w:left="5040" w:hanging="360"/>
      </w:pPr>
      <w:rPr>
        <w:rFonts w:ascii="Symbol" w:hAnsi="Symbol" w:hint="default"/>
      </w:rPr>
    </w:lvl>
    <w:lvl w:ilvl="7" w:tplc="9478607A">
      <w:start w:val="1"/>
      <w:numFmt w:val="bullet"/>
      <w:lvlText w:val="o"/>
      <w:lvlJc w:val="left"/>
      <w:pPr>
        <w:ind w:left="5760" w:hanging="360"/>
      </w:pPr>
      <w:rPr>
        <w:rFonts w:ascii="Courier New" w:hAnsi="Courier New" w:hint="default"/>
      </w:rPr>
    </w:lvl>
    <w:lvl w:ilvl="8" w:tplc="AF980D96">
      <w:start w:val="1"/>
      <w:numFmt w:val="bullet"/>
      <w:lvlText w:val=""/>
      <w:lvlJc w:val="left"/>
      <w:pPr>
        <w:ind w:left="6480" w:hanging="360"/>
      </w:pPr>
      <w:rPr>
        <w:rFonts w:ascii="Wingdings" w:hAnsi="Wingdings" w:hint="default"/>
      </w:rPr>
    </w:lvl>
  </w:abstractNum>
  <w:num w:numId="1" w16cid:durableId="187916406">
    <w:abstractNumId w:val="18"/>
  </w:num>
  <w:num w:numId="2" w16cid:durableId="2140763748">
    <w:abstractNumId w:val="17"/>
  </w:num>
  <w:num w:numId="3" w16cid:durableId="1206988691">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4" w16cid:durableId="543642085">
    <w:abstractNumId w:val="6"/>
  </w:num>
  <w:num w:numId="5" w16cid:durableId="702755888">
    <w:abstractNumId w:val="13"/>
  </w:num>
  <w:num w:numId="6" w16cid:durableId="1793136753">
    <w:abstractNumId w:val="14"/>
  </w:num>
  <w:num w:numId="7" w16cid:durableId="1274829254">
    <w:abstractNumId w:val="1"/>
  </w:num>
  <w:num w:numId="8" w16cid:durableId="1803306750">
    <w:abstractNumId w:val="5"/>
  </w:num>
  <w:num w:numId="9" w16cid:durableId="1692098922">
    <w:abstractNumId w:val="15"/>
  </w:num>
  <w:num w:numId="10" w16cid:durableId="531192888">
    <w:abstractNumId w:val="3"/>
  </w:num>
  <w:num w:numId="11" w16cid:durableId="469323526">
    <w:abstractNumId w:val="12"/>
  </w:num>
  <w:num w:numId="12" w16cid:durableId="256518652">
    <w:abstractNumId w:val="11"/>
  </w:num>
  <w:num w:numId="13" w16cid:durableId="1681354408">
    <w:abstractNumId w:val="16"/>
  </w:num>
  <w:num w:numId="14" w16cid:durableId="1028139292">
    <w:abstractNumId w:val="2"/>
  </w:num>
  <w:num w:numId="15" w16cid:durableId="680592979">
    <w:abstractNumId w:val="9"/>
  </w:num>
  <w:num w:numId="16" w16cid:durableId="1443769481">
    <w:abstractNumId w:val="7"/>
  </w:num>
  <w:num w:numId="17" w16cid:durableId="1030882407">
    <w:abstractNumId w:val="4"/>
  </w:num>
  <w:num w:numId="18" w16cid:durableId="1814832955">
    <w:abstractNumId w:val="8"/>
  </w:num>
  <w:num w:numId="19" w16cid:durableId="2043094404">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5F5"/>
    <w:rsid w:val="00000539"/>
    <w:rsid w:val="000006E0"/>
    <w:rsid w:val="00000F08"/>
    <w:rsid w:val="000015D1"/>
    <w:rsid w:val="00002B92"/>
    <w:rsid w:val="0000337C"/>
    <w:rsid w:val="0000366A"/>
    <w:rsid w:val="000037AA"/>
    <w:rsid w:val="00003FF8"/>
    <w:rsid w:val="00004B1F"/>
    <w:rsid w:val="00005FE4"/>
    <w:rsid w:val="0000609D"/>
    <w:rsid w:val="000067BD"/>
    <w:rsid w:val="00006D48"/>
    <w:rsid w:val="00012656"/>
    <w:rsid w:val="0001282F"/>
    <w:rsid w:val="000128DD"/>
    <w:rsid w:val="00016338"/>
    <w:rsid w:val="00017293"/>
    <w:rsid w:val="00017E48"/>
    <w:rsid w:val="00020ED9"/>
    <w:rsid w:val="0002249A"/>
    <w:rsid w:val="000227E0"/>
    <w:rsid w:val="00023836"/>
    <w:rsid w:val="00023999"/>
    <w:rsid w:val="00025AAC"/>
    <w:rsid w:val="0002690B"/>
    <w:rsid w:val="000271FE"/>
    <w:rsid w:val="00032F94"/>
    <w:rsid w:val="00033CA7"/>
    <w:rsid w:val="000347D2"/>
    <w:rsid w:val="000349D9"/>
    <w:rsid w:val="00035582"/>
    <w:rsid w:val="000374C2"/>
    <w:rsid w:val="00037F38"/>
    <w:rsid w:val="000425E9"/>
    <w:rsid w:val="00043D63"/>
    <w:rsid w:val="00043F10"/>
    <w:rsid w:val="00043F57"/>
    <w:rsid w:val="00043FED"/>
    <w:rsid w:val="00044A07"/>
    <w:rsid w:val="00045A72"/>
    <w:rsid w:val="00046019"/>
    <w:rsid w:val="000462CC"/>
    <w:rsid w:val="00046A80"/>
    <w:rsid w:val="0005013B"/>
    <w:rsid w:val="000506D8"/>
    <w:rsid w:val="00050974"/>
    <w:rsid w:val="00053952"/>
    <w:rsid w:val="00053F2C"/>
    <w:rsid w:val="00057819"/>
    <w:rsid w:val="00057AE4"/>
    <w:rsid w:val="00057DF0"/>
    <w:rsid w:val="00060081"/>
    <w:rsid w:val="0006065F"/>
    <w:rsid w:val="00060F3C"/>
    <w:rsid w:val="00062E11"/>
    <w:rsid w:val="00064562"/>
    <w:rsid w:val="0006468A"/>
    <w:rsid w:val="0006525D"/>
    <w:rsid w:val="000652ED"/>
    <w:rsid w:val="000660E3"/>
    <w:rsid w:val="0006665E"/>
    <w:rsid w:val="00067031"/>
    <w:rsid w:val="00070145"/>
    <w:rsid w:val="00070178"/>
    <w:rsid w:val="00070A07"/>
    <w:rsid w:val="000710DB"/>
    <w:rsid w:val="0007192B"/>
    <w:rsid w:val="00071FB4"/>
    <w:rsid w:val="00072BC1"/>
    <w:rsid w:val="00072D40"/>
    <w:rsid w:val="00073519"/>
    <w:rsid w:val="0007432A"/>
    <w:rsid w:val="0007590E"/>
    <w:rsid w:val="000773A3"/>
    <w:rsid w:val="0008088A"/>
    <w:rsid w:val="00080B42"/>
    <w:rsid w:val="000823F7"/>
    <w:rsid w:val="0008462D"/>
    <w:rsid w:val="00084FEF"/>
    <w:rsid w:val="000866CF"/>
    <w:rsid w:val="000867BA"/>
    <w:rsid w:val="00087CBD"/>
    <w:rsid w:val="00090047"/>
    <w:rsid w:val="0009015A"/>
    <w:rsid w:val="00090587"/>
    <w:rsid w:val="000916E2"/>
    <w:rsid w:val="00091A62"/>
    <w:rsid w:val="00092038"/>
    <w:rsid w:val="00092F69"/>
    <w:rsid w:val="00093CDE"/>
    <w:rsid w:val="000941D5"/>
    <w:rsid w:val="00094E2F"/>
    <w:rsid w:val="00095229"/>
    <w:rsid w:val="0009576A"/>
    <w:rsid w:val="000957D8"/>
    <w:rsid w:val="000965D0"/>
    <w:rsid w:val="00096A8C"/>
    <w:rsid w:val="0009727F"/>
    <w:rsid w:val="000976B1"/>
    <w:rsid w:val="00097816"/>
    <w:rsid w:val="00097C0F"/>
    <w:rsid w:val="00097CDC"/>
    <w:rsid w:val="000A0EBB"/>
    <w:rsid w:val="000A1529"/>
    <w:rsid w:val="000A2BC2"/>
    <w:rsid w:val="000A3875"/>
    <w:rsid w:val="000A4757"/>
    <w:rsid w:val="000A5FE4"/>
    <w:rsid w:val="000B04DA"/>
    <w:rsid w:val="000B0ED1"/>
    <w:rsid w:val="000B134E"/>
    <w:rsid w:val="000B29E1"/>
    <w:rsid w:val="000B3B13"/>
    <w:rsid w:val="000C03C6"/>
    <w:rsid w:val="000C1BAD"/>
    <w:rsid w:val="000C1DF4"/>
    <w:rsid w:val="000C2482"/>
    <w:rsid w:val="000C2A9C"/>
    <w:rsid w:val="000C359C"/>
    <w:rsid w:val="000C63F1"/>
    <w:rsid w:val="000C6990"/>
    <w:rsid w:val="000C6A5F"/>
    <w:rsid w:val="000D1AE7"/>
    <w:rsid w:val="000D23D0"/>
    <w:rsid w:val="000D2541"/>
    <w:rsid w:val="000D29E1"/>
    <w:rsid w:val="000D3528"/>
    <w:rsid w:val="000D3B19"/>
    <w:rsid w:val="000D3D21"/>
    <w:rsid w:val="000D5BF1"/>
    <w:rsid w:val="000E08E4"/>
    <w:rsid w:val="000E12A1"/>
    <w:rsid w:val="000E1C6F"/>
    <w:rsid w:val="000E1D80"/>
    <w:rsid w:val="000E2601"/>
    <w:rsid w:val="000E362E"/>
    <w:rsid w:val="000E37AC"/>
    <w:rsid w:val="000E3DE7"/>
    <w:rsid w:val="000E3FF4"/>
    <w:rsid w:val="000E59CE"/>
    <w:rsid w:val="000E7DB4"/>
    <w:rsid w:val="000F0285"/>
    <w:rsid w:val="000F0FBA"/>
    <w:rsid w:val="000F2720"/>
    <w:rsid w:val="000F36A6"/>
    <w:rsid w:val="000F3A95"/>
    <w:rsid w:val="000F4B5B"/>
    <w:rsid w:val="000F6201"/>
    <w:rsid w:val="000F6A14"/>
    <w:rsid w:val="000F70E4"/>
    <w:rsid w:val="000F7151"/>
    <w:rsid w:val="001014A0"/>
    <w:rsid w:val="001014B2"/>
    <w:rsid w:val="001014D5"/>
    <w:rsid w:val="00102367"/>
    <w:rsid w:val="00103AA0"/>
    <w:rsid w:val="00105CEF"/>
    <w:rsid w:val="00105DB4"/>
    <w:rsid w:val="00106B77"/>
    <w:rsid w:val="00111949"/>
    <w:rsid w:val="00112A17"/>
    <w:rsid w:val="00114D23"/>
    <w:rsid w:val="00115950"/>
    <w:rsid w:val="00115B68"/>
    <w:rsid w:val="001175B4"/>
    <w:rsid w:val="00117A1B"/>
    <w:rsid w:val="0012193F"/>
    <w:rsid w:val="0012261B"/>
    <w:rsid w:val="00122646"/>
    <w:rsid w:val="0012358B"/>
    <w:rsid w:val="00124494"/>
    <w:rsid w:val="0012467B"/>
    <w:rsid w:val="001257DC"/>
    <w:rsid w:val="00125A23"/>
    <w:rsid w:val="00125A38"/>
    <w:rsid w:val="00126AEE"/>
    <w:rsid w:val="00126B70"/>
    <w:rsid w:val="00127C72"/>
    <w:rsid w:val="0013158E"/>
    <w:rsid w:val="00131A04"/>
    <w:rsid w:val="00132D30"/>
    <w:rsid w:val="00133B21"/>
    <w:rsid w:val="00134218"/>
    <w:rsid w:val="00134324"/>
    <w:rsid w:val="0013580F"/>
    <w:rsid w:val="00135EE4"/>
    <w:rsid w:val="00135F87"/>
    <w:rsid w:val="00136110"/>
    <w:rsid w:val="0013634A"/>
    <w:rsid w:val="0013638D"/>
    <w:rsid w:val="00137A37"/>
    <w:rsid w:val="001400FB"/>
    <w:rsid w:val="0014043D"/>
    <w:rsid w:val="001408DF"/>
    <w:rsid w:val="00141350"/>
    <w:rsid w:val="001419F9"/>
    <w:rsid w:val="00141BC9"/>
    <w:rsid w:val="00141ECA"/>
    <w:rsid w:val="00142043"/>
    <w:rsid w:val="001437A8"/>
    <w:rsid w:val="00144258"/>
    <w:rsid w:val="00144933"/>
    <w:rsid w:val="0014778F"/>
    <w:rsid w:val="001503BE"/>
    <w:rsid w:val="001506E4"/>
    <w:rsid w:val="001506EA"/>
    <w:rsid w:val="001507BE"/>
    <w:rsid w:val="00150C35"/>
    <w:rsid w:val="00150F73"/>
    <w:rsid w:val="00154FEC"/>
    <w:rsid w:val="001553E4"/>
    <w:rsid w:val="0015707E"/>
    <w:rsid w:val="001600DF"/>
    <w:rsid w:val="001607FB"/>
    <w:rsid w:val="00160C94"/>
    <w:rsid w:val="0016101D"/>
    <w:rsid w:val="00163A3F"/>
    <w:rsid w:val="0016465A"/>
    <w:rsid w:val="001676B6"/>
    <w:rsid w:val="001704C5"/>
    <w:rsid w:val="00170FD1"/>
    <w:rsid w:val="001720D2"/>
    <w:rsid w:val="00172279"/>
    <w:rsid w:val="00173682"/>
    <w:rsid w:val="001736A4"/>
    <w:rsid w:val="001741E5"/>
    <w:rsid w:val="001760F9"/>
    <w:rsid w:val="0017709A"/>
    <w:rsid w:val="00177DDB"/>
    <w:rsid w:val="00180A89"/>
    <w:rsid w:val="00181257"/>
    <w:rsid w:val="00181475"/>
    <w:rsid w:val="00181C43"/>
    <w:rsid w:val="0018288D"/>
    <w:rsid w:val="001834E1"/>
    <w:rsid w:val="00183578"/>
    <w:rsid w:val="001846F3"/>
    <w:rsid w:val="001850B4"/>
    <w:rsid w:val="00187940"/>
    <w:rsid w:val="00187C23"/>
    <w:rsid w:val="00190392"/>
    <w:rsid w:val="001905A8"/>
    <w:rsid w:val="0019080C"/>
    <w:rsid w:val="00191B95"/>
    <w:rsid w:val="00194A0D"/>
    <w:rsid w:val="00194A42"/>
    <w:rsid w:val="00194A52"/>
    <w:rsid w:val="00194B13"/>
    <w:rsid w:val="001959E6"/>
    <w:rsid w:val="00197836"/>
    <w:rsid w:val="00197E1F"/>
    <w:rsid w:val="00197F89"/>
    <w:rsid w:val="001A0153"/>
    <w:rsid w:val="001A1029"/>
    <w:rsid w:val="001A1DC3"/>
    <w:rsid w:val="001A2D04"/>
    <w:rsid w:val="001A4525"/>
    <w:rsid w:val="001B0F32"/>
    <w:rsid w:val="001B26B6"/>
    <w:rsid w:val="001B272F"/>
    <w:rsid w:val="001B2781"/>
    <w:rsid w:val="001B2874"/>
    <w:rsid w:val="001B2A68"/>
    <w:rsid w:val="001B3270"/>
    <w:rsid w:val="001B43D0"/>
    <w:rsid w:val="001B78DE"/>
    <w:rsid w:val="001C3A30"/>
    <w:rsid w:val="001C3E11"/>
    <w:rsid w:val="001C453B"/>
    <w:rsid w:val="001C5D13"/>
    <w:rsid w:val="001D03E7"/>
    <w:rsid w:val="001D1120"/>
    <w:rsid w:val="001D2649"/>
    <w:rsid w:val="001D29CC"/>
    <w:rsid w:val="001D2E72"/>
    <w:rsid w:val="001D53B7"/>
    <w:rsid w:val="001D53E7"/>
    <w:rsid w:val="001D6A1A"/>
    <w:rsid w:val="001D6B72"/>
    <w:rsid w:val="001D6D36"/>
    <w:rsid w:val="001D75B0"/>
    <w:rsid w:val="001D7AC3"/>
    <w:rsid w:val="001E0F47"/>
    <w:rsid w:val="001E13BA"/>
    <w:rsid w:val="001E17D0"/>
    <w:rsid w:val="001E2D25"/>
    <w:rsid w:val="001E30BF"/>
    <w:rsid w:val="001E416B"/>
    <w:rsid w:val="001E47B4"/>
    <w:rsid w:val="001E492A"/>
    <w:rsid w:val="001E56F1"/>
    <w:rsid w:val="001E5714"/>
    <w:rsid w:val="001E5C4B"/>
    <w:rsid w:val="001E65D0"/>
    <w:rsid w:val="001E6A3D"/>
    <w:rsid w:val="001E77FA"/>
    <w:rsid w:val="001F007B"/>
    <w:rsid w:val="001F0A77"/>
    <w:rsid w:val="001F0D50"/>
    <w:rsid w:val="001F20C3"/>
    <w:rsid w:val="001F2564"/>
    <w:rsid w:val="001F2848"/>
    <w:rsid w:val="001F2E71"/>
    <w:rsid w:val="001F3149"/>
    <w:rsid w:val="001F3169"/>
    <w:rsid w:val="001F5E98"/>
    <w:rsid w:val="00201B73"/>
    <w:rsid w:val="00201C21"/>
    <w:rsid w:val="00202975"/>
    <w:rsid w:val="00202E5C"/>
    <w:rsid w:val="0020365C"/>
    <w:rsid w:val="00205DBE"/>
    <w:rsid w:val="00206D78"/>
    <w:rsid w:val="00207246"/>
    <w:rsid w:val="00210131"/>
    <w:rsid w:val="0021034D"/>
    <w:rsid w:val="0021050F"/>
    <w:rsid w:val="00211306"/>
    <w:rsid w:val="00212886"/>
    <w:rsid w:val="00212924"/>
    <w:rsid w:val="00212952"/>
    <w:rsid w:val="00213CAB"/>
    <w:rsid w:val="00214011"/>
    <w:rsid w:val="002146A6"/>
    <w:rsid w:val="00215DF4"/>
    <w:rsid w:val="002171F0"/>
    <w:rsid w:val="00221863"/>
    <w:rsid w:val="00221C59"/>
    <w:rsid w:val="002220F1"/>
    <w:rsid w:val="00223780"/>
    <w:rsid w:val="00224068"/>
    <w:rsid w:val="002245D9"/>
    <w:rsid w:val="00224C91"/>
    <w:rsid w:val="00225030"/>
    <w:rsid w:val="00225086"/>
    <w:rsid w:val="00225946"/>
    <w:rsid w:val="002259C1"/>
    <w:rsid w:val="00226194"/>
    <w:rsid w:val="00226671"/>
    <w:rsid w:val="002272A7"/>
    <w:rsid w:val="0022781A"/>
    <w:rsid w:val="00227DC4"/>
    <w:rsid w:val="00227EF7"/>
    <w:rsid w:val="0023137F"/>
    <w:rsid w:val="0023164E"/>
    <w:rsid w:val="00231872"/>
    <w:rsid w:val="00231A8B"/>
    <w:rsid w:val="00232D1E"/>
    <w:rsid w:val="0023336A"/>
    <w:rsid w:val="00235266"/>
    <w:rsid w:val="00235B32"/>
    <w:rsid w:val="0023760A"/>
    <w:rsid w:val="00237BC0"/>
    <w:rsid w:val="00237C7F"/>
    <w:rsid w:val="00240932"/>
    <w:rsid w:val="00241022"/>
    <w:rsid w:val="00243D49"/>
    <w:rsid w:val="002447E4"/>
    <w:rsid w:val="00244EEE"/>
    <w:rsid w:val="00244FEA"/>
    <w:rsid w:val="002450DA"/>
    <w:rsid w:val="002452DB"/>
    <w:rsid w:val="00245311"/>
    <w:rsid w:val="00245DD0"/>
    <w:rsid w:val="00245DD5"/>
    <w:rsid w:val="00246AB7"/>
    <w:rsid w:val="002500EE"/>
    <w:rsid w:val="002501AC"/>
    <w:rsid w:val="002511C4"/>
    <w:rsid w:val="00251E07"/>
    <w:rsid w:val="00252709"/>
    <w:rsid w:val="002533F0"/>
    <w:rsid w:val="002545BA"/>
    <w:rsid w:val="00254BE7"/>
    <w:rsid w:val="0025534A"/>
    <w:rsid w:val="0025770D"/>
    <w:rsid w:val="00257C1A"/>
    <w:rsid w:val="00257D40"/>
    <w:rsid w:val="002611BB"/>
    <w:rsid w:val="002615E4"/>
    <w:rsid w:val="00261EE7"/>
    <w:rsid w:val="00262F5D"/>
    <w:rsid w:val="002630A0"/>
    <w:rsid w:val="00264601"/>
    <w:rsid w:val="002653FB"/>
    <w:rsid w:val="00270A33"/>
    <w:rsid w:val="00272EFF"/>
    <w:rsid w:val="002731B5"/>
    <w:rsid w:val="00274039"/>
    <w:rsid w:val="00274AEF"/>
    <w:rsid w:val="00275E02"/>
    <w:rsid w:val="00275F7A"/>
    <w:rsid w:val="0027708B"/>
    <w:rsid w:val="00280768"/>
    <w:rsid w:val="0028084D"/>
    <w:rsid w:val="00280F72"/>
    <w:rsid w:val="0028208F"/>
    <w:rsid w:val="0028211A"/>
    <w:rsid w:val="002829E6"/>
    <w:rsid w:val="0028387C"/>
    <w:rsid w:val="00283D13"/>
    <w:rsid w:val="00284D95"/>
    <w:rsid w:val="0028572A"/>
    <w:rsid w:val="002860C9"/>
    <w:rsid w:val="002862EF"/>
    <w:rsid w:val="002864B8"/>
    <w:rsid w:val="002874D9"/>
    <w:rsid w:val="00292AAB"/>
    <w:rsid w:val="0029437E"/>
    <w:rsid w:val="00295186"/>
    <w:rsid w:val="002958C4"/>
    <w:rsid w:val="00295D4A"/>
    <w:rsid w:val="00297FA0"/>
    <w:rsid w:val="002A0946"/>
    <w:rsid w:val="002A0A33"/>
    <w:rsid w:val="002A0B02"/>
    <w:rsid w:val="002A262C"/>
    <w:rsid w:val="002A2781"/>
    <w:rsid w:val="002A4178"/>
    <w:rsid w:val="002A4276"/>
    <w:rsid w:val="002A47CC"/>
    <w:rsid w:val="002A6214"/>
    <w:rsid w:val="002A640C"/>
    <w:rsid w:val="002A6B79"/>
    <w:rsid w:val="002B07F0"/>
    <w:rsid w:val="002B3486"/>
    <w:rsid w:val="002B39AA"/>
    <w:rsid w:val="002B4FDC"/>
    <w:rsid w:val="002B5FAD"/>
    <w:rsid w:val="002B621B"/>
    <w:rsid w:val="002B7A29"/>
    <w:rsid w:val="002C0CF0"/>
    <w:rsid w:val="002C0EBE"/>
    <w:rsid w:val="002C1A08"/>
    <w:rsid w:val="002C3670"/>
    <w:rsid w:val="002C4986"/>
    <w:rsid w:val="002C4C63"/>
    <w:rsid w:val="002C582B"/>
    <w:rsid w:val="002C5CD2"/>
    <w:rsid w:val="002C5FA9"/>
    <w:rsid w:val="002C769D"/>
    <w:rsid w:val="002C77E2"/>
    <w:rsid w:val="002C7949"/>
    <w:rsid w:val="002D0E6A"/>
    <w:rsid w:val="002D4156"/>
    <w:rsid w:val="002D4936"/>
    <w:rsid w:val="002D4CAF"/>
    <w:rsid w:val="002D4CB9"/>
    <w:rsid w:val="002D696E"/>
    <w:rsid w:val="002D6D4F"/>
    <w:rsid w:val="002D7329"/>
    <w:rsid w:val="002D7B33"/>
    <w:rsid w:val="002E0EC6"/>
    <w:rsid w:val="002E16B1"/>
    <w:rsid w:val="002E23E2"/>
    <w:rsid w:val="002E2B29"/>
    <w:rsid w:val="002E2E40"/>
    <w:rsid w:val="002E413D"/>
    <w:rsid w:val="002E5350"/>
    <w:rsid w:val="002E6E0C"/>
    <w:rsid w:val="002F0DF6"/>
    <w:rsid w:val="002F1BF3"/>
    <w:rsid w:val="002F2E14"/>
    <w:rsid w:val="002F53B4"/>
    <w:rsid w:val="002F61D0"/>
    <w:rsid w:val="002F768A"/>
    <w:rsid w:val="0030039D"/>
    <w:rsid w:val="00300C70"/>
    <w:rsid w:val="003011B8"/>
    <w:rsid w:val="00301F34"/>
    <w:rsid w:val="00303675"/>
    <w:rsid w:val="00304AA3"/>
    <w:rsid w:val="00304E84"/>
    <w:rsid w:val="00305248"/>
    <w:rsid w:val="00305E37"/>
    <w:rsid w:val="003068FB"/>
    <w:rsid w:val="00307C37"/>
    <w:rsid w:val="0031042C"/>
    <w:rsid w:val="00310F86"/>
    <w:rsid w:val="00311F5E"/>
    <w:rsid w:val="00312B9B"/>
    <w:rsid w:val="00314C9B"/>
    <w:rsid w:val="00315AB8"/>
    <w:rsid w:val="00315D42"/>
    <w:rsid w:val="00317856"/>
    <w:rsid w:val="00317AD4"/>
    <w:rsid w:val="0032006D"/>
    <w:rsid w:val="00320FDE"/>
    <w:rsid w:val="003215C7"/>
    <w:rsid w:val="00321637"/>
    <w:rsid w:val="00321852"/>
    <w:rsid w:val="00321F20"/>
    <w:rsid w:val="00325868"/>
    <w:rsid w:val="00325A7A"/>
    <w:rsid w:val="00326E7E"/>
    <w:rsid w:val="00330F14"/>
    <w:rsid w:val="00331B0C"/>
    <w:rsid w:val="00332262"/>
    <w:rsid w:val="00332317"/>
    <w:rsid w:val="00333448"/>
    <w:rsid w:val="00333B68"/>
    <w:rsid w:val="00334432"/>
    <w:rsid w:val="00334F01"/>
    <w:rsid w:val="0033569E"/>
    <w:rsid w:val="00335A40"/>
    <w:rsid w:val="00335AB9"/>
    <w:rsid w:val="0033684C"/>
    <w:rsid w:val="00336A9A"/>
    <w:rsid w:val="00337725"/>
    <w:rsid w:val="00340E0D"/>
    <w:rsid w:val="003412BC"/>
    <w:rsid w:val="00341751"/>
    <w:rsid w:val="00341A80"/>
    <w:rsid w:val="00341ADF"/>
    <w:rsid w:val="0034201A"/>
    <w:rsid w:val="0034308B"/>
    <w:rsid w:val="0034403B"/>
    <w:rsid w:val="00345427"/>
    <w:rsid w:val="00345AD1"/>
    <w:rsid w:val="00345D03"/>
    <w:rsid w:val="0034621E"/>
    <w:rsid w:val="003465C9"/>
    <w:rsid w:val="00346717"/>
    <w:rsid w:val="003468A5"/>
    <w:rsid w:val="00346BDA"/>
    <w:rsid w:val="003472D0"/>
    <w:rsid w:val="003475ED"/>
    <w:rsid w:val="00347BF9"/>
    <w:rsid w:val="00351614"/>
    <w:rsid w:val="00352073"/>
    <w:rsid w:val="003529A7"/>
    <w:rsid w:val="00352D2B"/>
    <w:rsid w:val="00354525"/>
    <w:rsid w:val="00354F64"/>
    <w:rsid w:val="0035691F"/>
    <w:rsid w:val="00357D51"/>
    <w:rsid w:val="00360254"/>
    <w:rsid w:val="003603D8"/>
    <w:rsid w:val="003605B7"/>
    <w:rsid w:val="00362485"/>
    <w:rsid w:val="00364356"/>
    <w:rsid w:val="00366933"/>
    <w:rsid w:val="00366F1E"/>
    <w:rsid w:val="00367207"/>
    <w:rsid w:val="0036738B"/>
    <w:rsid w:val="00367E07"/>
    <w:rsid w:val="00371258"/>
    <w:rsid w:val="00371728"/>
    <w:rsid w:val="00372A37"/>
    <w:rsid w:val="00373AA6"/>
    <w:rsid w:val="003749B1"/>
    <w:rsid w:val="00374D8A"/>
    <w:rsid w:val="00374EF9"/>
    <w:rsid w:val="00375213"/>
    <w:rsid w:val="003764E0"/>
    <w:rsid w:val="00377112"/>
    <w:rsid w:val="003776FD"/>
    <w:rsid w:val="0038172B"/>
    <w:rsid w:val="00382CBB"/>
    <w:rsid w:val="0038439E"/>
    <w:rsid w:val="00384C5E"/>
    <w:rsid w:val="00384CF8"/>
    <w:rsid w:val="00385976"/>
    <w:rsid w:val="00386059"/>
    <w:rsid w:val="003861B5"/>
    <w:rsid w:val="003867F4"/>
    <w:rsid w:val="00387524"/>
    <w:rsid w:val="00390545"/>
    <w:rsid w:val="00394A5B"/>
    <w:rsid w:val="003952ED"/>
    <w:rsid w:val="00395C1E"/>
    <w:rsid w:val="00395CA9"/>
    <w:rsid w:val="00395E09"/>
    <w:rsid w:val="003A0DAA"/>
    <w:rsid w:val="003A1431"/>
    <w:rsid w:val="003A1DAE"/>
    <w:rsid w:val="003A30B2"/>
    <w:rsid w:val="003A510F"/>
    <w:rsid w:val="003A54A2"/>
    <w:rsid w:val="003A6A9D"/>
    <w:rsid w:val="003B121D"/>
    <w:rsid w:val="003B237C"/>
    <w:rsid w:val="003B25E8"/>
    <w:rsid w:val="003B2808"/>
    <w:rsid w:val="003B35B1"/>
    <w:rsid w:val="003B390D"/>
    <w:rsid w:val="003B41B1"/>
    <w:rsid w:val="003B5156"/>
    <w:rsid w:val="003B62FE"/>
    <w:rsid w:val="003B7192"/>
    <w:rsid w:val="003C1688"/>
    <w:rsid w:val="003C2616"/>
    <w:rsid w:val="003C35C9"/>
    <w:rsid w:val="003C3634"/>
    <w:rsid w:val="003C3CF2"/>
    <w:rsid w:val="003C4005"/>
    <w:rsid w:val="003C5E78"/>
    <w:rsid w:val="003C6D5B"/>
    <w:rsid w:val="003C7329"/>
    <w:rsid w:val="003D0CF1"/>
    <w:rsid w:val="003D185D"/>
    <w:rsid w:val="003D18E2"/>
    <w:rsid w:val="003D1B4A"/>
    <w:rsid w:val="003D2933"/>
    <w:rsid w:val="003D2B84"/>
    <w:rsid w:val="003D38FF"/>
    <w:rsid w:val="003D4133"/>
    <w:rsid w:val="003D5A9E"/>
    <w:rsid w:val="003D70AB"/>
    <w:rsid w:val="003D7805"/>
    <w:rsid w:val="003D7C00"/>
    <w:rsid w:val="003E0770"/>
    <w:rsid w:val="003E0FDA"/>
    <w:rsid w:val="003E27A1"/>
    <w:rsid w:val="003E2990"/>
    <w:rsid w:val="003E2FB5"/>
    <w:rsid w:val="003E3BC9"/>
    <w:rsid w:val="003E4DAE"/>
    <w:rsid w:val="003E5299"/>
    <w:rsid w:val="003E7A96"/>
    <w:rsid w:val="003F389E"/>
    <w:rsid w:val="003F4119"/>
    <w:rsid w:val="003F54B5"/>
    <w:rsid w:val="003F586A"/>
    <w:rsid w:val="004000B3"/>
    <w:rsid w:val="00400743"/>
    <w:rsid w:val="00401E93"/>
    <w:rsid w:val="004023E0"/>
    <w:rsid w:val="0040294F"/>
    <w:rsid w:val="00403015"/>
    <w:rsid w:val="004033BF"/>
    <w:rsid w:val="00404380"/>
    <w:rsid w:val="004044C1"/>
    <w:rsid w:val="004046AC"/>
    <w:rsid w:val="00405087"/>
    <w:rsid w:val="0040543F"/>
    <w:rsid w:val="00405844"/>
    <w:rsid w:val="00405D2B"/>
    <w:rsid w:val="00410018"/>
    <w:rsid w:val="00410407"/>
    <w:rsid w:val="00410D79"/>
    <w:rsid w:val="00411E8B"/>
    <w:rsid w:val="00411E9F"/>
    <w:rsid w:val="004171B5"/>
    <w:rsid w:val="004177D8"/>
    <w:rsid w:val="004214E7"/>
    <w:rsid w:val="0042481E"/>
    <w:rsid w:val="00427EF1"/>
    <w:rsid w:val="00433812"/>
    <w:rsid w:val="004347CD"/>
    <w:rsid w:val="00434A41"/>
    <w:rsid w:val="00435475"/>
    <w:rsid w:val="00436CD6"/>
    <w:rsid w:val="00443CD9"/>
    <w:rsid w:val="00443DAB"/>
    <w:rsid w:val="00443F40"/>
    <w:rsid w:val="00445152"/>
    <w:rsid w:val="00446A25"/>
    <w:rsid w:val="00450E7E"/>
    <w:rsid w:val="0045153B"/>
    <w:rsid w:val="00451CB0"/>
    <w:rsid w:val="00451DEF"/>
    <w:rsid w:val="0045285F"/>
    <w:rsid w:val="00453C3B"/>
    <w:rsid w:val="00454895"/>
    <w:rsid w:val="0045600E"/>
    <w:rsid w:val="00456AB4"/>
    <w:rsid w:val="00457F53"/>
    <w:rsid w:val="00462D21"/>
    <w:rsid w:val="00463272"/>
    <w:rsid w:val="004639E6"/>
    <w:rsid w:val="00463F3A"/>
    <w:rsid w:val="004650C3"/>
    <w:rsid w:val="004675B4"/>
    <w:rsid w:val="00467B47"/>
    <w:rsid w:val="004705DF"/>
    <w:rsid w:val="004733CE"/>
    <w:rsid w:val="004733ED"/>
    <w:rsid w:val="00473986"/>
    <w:rsid w:val="00473A39"/>
    <w:rsid w:val="004746A2"/>
    <w:rsid w:val="00475636"/>
    <w:rsid w:val="00475783"/>
    <w:rsid w:val="00475F07"/>
    <w:rsid w:val="0047633C"/>
    <w:rsid w:val="004776CF"/>
    <w:rsid w:val="00481D57"/>
    <w:rsid w:val="00482B51"/>
    <w:rsid w:val="00482E64"/>
    <w:rsid w:val="004854BE"/>
    <w:rsid w:val="00486384"/>
    <w:rsid w:val="00487DF1"/>
    <w:rsid w:val="00487E58"/>
    <w:rsid w:val="00490F68"/>
    <w:rsid w:val="00491969"/>
    <w:rsid w:val="00493392"/>
    <w:rsid w:val="00493491"/>
    <w:rsid w:val="004947D1"/>
    <w:rsid w:val="00494BAC"/>
    <w:rsid w:val="00495DA8"/>
    <w:rsid w:val="0049613D"/>
    <w:rsid w:val="004974E2"/>
    <w:rsid w:val="00497AF0"/>
    <w:rsid w:val="00497F76"/>
    <w:rsid w:val="004A061B"/>
    <w:rsid w:val="004A1BFE"/>
    <w:rsid w:val="004A29A2"/>
    <w:rsid w:val="004A2D60"/>
    <w:rsid w:val="004A3F7B"/>
    <w:rsid w:val="004A529C"/>
    <w:rsid w:val="004A53A8"/>
    <w:rsid w:val="004A5EE8"/>
    <w:rsid w:val="004A775E"/>
    <w:rsid w:val="004B0EA2"/>
    <w:rsid w:val="004B0EC8"/>
    <w:rsid w:val="004B156E"/>
    <w:rsid w:val="004B2104"/>
    <w:rsid w:val="004B22AD"/>
    <w:rsid w:val="004B22F3"/>
    <w:rsid w:val="004B255E"/>
    <w:rsid w:val="004B38FC"/>
    <w:rsid w:val="004B3F92"/>
    <w:rsid w:val="004B64A9"/>
    <w:rsid w:val="004B64F1"/>
    <w:rsid w:val="004C0248"/>
    <w:rsid w:val="004C0B58"/>
    <w:rsid w:val="004C11FA"/>
    <w:rsid w:val="004C166D"/>
    <w:rsid w:val="004C33F0"/>
    <w:rsid w:val="004C3BDB"/>
    <w:rsid w:val="004C6B22"/>
    <w:rsid w:val="004D111F"/>
    <w:rsid w:val="004D119E"/>
    <w:rsid w:val="004D39FB"/>
    <w:rsid w:val="004D45FE"/>
    <w:rsid w:val="004D4AF7"/>
    <w:rsid w:val="004D5A7F"/>
    <w:rsid w:val="004D66A1"/>
    <w:rsid w:val="004D71FA"/>
    <w:rsid w:val="004D73E8"/>
    <w:rsid w:val="004E0A74"/>
    <w:rsid w:val="004E2431"/>
    <w:rsid w:val="004E3470"/>
    <w:rsid w:val="004E36F6"/>
    <w:rsid w:val="004E3E9F"/>
    <w:rsid w:val="004E4A1E"/>
    <w:rsid w:val="004E5B0D"/>
    <w:rsid w:val="004E62D1"/>
    <w:rsid w:val="004E7102"/>
    <w:rsid w:val="004E7C5C"/>
    <w:rsid w:val="004F0B05"/>
    <w:rsid w:val="004F1486"/>
    <w:rsid w:val="004F15FA"/>
    <w:rsid w:val="004F1C11"/>
    <w:rsid w:val="004F3284"/>
    <w:rsid w:val="004F38E4"/>
    <w:rsid w:val="004F4518"/>
    <w:rsid w:val="004F4949"/>
    <w:rsid w:val="004F4FC8"/>
    <w:rsid w:val="004F5A48"/>
    <w:rsid w:val="004F636D"/>
    <w:rsid w:val="004F7079"/>
    <w:rsid w:val="004F7A95"/>
    <w:rsid w:val="005004D6"/>
    <w:rsid w:val="00500592"/>
    <w:rsid w:val="005013E1"/>
    <w:rsid w:val="00501D26"/>
    <w:rsid w:val="00501D43"/>
    <w:rsid w:val="00501E22"/>
    <w:rsid w:val="00502485"/>
    <w:rsid w:val="0050262A"/>
    <w:rsid w:val="00503E04"/>
    <w:rsid w:val="00504143"/>
    <w:rsid w:val="00506036"/>
    <w:rsid w:val="00506B24"/>
    <w:rsid w:val="00507D09"/>
    <w:rsid w:val="005103EE"/>
    <w:rsid w:val="00510994"/>
    <w:rsid w:val="00511A5E"/>
    <w:rsid w:val="0051298B"/>
    <w:rsid w:val="00512B40"/>
    <w:rsid w:val="00513439"/>
    <w:rsid w:val="00514931"/>
    <w:rsid w:val="0051567E"/>
    <w:rsid w:val="00520B7A"/>
    <w:rsid w:val="00523850"/>
    <w:rsid w:val="00523F90"/>
    <w:rsid w:val="00524C21"/>
    <w:rsid w:val="00524F07"/>
    <w:rsid w:val="00527D6F"/>
    <w:rsid w:val="00530784"/>
    <w:rsid w:val="00531294"/>
    <w:rsid w:val="00531E66"/>
    <w:rsid w:val="00532AAB"/>
    <w:rsid w:val="0053303D"/>
    <w:rsid w:val="0053322F"/>
    <w:rsid w:val="00533528"/>
    <w:rsid w:val="0053357A"/>
    <w:rsid w:val="0053412D"/>
    <w:rsid w:val="00534ADD"/>
    <w:rsid w:val="0053618E"/>
    <w:rsid w:val="005406A8"/>
    <w:rsid w:val="005422E8"/>
    <w:rsid w:val="00542544"/>
    <w:rsid w:val="00543081"/>
    <w:rsid w:val="00543E54"/>
    <w:rsid w:val="005442F2"/>
    <w:rsid w:val="0054474D"/>
    <w:rsid w:val="00546C2E"/>
    <w:rsid w:val="005504C3"/>
    <w:rsid w:val="00550C1B"/>
    <w:rsid w:val="00551271"/>
    <w:rsid w:val="00551512"/>
    <w:rsid w:val="00551D23"/>
    <w:rsid w:val="00551D6F"/>
    <w:rsid w:val="00551E1E"/>
    <w:rsid w:val="00552F4E"/>
    <w:rsid w:val="00553300"/>
    <w:rsid w:val="00555409"/>
    <w:rsid w:val="0055542C"/>
    <w:rsid w:val="00555A3A"/>
    <w:rsid w:val="00556404"/>
    <w:rsid w:val="0055734C"/>
    <w:rsid w:val="00560168"/>
    <w:rsid w:val="00561FF9"/>
    <w:rsid w:val="00563F87"/>
    <w:rsid w:val="00564A47"/>
    <w:rsid w:val="0056554C"/>
    <w:rsid w:val="005655DB"/>
    <w:rsid w:val="0056605C"/>
    <w:rsid w:val="00566F46"/>
    <w:rsid w:val="0057058B"/>
    <w:rsid w:val="005707C5"/>
    <w:rsid w:val="00571085"/>
    <w:rsid w:val="0057223E"/>
    <w:rsid w:val="0057426B"/>
    <w:rsid w:val="005747A8"/>
    <w:rsid w:val="00574C46"/>
    <w:rsid w:val="005750EF"/>
    <w:rsid w:val="00576470"/>
    <w:rsid w:val="00576FE9"/>
    <w:rsid w:val="0057718F"/>
    <w:rsid w:val="0058018B"/>
    <w:rsid w:val="005803F7"/>
    <w:rsid w:val="005819E9"/>
    <w:rsid w:val="0058370A"/>
    <w:rsid w:val="00587007"/>
    <w:rsid w:val="00587A9D"/>
    <w:rsid w:val="00587F37"/>
    <w:rsid w:val="00588170"/>
    <w:rsid w:val="00590236"/>
    <w:rsid w:val="00591696"/>
    <w:rsid w:val="00591840"/>
    <w:rsid w:val="00591ABE"/>
    <w:rsid w:val="00592404"/>
    <w:rsid w:val="005926CB"/>
    <w:rsid w:val="00592A13"/>
    <w:rsid w:val="00593E35"/>
    <w:rsid w:val="0059423B"/>
    <w:rsid w:val="00595C60"/>
    <w:rsid w:val="00596451"/>
    <w:rsid w:val="00597A9D"/>
    <w:rsid w:val="005A0A95"/>
    <w:rsid w:val="005A1288"/>
    <w:rsid w:val="005A1948"/>
    <w:rsid w:val="005A1D63"/>
    <w:rsid w:val="005A2082"/>
    <w:rsid w:val="005A69CD"/>
    <w:rsid w:val="005A7219"/>
    <w:rsid w:val="005B2251"/>
    <w:rsid w:val="005B3334"/>
    <w:rsid w:val="005B3A17"/>
    <w:rsid w:val="005B4606"/>
    <w:rsid w:val="005B4C1C"/>
    <w:rsid w:val="005B4F1B"/>
    <w:rsid w:val="005B5023"/>
    <w:rsid w:val="005B513C"/>
    <w:rsid w:val="005B7434"/>
    <w:rsid w:val="005B7942"/>
    <w:rsid w:val="005C0AA6"/>
    <w:rsid w:val="005C18DF"/>
    <w:rsid w:val="005C1A05"/>
    <w:rsid w:val="005C22A6"/>
    <w:rsid w:val="005C2588"/>
    <w:rsid w:val="005C375A"/>
    <w:rsid w:val="005C390A"/>
    <w:rsid w:val="005C3B34"/>
    <w:rsid w:val="005C43DD"/>
    <w:rsid w:val="005C5022"/>
    <w:rsid w:val="005C5908"/>
    <w:rsid w:val="005C59B9"/>
    <w:rsid w:val="005D107E"/>
    <w:rsid w:val="005D287B"/>
    <w:rsid w:val="005D2F2C"/>
    <w:rsid w:val="005D493D"/>
    <w:rsid w:val="005D59EC"/>
    <w:rsid w:val="005D6973"/>
    <w:rsid w:val="005D77AE"/>
    <w:rsid w:val="005D7903"/>
    <w:rsid w:val="005E27B5"/>
    <w:rsid w:val="005E27F8"/>
    <w:rsid w:val="005E3E44"/>
    <w:rsid w:val="005E3ED5"/>
    <w:rsid w:val="005E401F"/>
    <w:rsid w:val="005E4A42"/>
    <w:rsid w:val="005E5D53"/>
    <w:rsid w:val="005E7A46"/>
    <w:rsid w:val="005F013E"/>
    <w:rsid w:val="005F18A2"/>
    <w:rsid w:val="005F1B14"/>
    <w:rsid w:val="005F3C30"/>
    <w:rsid w:val="005F3D6B"/>
    <w:rsid w:val="005F5516"/>
    <w:rsid w:val="005F695D"/>
    <w:rsid w:val="005F6DF2"/>
    <w:rsid w:val="006015DB"/>
    <w:rsid w:val="00601C24"/>
    <w:rsid w:val="00602A1E"/>
    <w:rsid w:val="00602CBE"/>
    <w:rsid w:val="00603325"/>
    <w:rsid w:val="006045FD"/>
    <w:rsid w:val="00605813"/>
    <w:rsid w:val="00605CB4"/>
    <w:rsid w:val="00605EE1"/>
    <w:rsid w:val="0060649A"/>
    <w:rsid w:val="006064D2"/>
    <w:rsid w:val="0060689F"/>
    <w:rsid w:val="0060756B"/>
    <w:rsid w:val="00607993"/>
    <w:rsid w:val="00607B74"/>
    <w:rsid w:val="006105A8"/>
    <w:rsid w:val="00610E17"/>
    <w:rsid w:val="00610E1A"/>
    <w:rsid w:val="0061152C"/>
    <w:rsid w:val="00611D8B"/>
    <w:rsid w:val="00611E91"/>
    <w:rsid w:val="00612257"/>
    <w:rsid w:val="00613285"/>
    <w:rsid w:val="006150FB"/>
    <w:rsid w:val="00616148"/>
    <w:rsid w:val="00620516"/>
    <w:rsid w:val="00620D19"/>
    <w:rsid w:val="00621346"/>
    <w:rsid w:val="00621997"/>
    <w:rsid w:val="0062225C"/>
    <w:rsid w:val="00623018"/>
    <w:rsid w:val="00624A88"/>
    <w:rsid w:val="0062705E"/>
    <w:rsid w:val="00631210"/>
    <w:rsid w:val="00631390"/>
    <w:rsid w:val="00631685"/>
    <w:rsid w:val="00632F25"/>
    <w:rsid w:val="0063366E"/>
    <w:rsid w:val="006340D0"/>
    <w:rsid w:val="00634BB2"/>
    <w:rsid w:val="00635BD6"/>
    <w:rsid w:val="00637381"/>
    <w:rsid w:val="00637D93"/>
    <w:rsid w:val="00640440"/>
    <w:rsid w:val="0064181F"/>
    <w:rsid w:val="00641CC3"/>
    <w:rsid w:val="00641D45"/>
    <w:rsid w:val="00642128"/>
    <w:rsid w:val="0064269B"/>
    <w:rsid w:val="00642BFF"/>
    <w:rsid w:val="00645EA4"/>
    <w:rsid w:val="0065103A"/>
    <w:rsid w:val="006528DB"/>
    <w:rsid w:val="00652A24"/>
    <w:rsid w:val="00652F43"/>
    <w:rsid w:val="0065320E"/>
    <w:rsid w:val="00653981"/>
    <w:rsid w:val="00653FE9"/>
    <w:rsid w:val="006549C0"/>
    <w:rsid w:val="00654C17"/>
    <w:rsid w:val="00656981"/>
    <w:rsid w:val="00660E9A"/>
    <w:rsid w:val="006615E0"/>
    <w:rsid w:val="0066265F"/>
    <w:rsid w:val="0066285B"/>
    <w:rsid w:val="00663F9B"/>
    <w:rsid w:val="0066475A"/>
    <w:rsid w:val="00666A7E"/>
    <w:rsid w:val="00666C7E"/>
    <w:rsid w:val="00666FD1"/>
    <w:rsid w:val="00667172"/>
    <w:rsid w:val="00667CA8"/>
    <w:rsid w:val="0067016C"/>
    <w:rsid w:val="0067075C"/>
    <w:rsid w:val="0067095A"/>
    <w:rsid w:val="00670BF6"/>
    <w:rsid w:val="00670F40"/>
    <w:rsid w:val="006728BC"/>
    <w:rsid w:val="00672C5D"/>
    <w:rsid w:val="00673028"/>
    <w:rsid w:val="00673136"/>
    <w:rsid w:val="0067453E"/>
    <w:rsid w:val="00674715"/>
    <w:rsid w:val="0067486A"/>
    <w:rsid w:val="006758B7"/>
    <w:rsid w:val="006759D6"/>
    <w:rsid w:val="00676731"/>
    <w:rsid w:val="00676EDF"/>
    <w:rsid w:val="00681719"/>
    <w:rsid w:val="00681844"/>
    <w:rsid w:val="006824E7"/>
    <w:rsid w:val="00682D7B"/>
    <w:rsid w:val="00682FB3"/>
    <w:rsid w:val="006836FC"/>
    <w:rsid w:val="00686287"/>
    <w:rsid w:val="00686CC8"/>
    <w:rsid w:val="006878B3"/>
    <w:rsid w:val="00693AC3"/>
    <w:rsid w:val="00694EAB"/>
    <w:rsid w:val="0069564F"/>
    <w:rsid w:val="00695CA8"/>
    <w:rsid w:val="006A02D5"/>
    <w:rsid w:val="006A1653"/>
    <w:rsid w:val="006A1A7F"/>
    <w:rsid w:val="006A2849"/>
    <w:rsid w:val="006A3313"/>
    <w:rsid w:val="006A3952"/>
    <w:rsid w:val="006A3BA9"/>
    <w:rsid w:val="006A3CBF"/>
    <w:rsid w:val="006A3F92"/>
    <w:rsid w:val="006A412C"/>
    <w:rsid w:val="006A5063"/>
    <w:rsid w:val="006A57C5"/>
    <w:rsid w:val="006A5873"/>
    <w:rsid w:val="006A67FE"/>
    <w:rsid w:val="006B051D"/>
    <w:rsid w:val="006B098C"/>
    <w:rsid w:val="006B26E5"/>
    <w:rsid w:val="006B28E3"/>
    <w:rsid w:val="006B7B13"/>
    <w:rsid w:val="006B7CFD"/>
    <w:rsid w:val="006B7D36"/>
    <w:rsid w:val="006C036F"/>
    <w:rsid w:val="006C1E55"/>
    <w:rsid w:val="006C2BEE"/>
    <w:rsid w:val="006C32D9"/>
    <w:rsid w:val="006C4188"/>
    <w:rsid w:val="006C462E"/>
    <w:rsid w:val="006C5A73"/>
    <w:rsid w:val="006C61E8"/>
    <w:rsid w:val="006D0317"/>
    <w:rsid w:val="006D0A7F"/>
    <w:rsid w:val="006D15A0"/>
    <w:rsid w:val="006D1846"/>
    <w:rsid w:val="006D1D3B"/>
    <w:rsid w:val="006D1F84"/>
    <w:rsid w:val="006D240D"/>
    <w:rsid w:val="006D2B9E"/>
    <w:rsid w:val="006D2F93"/>
    <w:rsid w:val="006D37B2"/>
    <w:rsid w:val="006D4257"/>
    <w:rsid w:val="006D5108"/>
    <w:rsid w:val="006D56ED"/>
    <w:rsid w:val="006D7889"/>
    <w:rsid w:val="006D7F76"/>
    <w:rsid w:val="006E0516"/>
    <w:rsid w:val="006E06CB"/>
    <w:rsid w:val="006E2F46"/>
    <w:rsid w:val="006E31A0"/>
    <w:rsid w:val="006E34AE"/>
    <w:rsid w:val="006E459F"/>
    <w:rsid w:val="006E4BAC"/>
    <w:rsid w:val="006E4D7E"/>
    <w:rsid w:val="006E7D24"/>
    <w:rsid w:val="006F0DC3"/>
    <w:rsid w:val="006F1FD4"/>
    <w:rsid w:val="006F4B3A"/>
    <w:rsid w:val="006F5E28"/>
    <w:rsid w:val="006F6A74"/>
    <w:rsid w:val="006F7746"/>
    <w:rsid w:val="007013DD"/>
    <w:rsid w:val="007024AD"/>
    <w:rsid w:val="007035BA"/>
    <w:rsid w:val="007038E6"/>
    <w:rsid w:val="00704AE3"/>
    <w:rsid w:val="00705BB9"/>
    <w:rsid w:val="007065DF"/>
    <w:rsid w:val="00706DF4"/>
    <w:rsid w:val="00707FEE"/>
    <w:rsid w:val="00710EEC"/>
    <w:rsid w:val="00710FCA"/>
    <w:rsid w:val="0071426B"/>
    <w:rsid w:val="00714B0B"/>
    <w:rsid w:val="00715955"/>
    <w:rsid w:val="00715E81"/>
    <w:rsid w:val="00716C3B"/>
    <w:rsid w:val="00716E70"/>
    <w:rsid w:val="00716FD7"/>
    <w:rsid w:val="00717C75"/>
    <w:rsid w:val="00720CDC"/>
    <w:rsid w:val="00720FB7"/>
    <w:rsid w:val="0072131D"/>
    <w:rsid w:val="007235A5"/>
    <w:rsid w:val="007236A2"/>
    <w:rsid w:val="00723F1B"/>
    <w:rsid w:val="00726349"/>
    <w:rsid w:val="0072654C"/>
    <w:rsid w:val="00726AAC"/>
    <w:rsid w:val="0073008F"/>
    <w:rsid w:val="00733066"/>
    <w:rsid w:val="00733717"/>
    <w:rsid w:val="00733D1F"/>
    <w:rsid w:val="007345CE"/>
    <w:rsid w:val="00735098"/>
    <w:rsid w:val="00736C10"/>
    <w:rsid w:val="00737935"/>
    <w:rsid w:val="00737D02"/>
    <w:rsid w:val="00740487"/>
    <w:rsid w:val="00743B2F"/>
    <w:rsid w:val="0075170D"/>
    <w:rsid w:val="007524F0"/>
    <w:rsid w:val="00753B3C"/>
    <w:rsid w:val="0075405F"/>
    <w:rsid w:val="00754819"/>
    <w:rsid w:val="007555BC"/>
    <w:rsid w:val="007562DD"/>
    <w:rsid w:val="00757F5F"/>
    <w:rsid w:val="0076104E"/>
    <w:rsid w:val="007610F3"/>
    <w:rsid w:val="00761F73"/>
    <w:rsid w:val="0076361E"/>
    <w:rsid w:val="00764A25"/>
    <w:rsid w:val="00764CD4"/>
    <w:rsid w:val="007657C3"/>
    <w:rsid w:val="00772921"/>
    <w:rsid w:val="00773DC5"/>
    <w:rsid w:val="00774166"/>
    <w:rsid w:val="00777116"/>
    <w:rsid w:val="00777352"/>
    <w:rsid w:val="00777E94"/>
    <w:rsid w:val="007810F6"/>
    <w:rsid w:val="007835CF"/>
    <w:rsid w:val="00783774"/>
    <w:rsid w:val="0078422E"/>
    <w:rsid w:val="00785634"/>
    <w:rsid w:val="007903A8"/>
    <w:rsid w:val="0079130B"/>
    <w:rsid w:val="00791330"/>
    <w:rsid w:val="00791818"/>
    <w:rsid w:val="00791987"/>
    <w:rsid w:val="00791B57"/>
    <w:rsid w:val="00791D0D"/>
    <w:rsid w:val="007922A8"/>
    <w:rsid w:val="007927C7"/>
    <w:rsid w:val="0079345E"/>
    <w:rsid w:val="00794094"/>
    <w:rsid w:val="00794166"/>
    <w:rsid w:val="0079442D"/>
    <w:rsid w:val="00794844"/>
    <w:rsid w:val="0079513C"/>
    <w:rsid w:val="007962E8"/>
    <w:rsid w:val="007A0662"/>
    <w:rsid w:val="007A06D3"/>
    <w:rsid w:val="007A0A9E"/>
    <w:rsid w:val="007A2082"/>
    <w:rsid w:val="007A2D49"/>
    <w:rsid w:val="007A3464"/>
    <w:rsid w:val="007A39F8"/>
    <w:rsid w:val="007A3FB8"/>
    <w:rsid w:val="007A4850"/>
    <w:rsid w:val="007A50E6"/>
    <w:rsid w:val="007A5401"/>
    <w:rsid w:val="007A6309"/>
    <w:rsid w:val="007A729B"/>
    <w:rsid w:val="007A7D4D"/>
    <w:rsid w:val="007B131D"/>
    <w:rsid w:val="007B16EA"/>
    <w:rsid w:val="007B16EE"/>
    <w:rsid w:val="007B3E01"/>
    <w:rsid w:val="007B3E1E"/>
    <w:rsid w:val="007B3EE7"/>
    <w:rsid w:val="007B6190"/>
    <w:rsid w:val="007B6293"/>
    <w:rsid w:val="007B7093"/>
    <w:rsid w:val="007B7119"/>
    <w:rsid w:val="007B726C"/>
    <w:rsid w:val="007C057F"/>
    <w:rsid w:val="007C0717"/>
    <w:rsid w:val="007C799F"/>
    <w:rsid w:val="007D032D"/>
    <w:rsid w:val="007D445A"/>
    <w:rsid w:val="007D4603"/>
    <w:rsid w:val="007D66FA"/>
    <w:rsid w:val="007D6EC5"/>
    <w:rsid w:val="007D7B99"/>
    <w:rsid w:val="007E1B5B"/>
    <w:rsid w:val="007E3190"/>
    <w:rsid w:val="007E373D"/>
    <w:rsid w:val="007E42D4"/>
    <w:rsid w:val="007E441E"/>
    <w:rsid w:val="007E4941"/>
    <w:rsid w:val="007E4C63"/>
    <w:rsid w:val="007E6493"/>
    <w:rsid w:val="007E704D"/>
    <w:rsid w:val="007E7C20"/>
    <w:rsid w:val="007F013C"/>
    <w:rsid w:val="007F10AB"/>
    <w:rsid w:val="007F1839"/>
    <w:rsid w:val="007F2128"/>
    <w:rsid w:val="007F28BD"/>
    <w:rsid w:val="007F2A18"/>
    <w:rsid w:val="007F2D53"/>
    <w:rsid w:val="007F3BFE"/>
    <w:rsid w:val="007F4165"/>
    <w:rsid w:val="007F7884"/>
    <w:rsid w:val="00800EAB"/>
    <w:rsid w:val="00802B9E"/>
    <w:rsid w:val="00803575"/>
    <w:rsid w:val="008065D9"/>
    <w:rsid w:val="0080764B"/>
    <w:rsid w:val="008112CB"/>
    <w:rsid w:val="00811EA9"/>
    <w:rsid w:val="00812698"/>
    <w:rsid w:val="00812938"/>
    <w:rsid w:val="0081349D"/>
    <w:rsid w:val="00813552"/>
    <w:rsid w:val="00813704"/>
    <w:rsid w:val="00814556"/>
    <w:rsid w:val="00815851"/>
    <w:rsid w:val="008205AC"/>
    <w:rsid w:val="008206AE"/>
    <w:rsid w:val="00821349"/>
    <w:rsid w:val="008217E4"/>
    <w:rsid w:val="0082299D"/>
    <w:rsid w:val="00823435"/>
    <w:rsid w:val="0082369F"/>
    <w:rsid w:val="00823CC3"/>
    <w:rsid w:val="00823E58"/>
    <w:rsid w:val="0082531F"/>
    <w:rsid w:val="00825563"/>
    <w:rsid w:val="00826016"/>
    <w:rsid w:val="008324C6"/>
    <w:rsid w:val="0083286F"/>
    <w:rsid w:val="008340F6"/>
    <w:rsid w:val="00840074"/>
    <w:rsid w:val="00840399"/>
    <w:rsid w:val="00840504"/>
    <w:rsid w:val="0084196E"/>
    <w:rsid w:val="00841EA9"/>
    <w:rsid w:val="0084408B"/>
    <w:rsid w:val="008440DD"/>
    <w:rsid w:val="00845AE1"/>
    <w:rsid w:val="0084733C"/>
    <w:rsid w:val="0085226F"/>
    <w:rsid w:val="0085351C"/>
    <w:rsid w:val="00854275"/>
    <w:rsid w:val="0085431B"/>
    <w:rsid w:val="00856203"/>
    <w:rsid w:val="008563DE"/>
    <w:rsid w:val="00856BEE"/>
    <w:rsid w:val="00856E98"/>
    <w:rsid w:val="00860091"/>
    <w:rsid w:val="00860B6D"/>
    <w:rsid w:val="00860F20"/>
    <w:rsid w:val="008612F1"/>
    <w:rsid w:val="008633FE"/>
    <w:rsid w:val="0086343B"/>
    <w:rsid w:val="00863670"/>
    <w:rsid w:val="00863EBE"/>
    <w:rsid w:val="00864CB0"/>
    <w:rsid w:val="00870A2B"/>
    <w:rsid w:val="00872779"/>
    <w:rsid w:val="00872937"/>
    <w:rsid w:val="008738AF"/>
    <w:rsid w:val="00874414"/>
    <w:rsid w:val="00874C32"/>
    <w:rsid w:val="00875962"/>
    <w:rsid w:val="008769C5"/>
    <w:rsid w:val="00876F85"/>
    <w:rsid w:val="008770CF"/>
    <w:rsid w:val="00877300"/>
    <w:rsid w:val="008800B8"/>
    <w:rsid w:val="00881D0F"/>
    <w:rsid w:val="00882BF3"/>
    <w:rsid w:val="00882FEF"/>
    <w:rsid w:val="0088480A"/>
    <w:rsid w:val="008850A2"/>
    <w:rsid w:val="008857F5"/>
    <w:rsid w:val="0088737E"/>
    <w:rsid w:val="008879AB"/>
    <w:rsid w:val="00890577"/>
    <w:rsid w:val="0089255B"/>
    <w:rsid w:val="00892902"/>
    <w:rsid w:val="00892EBA"/>
    <w:rsid w:val="00895D22"/>
    <w:rsid w:val="00895D33"/>
    <w:rsid w:val="00896760"/>
    <w:rsid w:val="00896782"/>
    <w:rsid w:val="008967E4"/>
    <w:rsid w:val="008979FD"/>
    <w:rsid w:val="008A2840"/>
    <w:rsid w:val="008A454B"/>
    <w:rsid w:val="008A548B"/>
    <w:rsid w:val="008A54F3"/>
    <w:rsid w:val="008A5C4A"/>
    <w:rsid w:val="008A6906"/>
    <w:rsid w:val="008A7975"/>
    <w:rsid w:val="008B0789"/>
    <w:rsid w:val="008B1D2A"/>
    <w:rsid w:val="008B209F"/>
    <w:rsid w:val="008B2B65"/>
    <w:rsid w:val="008B39E0"/>
    <w:rsid w:val="008B4480"/>
    <w:rsid w:val="008B454F"/>
    <w:rsid w:val="008B4B17"/>
    <w:rsid w:val="008B550E"/>
    <w:rsid w:val="008B5E47"/>
    <w:rsid w:val="008B64FB"/>
    <w:rsid w:val="008B6CFB"/>
    <w:rsid w:val="008B6EE2"/>
    <w:rsid w:val="008B7034"/>
    <w:rsid w:val="008B7934"/>
    <w:rsid w:val="008C0E2E"/>
    <w:rsid w:val="008C0F11"/>
    <w:rsid w:val="008C2763"/>
    <w:rsid w:val="008C2EB2"/>
    <w:rsid w:val="008C37CA"/>
    <w:rsid w:val="008C3BCE"/>
    <w:rsid w:val="008C494F"/>
    <w:rsid w:val="008C649B"/>
    <w:rsid w:val="008C67B7"/>
    <w:rsid w:val="008C68B5"/>
    <w:rsid w:val="008D0025"/>
    <w:rsid w:val="008D035E"/>
    <w:rsid w:val="008D06BE"/>
    <w:rsid w:val="008D0936"/>
    <w:rsid w:val="008D1B91"/>
    <w:rsid w:val="008D1FCB"/>
    <w:rsid w:val="008D2640"/>
    <w:rsid w:val="008D700D"/>
    <w:rsid w:val="008D7319"/>
    <w:rsid w:val="008E00A5"/>
    <w:rsid w:val="008E0A48"/>
    <w:rsid w:val="008E163E"/>
    <w:rsid w:val="008E44AA"/>
    <w:rsid w:val="008E4625"/>
    <w:rsid w:val="008E46F0"/>
    <w:rsid w:val="008E4FAC"/>
    <w:rsid w:val="008E5CCA"/>
    <w:rsid w:val="008E6DBA"/>
    <w:rsid w:val="008E7DD8"/>
    <w:rsid w:val="008F07B8"/>
    <w:rsid w:val="008F16C4"/>
    <w:rsid w:val="008F22E5"/>
    <w:rsid w:val="008F2CC1"/>
    <w:rsid w:val="008F5354"/>
    <w:rsid w:val="008F542A"/>
    <w:rsid w:val="008F54E2"/>
    <w:rsid w:val="008F5E6D"/>
    <w:rsid w:val="008F5F32"/>
    <w:rsid w:val="008F660B"/>
    <w:rsid w:val="008F6FFC"/>
    <w:rsid w:val="008F7AFC"/>
    <w:rsid w:val="008F7B0F"/>
    <w:rsid w:val="009003A4"/>
    <w:rsid w:val="0090043F"/>
    <w:rsid w:val="00900576"/>
    <w:rsid w:val="009009C2"/>
    <w:rsid w:val="00901849"/>
    <w:rsid w:val="009025D7"/>
    <w:rsid w:val="00902A55"/>
    <w:rsid w:val="00903489"/>
    <w:rsid w:val="00903AFE"/>
    <w:rsid w:val="00904208"/>
    <w:rsid w:val="009046D9"/>
    <w:rsid w:val="00906AC9"/>
    <w:rsid w:val="00906DE6"/>
    <w:rsid w:val="009078DE"/>
    <w:rsid w:val="0091011D"/>
    <w:rsid w:val="009102DE"/>
    <w:rsid w:val="00910D7B"/>
    <w:rsid w:val="00911CB2"/>
    <w:rsid w:val="00911D94"/>
    <w:rsid w:val="0091246E"/>
    <w:rsid w:val="00912781"/>
    <w:rsid w:val="00912A17"/>
    <w:rsid w:val="00912FE2"/>
    <w:rsid w:val="009137A7"/>
    <w:rsid w:val="00915487"/>
    <w:rsid w:val="009158FC"/>
    <w:rsid w:val="00916725"/>
    <w:rsid w:val="00916FB9"/>
    <w:rsid w:val="009208C9"/>
    <w:rsid w:val="00920B47"/>
    <w:rsid w:val="0092197E"/>
    <w:rsid w:val="00921CA4"/>
    <w:rsid w:val="00921FBC"/>
    <w:rsid w:val="0092314C"/>
    <w:rsid w:val="009231FF"/>
    <w:rsid w:val="00923547"/>
    <w:rsid w:val="009235BC"/>
    <w:rsid w:val="00924D0B"/>
    <w:rsid w:val="00925086"/>
    <w:rsid w:val="00925B42"/>
    <w:rsid w:val="00926B43"/>
    <w:rsid w:val="0093039E"/>
    <w:rsid w:val="00931277"/>
    <w:rsid w:val="009316C4"/>
    <w:rsid w:val="00931DFF"/>
    <w:rsid w:val="009329FC"/>
    <w:rsid w:val="00933501"/>
    <w:rsid w:val="009335B3"/>
    <w:rsid w:val="009344C6"/>
    <w:rsid w:val="0093542C"/>
    <w:rsid w:val="00935C9D"/>
    <w:rsid w:val="00935D3C"/>
    <w:rsid w:val="00936511"/>
    <w:rsid w:val="00936953"/>
    <w:rsid w:val="00936A06"/>
    <w:rsid w:val="00937F17"/>
    <w:rsid w:val="009401AC"/>
    <w:rsid w:val="009415CA"/>
    <w:rsid w:val="009417DA"/>
    <w:rsid w:val="00941AB5"/>
    <w:rsid w:val="009451D3"/>
    <w:rsid w:val="00945258"/>
    <w:rsid w:val="00945565"/>
    <w:rsid w:val="00946AC3"/>
    <w:rsid w:val="00946C14"/>
    <w:rsid w:val="00950EB9"/>
    <w:rsid w:val="00951F9A"/>
    <w:rsid w:val="00952E01"/>
    <w:rsid w:val="0095322C"/>
    <w:rsid w:val="009544F7"/>
    <w:rsid w:val="00957261"/>
    <w:rsid w:val="00960B57"/>
    <w:rsid w:val="00960BC0"/>
    <w:rsid w:val="009614A4"/>
    <w:rsid w:val="00962548"/>
    <w:rsid w:val="009629F3"/>
    <w:rsid w:val="00962C80"/>
    <w:rsid w:val="00964151"/>
    <w:rsid w:val="009646A2"/>
    <w:rsid w:val="0096683D"/>
    <w:rsid w:val="00970E4D"/>
    <w:rsid w:val="009722C4"/>
    <w:rsid w:val="00972C87"/>
    <w:rsid w:val="00972D68"/>
    <w:rsid w:val="00973690"/>
    <w:rsid w:val="00973C4D"/>
    <w:rsid w:val="009742D2"/>
    <w:rsid w:val="00976A79"/>
    <w:rsid w:val="00977715"/>
    <w:rsid w:val="009807E1"/>
    <w:rsid w:val="009810A8"/>
    <w:rsid w:val="0098134A"/>
    <w:rsid w:val="00981F23"/>
    <w:rsid w:val="00983984"/>
    <w:rsid w:val="00983B2C"/>
    <w:rsid w:val="00984770"/>
    <w:rsid w:val="00984B51"/>
    <w:rsid w:val="009852A6"/>
    <w:rsid w:val="00987053"/>
    <w:rsid w:val="00987AAF"/>
    <w:rsid w:val="0099043A"/>
    <w:rsid w:val="00992559"/>
    <w:rsid w:val="00993D08"/>
    <w:rsid w:val="009943AB"/>
    <w:rsid w:val="00994E10"/>
    <w:rsid w:val="00995ADE"/>
    <w:rsid w:val="009978F1"/>
    <w:rsid w:val="00997C2B"/>
    <w:rsid w:val="009A0013"/>
    <w:rsid w:val="009A0F6E"/>
    <w:rsid w:val="009A14F1"/>
    <w:rsid w:val="009A1B2D"/>
    <w:rsid w:val="009A34FC"/>
    <w:rsid w:val="009A69F4"/>
    <w:rsid w:val="009A718A"/>
    <w:rsid w:val="009B0B6A"/>
    <w:rsid w:val="009B1914"/>
    <w:rsid w:val="009B24A2"/>
    <w:rsid w:val="009B27C5"/>
    <w:rsid w:val="009B3B36"/>
    <w:rsid w:val="009B3B7C"/>
    <w:rsid w:val="009B4AC9"/>
    <w:rsid w:val="009B5A04"/>
    <w:rsid w:val="009B7954"/>
    <w:rsid w:val="009B7D23"/>
    <w:rsid w:val="009B7F2B"/>
    <w:rsid w:val="009C0563"/>
    <w:rsid w:val="009C10C3"/>
    <w:rsid w:val="009C14E2"/>
    <w:rsid w:val="009C2B1E"/>
    <w:rsid w:val="009C45FC"/>
    <w:rsid w:val="009C4EEF"/>
    <w:rsid w:val="009C70B5"/>
    <w:rsid w:val="009C72AA"/>
    <w:rsid w:val="009C7788"/>
    <w:rsid w:val="009D0B12"/>
    <w:rsid w:val="009D1D84"/>
    <w:rsid w:val="009D2725"/>
    <w:rsid w:val="009D29F3"/>
    <w:rsid w:val="009D35BE"/>
    <w:rsid w:val="009D403A"/>
    <w:rsid w:val="009D5B9B"/>
    <w:rsid w:val="009D6847"/>
    <w:rsid w:val="009D7631"/>
    <w:rsid w:val="009E2164"/>
    <w:rsid w:val="009E226F"/>
    <w:rsid w:val="009E22C5"/>
    <w:rsid w:val="009E2DA6"/>
    <w:rsid w:val="009E37E7"/>
    <w:rsid w:val="009E382A"/>
    <w:rsid w:val="009E3C4D"/>
    <w:rsid w:val="009E40AC"/>
    <w:rsid w:val="009E53E3"/>
    <w:rsid w:val="009E6210"/>
    <w:rsid w:val="009E65E9"/>
    <w:rsid w:val="009E6DE9"/>
    <w:rsid w:val="009E74F0"/>
    <w:rsid w:val="009E7DA0"/>
    <w:rsid w:val="009F0C25"/>
    <w:rsid w:val="009F11DE"/>
    <w:rsid w:val="009F16CF"/>
    <w:rsid w:val="009F1F99"/>
    <w:rsid w:val="009F4DC5"/>
    <w:rsid w:val="009F6F33"/>
    <w:rsid w:val="00A01884"/>
    <w:rsid w:val="00A01B60"/>
    <w:rsid w:val="00A029BD"/>
    <w:rsid w:val="00A02C4E"/>
    <w:rsid w:val="00A02D00"/>
    <w:rsid w:val="00A033A8"/>
    <w:rsid w:val="00A03CCD"/>
    <w:rsid w:val="00A044F4"/>
    <w:rsid w:val="00A04F22"/>
    <w:rsid w:val="00A05A24"/>
    <w:rsid w:val="00A05FB5"/>
    <w:rsid w:val="00A07A1B"/>
    <w:rsid w:val="00A07AD0"/>
    <w:rsid w:val="00A12742"/>
    <w:rsid w:val="00A133CB"/>
    <w:rsid w:val="00A137AE"/>
    <w:rsid w:val="00A13A1C"/>
    <w:rsid w:val="00A150E2"/>
    <w:rsid w:val="00A15574"/>
    <w:rsid w:val="00A16E30"/>
    <w:rsid w:val="00A17A82"/>
    <w:rsid w:val="00A2011C"/>
    <w:rsid w:val="00A2019F"/>
    <w:rsid w:val="00A206D1"/>
    <w:rsid w:val="00A227D1"/>
    <w:rsid w:val="00A24637"/>
    <w:rsid w:val="00A24F4B"/>
    <w:rsid w:val="00A27192"/>
    <w:rsid w:val="00A27B4F"/>
    <w:rsid w:val="00A304CE"/>
    <w:rsid w:val="00A31D0F"/>
    <w:rsid w:val="00A31EED"/>
    <w:rsid w:val="00A325F5"/>
    <w:rsid w:val="00A32E18"/>
    <w:rsid w:val="00A331FA"/>
    <w:rsid w:val="00A34EFF"/>
    <w:rsid w:val="00A3703A"/>
    <w:rsid w:val="00A37C49"/>
    <w:rsid w:val="00A40015"/>
    <w:rsid w:val="00A43F4D"/>
    <w:rsid w:val="00A4669D"/>
    <w:rsid w:val="00A4683E"/>
    <w:rsid w:val="00A46F23"/>
    <w:rsid w:val="00A46F43"/>
    <w:rsid w:val="00A4718C"/>
    <w:rsid w:val="00A50000"/>
    <w:rsid w:val="00A500F6"/>
    <w:rsid w:val="00A50448"/>
    <w:rsid w:val="00A50F92"/>
    <w:rsid w:val="00A543F9"/>
    <w:rsid w:val="00A55E76"/>
    <w:rsid w:val="00A56730"/>
    <w:rsid w:val="00A6117E"/>
    <w:rsid w:val="00A62A44"/>
    <w:rsid w:val="00A632A3"/>
    <w:rsid w:val="00A644D5"/>
    <w:rsid w:val="00A6515F"/>
    <w:rsid w:val="00A65FCC"/>
    <w:rsid w:val="00A66A9C"/>
    <w:rsid w:val="00A66B76"/>
    <w:rsid w:val="00A6745A"/>
    <w:rsid w:val="00A702C4"/>
    <w:rsid w:val="00A71166"/>
    <w:rsid w:val="00A71424"/>
    <w:rsid w:val="00A7186B"/>
    <w:rsid w:val="00A71FA8"/>
    <w:rsid w:val="00A72C3B"/>
    <w:rsid w:val="00A73213"/>
    <w:rsid w:val="00A735E7"/>
    <w:rsid w:val="00A73676"/>
    <w:rsid w:val="00A73B62"/>
    <w:rsid w:val="00A73C8E"/>
    <w:rsid w:val="00A74431"/>
    <w:rsid w:val="00A751F9"/>
    <w:rsid w:val="00A75666"/>
    <w:rsid w:val="00A80EB3"/>
    <w:rsid w:val="00A81F67"/>
    <w:rsid w:val="00A82E86"/>
    <w:rsid w:val="00A84360"/>
    <w:rsid w:val="00A855B7"/>
    <w:rsid w:val="00A86EE5"/>
    <w:rsid w:val="00A87398"/>
    <w:rsid w:val="00A9000B"/>
    <w:rsid w:val="00A900C1"/>
    <w:rsid w:val="00A905EB"/>
    <w:rsid w:val="00A91437"/>
    <w:rsid w:val="00A918D8"/>
    <w:rsid w:val="00A9326F"/>
    <w:rsid w:val="00A93A27"/>
    <w:rsid w:val="00A9441F"/>
    <w:rsid w:val="00A946A9"/>
    <w:rsid w:val="00A94C05"/>
    <w:rsid w:val="00A94D0F"/>
    <w:rsid w:val="00A94E21"/>
    <w:rsid w:val="00A95312"/>
    <w:rsid w:val="00A95499"/>
    <w:rsid w:val="00A95783"/>
    <w:rsid w:val="00A962E8"/>
    <w:rsid w:val="00A96F69"/>
    <w:rsid w:val="00AA0A3E"/>
    <w:rsid w:val="00AA1350"/>
    <w:rsid w:val="00AA36C0"/>
    <w:rsid w:val="00AA73E6"/>
    <w:rsid w:val="00AA78DE"/>
    <w:rsid w:val="00AB029A"/>
    <w:rsid w:val="00AB098D"/>
    <w:rsid w:val="00AB0D5F"/>
    <w:rsid w:val="00AB27F9"/>
    <w:rsid w:val="00AB3ED0"/>
    <w:rsid w:val="00AB433F"/>
    <w:rsid w:val="00AB5532"/>
    <w:rsid w:val="00AB73CB"/>
    <w:rsid w:val="00AC0975"/>
    <w:rsid w:val="00AC17ED"/>
    <w:rsid w:val="00AC1A67"/>
    <w:rsid w:val="00AC229B"/>
    <w:rsid w:val="00AC2332"/>
    <w:rsid w:val="00AC4DAF"/>
    <w:rsid w:val="00AC5B91"/>
    <w:rsid w:val="00AC5BAD"/>
    <w:rsid w:val="00AC5CB5"/>
    <w:rsid w:val="00AC6483"/>
    <w:rsid w:val="00AC7EC8"/>
    <w:rsid w:val="00AD01A0"/>
    <w:rsid w:val="00AD0B0A"/>
    <w:rsid w:val="00AD2646"/>
    <w:rsid w:val="00AD2975"/>
    <w:rsid w:val="00AD3047"/>
    <w:rsid w:val="00AD3FD7"/>
    <w:rsid w:val="00AD5F7F"/>
    <w:rsid w:val="00AD63B2"/>
    <w:rsid w:val="00AD6ED4"/>
    <w:rsid w:val="00AD7ACB"/>
    <w:rsid w:val="00AD7BD5"/>
    <w:rsid w:val="00AD7E1A"/>
    <w:rsid w:val="00AE0C8C"/>
    <w:rsid w:val="00AE1161"/>
    <w:rsid w:val="00AE1642"/>
    <w:rsid w:val="00AE5D93"/>
    <w:rsid w:val="00AE6196"/>
    <w:rsid w:val="00AE7DB4"/>
    <w:rsid w:val="00AF081B"/>
    <w:rsid w:val="00AF0936"/>
    <w:rsid w:val="00AF1211"/>
    <w:rsid w:val="00AF1507"/>
    <w:rsid w:val="00AF1982"/>
    <w:rsid w:val="00AF41BB"/>
    <w:rsid w:val="00AF6741"/>
    <w:rsid w:val="00AF71CA"/>
    <w:rsid w:val="00AF7522"/>
    <w:rsid w:val="00AF78B0"/>
    <w:rsid w:val="00B0049B"/>
    <w:rsid w:val="00B00BC8"/>
    <w:rsid w:val="00B019FD"/>
    <w:rsid w:val="00B04E3B"/>
    <w:rsid w:val="00B04E73"/>
    <w:rsid w:val="00B057E6"/>
    <w:rsid w:val="00B063BF"/>
    <w:rsid w:val="00B0742B"/>
    <w:rsid w:val="00B07A96"/>
    <w:rsid w:val="00B10E7B"/>
    <w:rsid w:val="00B11DDC"/>
    <w:rsid w:val="00B1265E"/>
    <w:rsid w:val="00B12C85"/>
    <w:rsid w:val="00B13254"/>
    <w:rsid w:val="00B136A7"/>
    <w:rsid w:val="00B139C0"/>
    <w:rsid w:val="00B13BF8"/>
    <w:rsid w:val="00B13C89"/>
    <w:rsid w:val="00B148B1"/>
    <w:rsid w:val="00B148E4"/>
    <w:rsid w:val="00B14AD9"/>
    <w:rsid w:val="00B157AD"/>
    <w:rsid w:val="00B15E88"/>
    <w:rsid w:val="00B17E04"/>
    <w:rsid w:val="00B20250"/>
    <w:rsid w:val="00B206C4"/>
    <w:rsid w:val="00B217C7"/>
    <w:rsid w:val="00B2397D"/>
    <w:rsid w:val="00B244E7"/>
    <w:rsid w:val="00B26522"/>
    <w:rsid w:val="00B26E4B"/>
    <w:rsid w:val="00B30F46"/>
    <w:rsid w:val="00B31C9D"/>
    <w:rsid w:val="00B31F28"/>
    <w:rsid w:val="00B33C57"/>
    <w:rsid w:val="00B3406E"/>
    <w:rsid w:val="00B3439C"/>
    <w:rsid w:val="00B34672"/>
    <w:rsid w:val="00B34689"/>
    <w:rsid w:val="00B34972"/>
    <w:rsid w:val="00B34F37"/>
    <w:rsid w:val="00B355F8"/>
    <w:rsid w:val="00B3724F"/>
    <w:rsid w:val="00B37448"/>
    <w:rsid w:val="00B3750F"/>
    <w:rsid w:val="00B41A05"/>
    <w:rsid w:val="00B43425"/>
    <w:rsid w:val="00B445E3"/>
    <w:rsid w:val="00B44689"/>
    <w:rsid w:val="00B447A4"/>
    <w:rsid w:val="00B47B64"/>
    <w:rsid w:val="00B50834"/>
    <w:rsid w:val="00B50DC2"/>
    <w:rsid w:val="00B50E73"/>
    <w:rsid w:val="00B516B7"/>
    <w:rsid w:val="00B52A07"/>
    <w:rsid w:val="00B53470"/>
    <w:rsid w:val="00B548D0"/>
    <w:rsid w:val="00B549E3"/>
    <w:rsid w:val="00B571DC"/>
    <w:rsid w:val="00B60E7E"/>
    <w:rsid w:val="00B637C7"/>
    <w:rsid w:val="00B647D3"/>
    <w:rsid w:val="00B64C3F"/>
    <w:rsid w:val="00B65A39"/>
    <w:rsid w:val="00B65C79"/>
    <w:rsid w:val="00B67505"/>
    <w:rsid w:val="00B67D04"/>
    <w:rsid w:val="00B70DF9"/>
    <w:rsid w:val="00B712F7"/>
    <w:rsid w:val="00B719E4"/>
    <w:rsid w:val="00B71E4A"/>
    <w:rsid w:val="00B72DDC"/>
    <w:rsid w:val="00B7479F"/>
    <w:rsid w:val="00B75B68"/>
    <w:rsid w:val="00B761BA"/>
    <w:rsid w:val="00B7660D"/>
    <w:rsid w:val="00B779E9"/>
    <w:rsid w:val="00B81598"/>
    <w:rsid w:val="00B82294"/>
    <w:rsid w:val="00B83FF6"/>
    <w:rsid w:val="00B842F5"/>
    <w:rsid w:val="00B84A33"/>
    <w:rsid w:val="00B8655E"/>
    <w:rsid w:val="00B86911"/>
    <w:rsid w:val="00B906D6"/>
    <w:rsid w:val="00B90991"/>
    <w:rsid w:val="00B90E1B"/>
    <w:rsid w:val="00B927D4"/>
    <w:rsid w:val="00B92B59"/>
    <w:rsid w:val="00B9339B"/>
    <w:rsid w:val="00B937F0"/>
    <w:rsid w:val="00B94952"/>
    <w:rsid w:val="00B94A6B"/>
    <w:rsid w:val="00B957D4"/>
    <w:rsid w:val="00B9589C"/>
    <w:rsid w:val="00B96B90"/>
    <w:rsid w:val="00B97661"/>
    <w:rsid w:val="00B97961"/>
    <w:rsid w:val="00BA040E"/>
    <w:rsid w:val="00BA11B1"/>
    <w:rsid w:val="00BA126B"/>
    <w:rsid w:val="00BA1ACC"/>
    <w:rsid w:val="00BA4FF9"/>
    <w:rsid w:val="00BA6026"/>
    <w:rsid w:val="00BA602C"/>
    <w:rsid w:val="00BA60D1"/>
    <w:rsid w:val="00BB02DE"/>
    <w:rsid w:val="00BB0A47"/>
    <w:rsid w:val="00BB1E7E"/>
    <w:rsid w:val="00BB25C4"/>
    <w:rsid w:val="00BB2646"/>
    <w:rsid w:val="00BB26EF"/>
    <w:rsid w:val="00BB59AA"/>
    <w:rsid w:val="00BB703D"/>
    <w:rsid w:val="00BB7E3E"/>
    <w:rsid w:val="00BC0280"/>
    <w:rsid w:val="00BC0ED0"/>
    <w:rsid w:val="00BC4770"/>
    <w:rsid w:val="00BC67EA"/>
    <w:rsid w:val="00BC7815"/>
    <w:rsid w:val="00BC7FF2"/>
    <w:rsid w:val="00BD0260"/>
    <w:rsid w:val="00BD04B7"/>
    <w:rsid w:val="00BD0563"/>
    <w:rsid w:val="00BD2B1C"/>
    <w:rsid w:val="00BD2D12"/>
    <w:rsid w:val="00BD2E38"/>
    <w:rsid w:val="00BD4DE2"/>
    <w:rsid w:val="00BD50F3"/>
    <w:rsid w:val="00BD52CF"/>
    <w:rsid w:val="00BD79E5"/>
    <w:rsid w:val="00BE0177"/>
    <w:rsid w:val="00BE148A"/>
    <w:rsid w:val="00BE15EC"/>
    <w:rsid w:val="00BE32E0"/>
    <w:rsid w:val="00BE3DA5"/>
    <w:rsid w:val="00BE430E"/>
    <w:rsid w:val="00BE44D9"/>
    <w:rsid w:val="00BE450A"/>
    <w:rsid w:val="00BE49FC"/>
    <w:rsid w:val="00BE738F"/>
    <w:rsid w:val="00BF0029"/>
    <w:rsid w:val="00BF194A"/>
    <w:rsid w:val="00BF1EA8"/>
    <w:rsid w:val="00BF2E41"/>
    <w:rsid w:val="00BF3DA3"/>
    <w:rsid w:val="00BF49A6"/>
    <w:rsid w:val="00BF55B8"/>
    <w:rsid w:val="00BF5641"/>
    <w:rsid w:val="00BF6482"/>
    <w:rsid w:val="00BF6677"/>
    <w:rsid w:val="00BF7F28"/>
    <w:rsid w:val="00C000C5"/>
    <w:rsid w:val="00C0014E"/>
    <w:rsid w:val="00C00A2C"/>
    <w:rsid w:val="00C00C46"/>
    <w:rsid w:val="00C0146B"/>
    <w:rsid w:val="00C02BFF"/>
    <w:rsid w:val="00C03225"/>
    <w:rsid w:val="00C032C1"/>
    <w:rsid w:val="00C04DD1"/>
    <w:rsid w:val="00C0565C"/>
    <w:rsid w:val="00C05B53"/>
    <w:rsid w:val="00C05EA4"/>
    <w:rsid w:val="00C06ACC"/>
    <w:rsid w:val="00C07D91"/>
    <w:rsid w:val="00C10396"/>
    <w:rsid w:val="00C108A8"/>
    <w:rsid w:val="00C110CC"/>
    <w:rsid w:val="00C114BD"/>
    <w:rsid w:val="00C11D0C"/>
    <w:rsid w:val="00C1206F"/>
    <w:rsid w:val="00C14135"/>
    <w:rsid w:val="00C144D7"/>
    <w:rsid w:val="00C1451C"/>
    <w:rsid w:val="00C14891"/>
    <w:rsid w:val="00C15527"/>
    <w:rsid w:val="00C16D04"/>
    <w:rsid w:val="00C20F6F"/>
    <w:rsid w:val="00C21995"/>
    <w:rsid w:val="00C2298B"/>
    <w:rsid w:val="00C24A7A"/>
    <w:rsid w:val="00C2565D"/>
    <w:rsid w:val="00C25A8B"/>
    <w:rsid w:val="00C2663F"/>
    <w:rsid w:val="00C27363"/>
    <w:rsid w:val="00C27A88"/>
    <w:rsid w:val="00C30989"/>
    <w:rsid w:val="00C314E0"/>
    <w:rsid w:val="00C31D5B"/>
    <w:rsid w:val="00C342FA"/>
    <w:rsid w:val="00C343D9"/>
    <w:rsid w:val="00C36E87"/>
    <w:rsid w:val="00C3730B"/>
    <w:rsid w:val="00C37692"/>
    <w:rsid w:val="00C41822"/>
    <w:rsid w:val="00C41FB6"/>
    <w:rsid w:val="00C423F4"/>
    <w:rsid w:val="00C42AC9"/>
    <w:rsid w:val="00C442BD"/>
    <w:rsid w:val="00C46495"/>
    <w:rsid w:val="00C46A9A"/>
    <w:rsid w:val="00C477FC"/>
    <w:rsid w:val="00C509DB"/>
    <w:rsid w:val="00C51199"/>
    <w:rsid w:val="00C53184"/>
    <w:rsid w:val="00C538CC"/>
    <w:rsid w:val="00C54FF5"/>
    <w:rsid w:val="00C5672B"/>
    <w:rsid w:val="00C56962"/>
    <w:rsid w:val="00C56BB5"/>
    <w:rsid w:val="00C5719C"/>
    <w:rsid w:val="00C6092B"/>
    <w:rsid w:val="00C62392"/>
    <w:rsid w:val="00C62A7B"/>
    <w:rsid w:val="00C62ACD"/>
    <w:rsid w:val="00C62DFB"/>
    <w:rsid w:val="00C64123"/>
    <w:rsid w:val="00C643C5"/>
    <w:rsid w:val="00C6446B"/>
    <w:rsid w:val="00C64EA1"/>
    <w:rsid w:val="00C652A3"/>
    <w:rsid w:val="00C65F37"/>
    <w:rsid w:val="00C664D8"/>
    <w:rsid w:val="00C66CB0"/>
    <w:rsid w:val="00C6747A"/>
    <w:rsid w:val="00C67520"/>
    <w:rsid w:val="00C70993"/>
    <w:rsid w:val="00C71F58"/>
    <w:rsid w:val="00C72D97"/>
    <w:rsid w:val="00C7350D"/>
    <w:rsid w:val="00C7423F"/>
    <w:rsid w:val="00C773E8"/>
    <w:rsid w:val="00C81AF7"/>
    <w:rsid w:val="00C82D49"/>
    <w:rsid w:val="00C8751A"/>
    <w:rsid w:val="00C87BFF"/>
    <w:rsid w:val="00C9176B"/>
    <w:rsid w:val="00C9231F"/>
    <w:rsid w:val="00C9383B"/>
    <w:rsid w:val="00C94CCF"/>
    <w:rsid w:val="00C95A7B"/>
    <w:rsid w:val="00C95ED2"/>
    <w:rsid w:val="00C96B68"/>
    <w:rsid w:val="00C98450"/>
    <w:rsid w:val="00CA0831"/>
    <w:rsid w:val="00CA11A3"/>
    <w:rsid w:val="00CA11A7"/>
    <w:rsid w:val="00CA1CA7"/>
    <w:rsid w:val="00CA29C2"/>
    <w:rsid w:val="00CA390A"/>
    <w:rsid w:val="00CA421B"/>
    <w:rsid w:val="00CA47FB"/>
    <w:rsid w:val="00CA4F01"/>
    <w:rsid w:val="00CA5112"/>
    <w:rsid w:val="00CA69F0"/>
    <w:rsid w:val="00CA7EF0"/>
    <w:rsid w:val="00CB0A07"/>
    <w:rsid w:val="00CB2C11"/>
    <w:rsid w:val="00CB3225"/>
    <w:rsid w:val="00CB3C00"/>
    <w:rsid w:val="00CB4B4D"/>
    <w:rsid w:val="00CB55F2"/>
    <w:rsid w:val="00CB5B35"/>
    <w:rsid w:val="00CB6B8E"/>
    <w:rsid w:val="00CB74EA"/>
    <w:rsid w:val="00CB7521"/>
    <w:rsid w:val="00CC1075"/>
    <w:rsid w:val="00CC116A"/>
    <w:rsid w:val="00CC21BF"/>
    <w:rsid w:val="00CC2BE8"/>
    <w:rsid w:val="00CC3FFC"/>
    <w:rsid w:val="00CC47B4"/>
    <w:rsid w:val="00CC4B65"/>
    <w:rsid w:val="00CC4E4B"/>
    <w:rsid w:val="00CC7AD6"/>
    <w:rsid w:val="00CC7FFE"/>
    <w:rsid w:val="00CD05EE"/>
    <w:rsid w:val="00CD0EE0"/>
    <w:rsid w:val="00CD1864"/>
    <w:rsid w:val="00CD18E1"/>
    <w:rsid w:val="00CD404B"/>
    <w:rsid w:val="00CD4453"/>
    <w:rsid w:val="00CD44EC"/>
    <w:rsid w:val="00CD4ED0"/>
    <w:rsid w:val="00CD5384"/>
    <w:rsid w:val="00CD5F6B"/>
    <w:rsid w:val="00CD6F15"/>
    <w:rsid w:val="00CE15D5"/>
    <w:rsid w:val="00CE1A8F"/>
    <w:rsid w:val="00CE2D7C"/>
    <w:rsid w:val="00CE2EAB"/>
    <w:rsid w:val="00CE3617"/>
    <w:rsid w:val="00CE3D01"/>
    <w:rsid w:val="00CE4B7A"/>
    <w:rsid w:val="00CE60A1"/>
    <w:rsid w:val="00CE63BE"/>
    <w:rsid w:val="00CE694E"/>
    <w:rsid w:val="00CE74ED"/>
    <w:rsid w:val="00CE783F"/>
    <w:rsid w:val="00CF0FBB"/>
    <w:rsid w:val="00CF1647"/>
    <w:rsid w:val="00CF3620"/>
    <w:rsid w:val="00CF3B06"/>
    <w:rsid w:val="00CF6DC3"/>
    <w:rsid w:val="00CF7B4A"/>
    <w:rsid w:val="00D02F72"/>
    <w:rsid w:val="00D03C33"/>
    <w:rsid w:val="00D048A5"/>
    <w:rsid w:val="00D06CAF"/>
    <w:rsid w:val="00D075F5"/>
    <w:rsid w:val="00D1053B"/>
    <w:rsid w:val="00D10792"/>
    <w:rsid w:val="00D1139C"/>
    <w:rsid w:val="00D132C6"/>
    <w:rsid w:val="00D13A87"/>
    <w:rsid w:val="00D14D7B"/>
    <w:rsid w:val="00D14D8A"/>
    <w:rsid w:val="00D158A6"/>
    <w:rsid w:val="00D15A54"/>
    <w:rsid w:val="00D15C97"/>
    <w:rsid w:val="00D16373"/>
    <w:rsid w:val="00D16A74"/>
    <w:rsid w:val="00D2042F"/>
    <w:rsid w:val="00D2112F"/>
    <w:rsid w:val="00D21F0A"/>
    <w:rsid w:val="00D220E1"/>
    <w:rsid w:val="00D23F79"/>
    <w:rsid w:val="00D24469"/>
    <w:rsid w:val="00D24AB1"/>
    <w:rsid w:val="00D25A34"/>
    <w:rsid w:val="00D26C65"/>
    <w:rsid w:val="00D26C7E"/>
    <w:rsid w:val="00D2734F"/>
    <w:rsid w:val="00D27F43"/>
    <w:rsid w:val="00D3089E"/>
    <w:rsid w:val="00D32399"/>
    <w:rsid w:val="00D3277B"/>
    <w:rsid w:val="00D34D51"/>
    <w:rsid w:val="00D363DC"/>
    <w:rsid w:val="00D37D33"/>
    <w:rsid w:val="00D406A4"/>
    <w:rsid w:val="00D40987"/>
    <w:rsid w:val="00D416A8"/>
    <w:rsid w:val="00D42B88"/>
    <w:rsid w:val="00D51395"/>
    <w:rsid w:val="00D51EFF"/>
    <w:rsid w:val="00D5255A"/>
    <w:rsid w:val="00D53652"/>
    <w:rsid w:val="00D53DE4"/>
    <w:rsid w:val="00D547D4"/>
    <w:rsid w:val="00D54B66"/>
    <w:rsid w:val="00D56180"/>
    <w:rsid w:val="00D60547"/>
    <w:rsid w:val="00D608D1"/>
    <w:rsid w:val="00D615FB"/>
    <w:rsid w:val="00D61C39"/>
    <w:rsid w:val="00D62426"/>
    <w:rsid w:val="00D62951"/>
    <w:rsid w:val="00D649EC"/>
    <w:rsid w:val="00D6528F"/>
    <w:rsid w:val="00D65CA6"/>
    <w:rsid w:val="00D66D27"/>
    <w:rsid w:val="00D67B81"/>
    <w:rsid w:val="00D7104A"/>
    <w:rsid w:val="00D72E71"/>
    <w:rsid w:val="00D7342F"/>
    <w:rsid w:val="00D741ED"/>
    <w:rsid w:val="00D7578E"/>
    <w:rsid w:val="00D75FCB"/>
    <w:rsid w:val="00D77E69"/>
    <w:rsid w:val="00D77F4C"/>
    <w:rsid w:val="00D80AAC"/>
    <w:rsid w:val="00D8197B"/>
    <w:rsid w:val="00D8198B"/>
    <w:rsid w:val="00D81CF6"/>
    <w:rsid w:val="00D82213"/>
    <w:rsid w:val="00D84A97"/>
    <w:rsid w:val="00D84AE3"/>
    <w:rsid w:val="00D85347"/>
    <w:rsid w:val="00D85EA6"/>
    <w:rsid w:val="00D86041"/>
    <w:rsid w:val="00D864EA"/>
    <w:rsid w:val="00D866F8"/>
    <w:rsid w:val="00D900F2"/>
    <w:rsid w:val="00D928D0"/>
    <w:rsid w:val="00D92F0C"/>
    <w:rsid w:val="00D9326E"/>
    <w:rsid w:val="00D93581"/>
    <w:rsid w:val="00D93A73"/>
    <w:rsid w:val="00D93A85"/>
    <w:rsid w:val="00D95844"/>
    <w:rsid w:val="00D95CDB"/>
    <w:rsid w:val="00D95E06"/>
    <w:rsid w:val="00D964E9"/>
    <w:rsid w:val="00D97AAB"/>
    <w:rsid w:val="00DA0189"/>
    <w:rsid w:val="00DA096D"/>
    <w:rsid w:val="00DA10AA"/>
    <w:rsid w:val="00DA2BBF"/>
    <w:rsid w:val="00DA2E15"/>
    <w:rsid w:val="00DA4B0A"/>
    <w:rsid w:val="00DA57D3"/>
    <w:rsid w:val="00DA7E1A"/>
    <w:rsid w:val="00DB0CA3"/>
    <w:rsid w:val="00DB1FFE"/>
    <w:rsid w:val="00DB2A3D"/>
    <w:rsid w:val="00DB2B22"/>
    <w:rsid w:val="00DB32C3"/>
    <w:rsid w:val="00DB3C8F"/>
    <w:rsid w:val="00DB4602"/>
    <w:rsid w:val="00DB4DDD"/>
    <w:rsid w:val="00DB50B1"/>
    <w:rsid w:val="00DB5915"/>
    <w:rsid w:val="00DB6FE2"/>
    <w:rsid w:val="00DB7254"/>
    <w:rsid w:val="00DB7A0E"/>
    <w:rsid w:val="00DB7CB8"/>
    <w:rsid w:val="00DC0126"/>
    <w:rsid w:val="00DC07F7"/>
    <w:rsid w:val="00DC0961"/>
    <w:rsid w:val="00DC0BAE"/>
    <w:rsid w:val="00DC175F"/>
    <w:rsid w:val="00DC1F8D"/>
    <w:rsid w:val="00DC286B"/>
    <w:rsid w:val="00DC28E8"/>
    <w:rsid w:val="00DC2A01"/>
    <w:rsid w:val="00DC333A"/>
    <w:rsid w:val="00DC36E9"/>
    <w:rsid w:val="00DC542D"/>
    <w:rsid w:val="00DC5A09"/>
    <w:rsid w:val="00DC6E83"/>
    <w:rsid w:val="00DC7AC2"/>
    <w:rsid w:val="00DD1899"/>
    <w:rsid w:val="00DD2625"/>
    <w:rsid w:val="00DD2B45"/>
    <w:rsid w:val="00DD2F0C"/>
    <w:rsid w:val="00DD3562"/>
    <w:rsid w:val="00DD748D"/>
    <w:rsid w:val="00DD768A"/>
    <w:rsid w:val="00DE0921"/>
    <w:rsid w:val="00DE2D6C"/>
    <w:rsid w:val="00DE3BB3"/>
    <w:rsid w:val="00DE4A7B"/>
    <w:rsid w:val="00DE4CF3"/>
    <w:rsid w:val="00DE5E64"/>
    <w:rsid w:val="00DE6330"/>
    <w:rsid w:val="00DE63B7"/>
    <w:rsid w:val="00DE718A"/>
    <w:rsid w:val="00DE7C28"/>
    <w:rsid w:val="00DF1CBC"/>
    <w:rsid w:val="00DF3766"/>
    <w:rsid w:val="00DF3BBE"/>
    <w:rsid w:val="00DF4831"/>
    <w:rsid w:val="00DF4E20"/>
    <w:rsid w:val="00DF64E6"/>
    <w:rsid w:val="00DF6D17"/>
    <w:rsid w:val="00DF7ECB"/>
    <w:rsid w:val="00E01DDD"/>
    <w:rsid w:val="00E02356"/>
    <w:rsid w:val="00E02BC3"/>
    <w:rsid w:val="00E02F7D"/>
    <w:rsid w:val="00E0313A"/>
    <w:rsid w:val="00E04A67"/>
    <w:rsid w:val="00E04E37"/>
    <w:rsid w:val="00E04F2D"/>
    <w:rsid w:val="00E06891"/>
    <w:rsid w:val="00E06BCC"/>
    <w:rsid w:val="00E10583"/>
    <w:rsid w:val="00E10A6F"/>
    <w:rsid w:val="00E11171"/>
    <w:rsid w:val="00E113F8"/>
    <w:rsid w:val="00E140F9"/>
    <w:rsid w:val="00E14440"/>
    <w:rsid w:val="00E14BA5"/>
    <w:rsid w:val="00E151A0"/>
    <w:rsid w:val="00E16207"/>
    <w:rsid w:val="00E167C5"/>
    <w:rsid w:val="00E16B0E"/>
    <w:rsid w:val="00E177EF"/>
    <w:rsid w:val="00E17F03"/>
    <w:rsid w:val="00E20150"/>
    <w:rsid w:val="00E20280"/>
    <w:rsid w:val="00E20812"/>
    <w:rsid w:val="00E21DF3"/>
    <w:rsid w:val="00E22203"/>
    <w:rsid w:val="00E223F5"/>
    <w:rsid w:val="00E22AAC"/>
    <w:rsid w:val="00E22F49"/>
    <w:rsid w:val="00E2399E"/>
    <w:rsid w:val="00E2468C"/>
    <w:rsid w:val="00E2788C"/>
    <w:rsid w:val="00E3111C"/>
    <w:rsid w:val="00E32352"/>
    <w:rsid w:val="00E3242F"/>
    <w:rsid w:val="00E34553"/>
    <w:rsid w:val="00E35FE4"/>
    <w:rsid w:val="00E36768"/>
    <w:rsid w:val="00E36D5A"/>
    <w:rsid w:val="00E402C2"/>
    <w:rsid w:val="00E403BA"/>
    <w:rsid w:val="00E41FB0"/>
    <w:rsid w:val="00E4233B"/>
    <w:rsid w:val="00E43DFD"/>
    <w:rsid w:val="00E44A58"/>
    <w:rsid w:val="00E46CCA"/>
    <w:rsid w:val="00E47350"/>
    <w:rsid w:val="00E477CE"/>
    <w:rsid w:val="00E50C9E"/>
    <w:rsid w:val="00E52318"/>
    <w:rsid w:val="00E53FB9"/>
    <w:rsid w:val="00E54118"/>
    <w:rsid w:val="00E56387"/>
    <w:rsid w:val="00E56590"/>
    <w:rsid w:val="00E565B0"/>
    <w:rsid w:val="00E56C1A"/>
    <w:rsid w:val="00E5701E"/>
    <w:rsid w:val="00E601F8"/>
    <w:rsid w:val="00E610D7"/>
    <w:rsid w:val="00E6267E"/>
    <w:rsid w:val="00E64363"/>
    <w:rsid w:val="00E647BC"/>
    <w:rsid w:val="00E64A8F"/>
    <w:rsid w:val="00E64EA1"/>
    <w:rsid w:val="00E64EE0"/>
    <w:rsid w:val="00E65E59"/>
    <w:rsid w:val="00E70625"/>
    <w:rsid w:val="00E71CB8"/>
    <w:rsid w:val="00E73829"/>
    <w:rsid w:val="00E749E3"/>
    <w:rsid w:val="00E77AF3"/>
    <w:rsid w:val="00E77F67"/>
    <w:rsid w:val="00E8053D"/>
    <w:rsid w:val="00E8155B"/>
    <w:rsid w:val="00E8204F"/>
    <w:rsid w:val="00E82C4B"/>
    <w:rsid w:val="00E849B1"/>
    <w:rsid w:val="00E8678A"/>
    <w:rsid w:val="00E8747B"/>
    <w:rsid w:val="00E87F08"/>
    <w:rsid w:val="00E87F4C"/>
    <w:rsid w:val="00E907A4"/>
    <w:rsid w:val="00E90872"/>
    <w:rsid w:val="00E9159D"/>
    <w:rsid w:val="00E91C8B"/>
    <w:rsid w:val="00E936B9"/>
    <w:rsid w:val="00E944DC"/>
    <w:rsid w:val="00E94B98"/>
    <w:rsid w:val="00E974A6"/>
    <w:rsid w:val="00E979F2"/>
    <w:rsid w:val="00EA1513"/>
    <w:rsid w:val="00EA1BA4"/>
    <w:rsid w:val="00EA3C4C"/>
    <w:rsid w:val="00EA410C"/>
    <w:rsid w:val="00EA5329"/>
    <w:rsid w:val="00EA591C"/>
    <w:rsid w:val="00EA6181"/>
    <w:rsid w:val="00EA72AA"/>
    <w:rsid w:val="00EA77FC"/>
    <w:rsid w:val="00EB1522"/>
    <w:rsid w:val="00EB2C3E"/>
    <w:rsid w:val="00EB2EF8"/>
    <w:rsid w:val="00EB6874"/>
    <w:rsid w:val="00EB6E28"/>
    <w:rsid w:val="00EB713B"/>
    <w:rsid w:val="00EC03D0"/>
    <w:rsid w:val="00EC04B4"/>
    <w:rsid w:val="00EC04C2"/>
    <w:rsid w:val="00EC0AD3"/>
    <w:rsid w:val="00EC1BD4"/>
    <w:rsid w:val="00EC42EC"/>
    <w:rsid w:val="00EC4334"/>
    <w:rsid w:val="00EC4FE4"/>
    <w:rsid w:val="00EC5118"/>
    <w:rsid w:val="00EC55E6"/>
    <w:rsid w:val="00EC7085"/>
    <w:rsid w:val="00EC7638"/>
    <w:rsid w:val="00EC7D71"/>
    <w:rsid w:val="00ED0D64"/>
    <w:rsid w:val="00ED1495"/>
    <w:rsid w:val="00ED295F"/>
    <w:rsid w:val="00ED2A0E"/>
    <w:rsid w:val="00ED2B64"/>
    <w:rsid w:val="00ED3D29"/>
    <w:rsid w:val="00ED3DD5"/>
    <w:rsid w:val="00ED4A92"/>
    <w:rsid w:val="00ED4AEB"/>
    <w:rsid w:val="00ED51CB"/>
    <w:rsid w:val="00ED60EC"/>
    <w:rsid w:val="00ED6ECB"/>
    <w:rsid w:val="00ED703D"/>
    <w:rsid w:val="00ED743D"/>
    <w:rsid w:val="00ED7A5C"/>
    <w:rsid w:val="00ED7C3D"/>
    <w:rsid w:val="00EE01C5"/>
    <w:rsid w:val="00EE1542"/>
    <w:rsid w:val="00EE2EF8"/>
    <w:rsid w:val="00EE3028"/>
    <w:rsid w:val="00EE3963"/>
    <w:rsid w:val="00EE3A19"/>
    <w:rsid w:val="00EE573C"/>
    <w:rsid w:val="00EE6742"/>
    <w:rsid w:val="00EE7AE1"/>
    <w:rsid w:val="00EE7E8F"/>
    <w:rsid w:val="00EF11F3"/>
    <w:rsid w:val="00EF13C1"/>
    <w:rsid w:val="00EF1A9D"/>
    <w:rsid w:val="00EF394B"/>
    <w:rsid w:val="00EF5049"/>
    <w:rsid w:val="00EF6D72"/>
    <w:rsid w:val="00F01900"/>
    <w:rsid w:val="00F01D2E"/>
    <w:rsid w:val="00F02A03"/>
    <w:rsid w:val="00F02AE1"/>
    <w:rsid w:val="00F035D6"/>
    <w:rsid w:val="00F04E72"/>
    <w:rsid w:val="00F0523A"/>
    <w:rsid w:val="00F056AD"/>
    <w:rsid w:val="00F07664"/>
    <w:rsid w:val="00F105AC"/>
    <w:rsid w:val="00F11465"/>
    <w:rsid w:val="00F116D4"/>
    <w:rsid w:val="00F11E9E"/>
    <w:rsid w:val="00F122D0"/>
    <w:rsid w:val="00F12906"/>
    <w:rsid w:val="00F12CE6"/>
    <w:rsid w:val="00F13EB6"/>
    <w:rsid w:val="00F1414E"/>
    <w:rsid w:val="00F14C4C"/>
    <w:rsid w:val="00F16F6D"/>
    <w:rsid w:val="00F170BD"/>
    <w:rsid w:val="00F17B49"/>
    <w:rsid w:val="00F21146"/>
    <w:rsid w:val="00F23488"/>
    <w:rsid w:val="00F2426F"/>
    <w:rsid w:val="00F2588C"/>
    <w:rsid w:val="00F26590"/>
    <w:rsid w:val="00F27040"/>
    <w:rsid w:val="00F275AD"/>
    <w:rsid w:val="00F279F2"/>
    <w:rsid w:val="00F27C2F"/>
    <w:rsid w:val="00F304B0"/>
    <w:rsid w:val="00F3161F"/>
    <w:rsid w:val="00F31D32"/>
    <w:rsid w:val="00F31E30"/>
    <w:rsid w:val="00F34466"/>
    <w:rsid w:val="00F3791E"/>
    <w:rsid w:val="00F41D67"/>
    <w:rsid w:val="00F42059"/>
    <w:rsid w:val="00F43331"/>
    <w:rsid w:val="00F44DC6"/>
    <w:rsid w:val="00F45229"/>
    <w:rsid w:val="00F4609D"/>
    <w:rsid w:val="00F4753D"/>
    <w:rsid w:val="00F47844"/>
    <w:rsid w:val="00F501AD"/>
    <w:rsid w:val="00F507ED"/>
    <w:rsid w:val="00F5084D"/>
    <w:rsid w:val="00F50A6F"/>
    <w:rsid w:val="00F50D66"/>
    <w:rsid w:val="00F519B3"/>
    <w:rsid w:val="00F51A80"/>
    <w:rsid w:val="00F524B2"/>
    <w:rsid w:val="00F5270A"/>
    <w:rsid w:val="00F537E0"/>
    <w:rsid w:val="00F542E2"/>
    <w:rsid w:val="00F54992"/>
    <w:rsid w:val="00F54A9A"/>
    <w:rsid w:val="00F55653"/>
    <w:rsid w:val="00F557CB"/>
    <w:rsid w:val="00F56E9E"/>
    <w:rsid w:val="00F573B5"/>
    <w:rsid w:val="00F577D9"/>
    <w:rsid w:val="00F613AA"/>
    <w:rsid w:val="00F621B9"/>
    <w:rsid w:val="00F627A7"/>
    <w:rsid w:val="00F62F2E"/>
    <w:rsid w:val="00F63637"/>
    <w:rsid w:val="00F6414B"/>
    <w:rsid w:val="00F65410"/>
    <w:rsid w:val="00F658B4"/>
    <w:rsid w:val="00F66106"/>
    <w:rsid w:val="00F66318"/>
    <w:rsid w:val="00F67DCD"/>
    <w:rsid w:val="00F71709"/>
    <w:rsid w:val="00F7280C"/>
    <w:rsid w:val="00F73429"/>
    <w:rsid w:val="00F7615E"/>
    <w:rsid w:val="00F771D7"/>
    <w:rsid w:val="00F77208"/>
    <w:rsid w:val="00F77D9C"/>
    <w:rsid w:val="00F80508"/>
    <w:rsid w:val="00F80809"/>
    <w:rsid w:val="00F81061"/>
    <w:rsid w:val="00F8163F"/>
    <w:rsid w:val="00F8198E"/>
    <w:rsid w:val="00F8218D"/>
    <w:rsid w:val="00F856B8"/>
    <w:rsid w:val="00F86652"/>
    <w:rsid w:val="00F86C60"/>
    <w:rsid w:val="00F870AB"/>
    <w:rsid w:val="00F9133B"/>
    <w:rsid w:val="00F917C6"/>
    <w:rsid w:val="00F92CE1"/>
    <w:rsid w:val="00F92F5D"/>
    <w:rsid w:val="00F9317C"/>
    <w:rsid w:val="00F931BA"/>
    <w:rsid w:val="00F93B6E"/>
    <w:rsid w:val="00F94434"/>
    <w:rsid w:val="00F94F7D"/>
    <w:rsid w:val="00F94FCA"/>
    <w:rsid w:val="00F96A0A"/>
    <w:rsid w:val="00F96F92"/>
    <w:rsid w:val="00FA1039"/>
    <w:rsid w:val="00FA137B"/>
    <w:rsid w:val="00FA22AE"/>
    <w:rsid w:val="00FA37A8"/>
    <w:rsid w:val="00FA391F"/>
    <w:rsid w:val="00FA5989"/>
    <w:rsid w:val="00FA5FC2"/>
    <w:rsid w:val="00FA60EB"/>
    <w:rsid w:val="00FA64BA"/>
    <w:rsid w:val="00FA70E3"/>
    <w:rsid w:val="00FA73E1"/>
    <w:rsid w:val="00FA75BB"/>
    <w:rsid w:val="00FB05C2"/>
    <w:rsid w:val="00FB1516"/>
    <w:rsid w:val="00FB1529"/>
    <w:rsid w:val="00FB22F0"/>
    <w:rsid w:val="00FB48B9"/>
    <w:rsid w:val="00FB4AF3"/>
    <w:rsid w:val="00FB4CB9"/>
    <w:rsid w:val="00FB6363"/>
    <w:rsid w:val="00FB6E64"/>
    <w:rsid w:val="00FB70B7"/>
    <w:rsid w:val="00FB7FC9"/>
    <w:rsid w:val="00FC0ACA"/>
    <w:rsid w:val="00FC11E0"/>
    <w:rsid w:val="00FC1C46"/>
    <w:rsid w:val="00FC4992"/>
    <w:rsid w:val="00FC5B14"/>
    <w:rsid w:val="00FC6482"/>
    <w:rsid w:val="00FC670D"/>
    <w:rsid w:val="00FC7438"/>
    <w:rsid w:val="00FC7A4C"/>
    <w:rsid w:val="00FD1826"/>
    <w:rsid w:val="00FD21CA"/>
    <w:rsid w:val="00FD4975"/>
    <w:rsid w:val="00FD4BB7"/>
    <w:rsid w:val="00FD4EF3"/>
    <w:rsid w:val="00FD5EAA"/>
    <w:rsid w:val="00FD61F6"/>
    <w:rsid w:val="00FD6CCD"/>
    <w:rsid w:val="00FE038F"/>
    <w:rsid w:val="00FE1F73"/>
    <w:rsid w:val="00FE255C"/>
    <w:rsid w:val="00FE2A0E"/>
    <w:rsid w:val="00FE60EC"/>
    <w:rsid w:val="00FE638A"/>
    <w:rsid w:val="00FF0BE4"/>
    <w:rsid w:val="00FF1825"/>
    <w:rsid w:val="00FF1F70"/>
    <w:rsid w:val="00FF221B"/>
    <w:rsid w:val="00FF34FD"/>
    <w:rsid w:val="00FF3BBC"/>
    <w:rsid w:val="00FF4B34"/>
    <w:rsid w:val="00FF551A"/>
    <w:rsid w:val="00FF66C4"/>
    <w:rsid w:val="01D3AA52"/>
    <w:rsid w:val="022E1B9C"/>
    <w:rsid w:val="02585357"/>
    <w:rsid w:val="02CB900A"/>
    <w:rsid w:val="03337843"/>
    <w:rsid w:val="03451B8A"/>
    <w:rsid w:val="045303A8"/>
    <w:rsid w:val="0461258E"/>
    <w:rsid w:val="046A23F9"/>
    <w:rsid w:val="046A3B46"/>
    <w:rsid w:val="04CEE769"/>
    <w:rsid w:val="04DF3EAD"/>
    <w:rsid w:val="04F903DD"/>
    <w:rsid w:val="05432BED"/>
    <w:rsid w:val="05B0415B"/>
    <w:rsid w:val="06095B91"/>
    <w:rsid w:val="0662BF0C"/>
    <w:rsid w:val="06782E87"/>
    <w:rsid w:val="07BAF38C"/>
    <w:rsid w:val="07EB10D4"/>
    <w:rsid w:val="07EC0BE2"/>
    <w:rsid w:val="07FC0C78"/>
    <w:rsid w:val="0843A980"/>
    <w:rsid w:val="0849FD9C"/>
    <w:rsid w:val="084EDDFF"/>
    <w:rsid w:val="08A40D34"/>
    <w:rsid w:val="08A6469B"/>
    <w:rsid w:val="08B4D785"/>
    <w:rsid w:val="097AE766"/>
    <w:rsid w:val="09E63B59"/>
    <w:rsid w:val="0A0BB153"/>
    <w:rsid w:val="0A362747"/>
    <w:rsid w:val="0A6FF6C2"/>
    <w:rsid w:val="0A747BBB"/>
    <w:rsid w:val="0A9E83A2"/>
    <w:rsid w:val="0B19842B"/>
    <w:rsid w:val="0B4659CD"/>
    <w:rsid w:val="0BACDD4B"/>
    <w:rsid w:val="0BB53342"/>
    <w:rsid w:val="0BB64C9E"/>
    <w:rsid w:val="0C104C1C"/>
    <w:rsid w:val="0C2F80D5"/>
    <w:rsid w:val="0C7AD92C"/>
    <w:rsid w:val="0CBDE8ED"/>
    <w:rsid w:val="0D466722"/>
    <w:rsid w:val="0D59C50B"/>
    <w:rsid w:val="0D63AACF"/>
    <w:rsid w:val="0E516226"/>
    <w:rsid w:val="0E6EFA9E"/>
    <w:rsid w:val="0EEA50E3"/>
    <w:rsid w:val="0F1F01D6"/>
    <w:rsid w:val="0F5C9AC2"/>
    <w:rsid w:val="0F916DAE"/>
    <w:rsid w:val="0FD31722"/>
    <w:rsid w:val="0FDA4DA7"/>
    <w:rsid w:val="10830362"/>
    <w:rsid w:val="10F84A5F"/>
    <w:rsid w:val="110D72E6"/>
    <w:rsid w:val="114F29D9"/>
    <w:rsid w:val="11C4DA66"/>
    <w:rsid w:val="13A5493E"/>
    <w:rsid w:val="13D03606"/>
    <w:rsid w:val="142AE19D"/>
    <w:rsid w:val="14744A98"/>
    <w:rsid w:val="147F6B30"/>
    <w:rsid w:val="14860785"/>
    <w:rsid w:val="150A9BFB"/>
    <w:rsid w:val="151405F2"/>
    <w:rsid w:val="155F3435"/>
    <w:rsid w:val="15702D9D"/>
    <w:rsid w:val="15B98BFD"/>
    <w:rsid w:val="15BF9C3D"/>
    <w:rsid w:val="1625FB62"/>
    <w:rsid w:val="166ACE51"/>
    <w:rsid w:val="1690EAC7"/>
    <w:rsid w:val="17598457"/>
    <w:rsid w:val="175D6B34"/>
    <w:rsid w:val="176C1520"/>
    <w:rsid w:val="17C2D6B3"/>
    <w:rsid w:val="17EC0C0C"/>
    <w:rsid w:val="184E1ABF"/>
    <w:rsid w:val="18BBC72D"/>
    <w:rsid w:val="19004A5F"/>
    <w:rsid w:val="1943BBD2"/>
    <w:rsid w:val="1947AEC3"/>
    <w:rsid w:val="198DA2B5"/>
    <w:rsid w:val="19929885"/>
    <w:rsid w:val="199E4E4E"/>
    <w:rsid w:val="19E8BBBB"/>
    <w:rsid w:val="19F4075D"/>
    <w:rsid w:val="1A7CDA5B"/>
    <w:rsid w:val="1A8586D5"/>
    <w:rsid w:val="1B007997"/>
    <w:rsid w:val="1B7907F0"/>
    <w:rsid w:val="1B85F1FA"/>
    <w:rsid w:val="1B91C4A1"/>
    <w:rsid w:val="1C2BA74A"/>
    <w:rsid w:val="1C81EFD3"/>
    <w:rsid w:val="1CBB2CAE"/>
    <w:rsid w:val="1D3BED6B"/>
    <w:rsid w:val="1E639E4C"/>
    <w:rsid w:val="1E8D6E0C"/>
    <w:rsid w:val="1E93E36E"/>
    <w:rsid w:val="1F04B4BA"/>
    <w:rsid w:val="1F053D7C"/>
    <w:rsid w:val="1F5F3769"/>
    <w:rsid w:val="1F8A22F0"/>
    <w:rsid w:val="1F9AB527"/>
    <w:rsid w:val="1FE120E7"/>
    <w:rsid w:val="1FEC4CEE"/>
    <w:rsid w:val="204AE102"/>
    <w:rsid w:val="205F43DE"/>
    <w:rsid w:val="209045DD"/>
    <w:rsid w:val="20DD0C17"/>
    <w:rsid w:val="20DDFABA"/>
    <w:rsid w:val="20E215DC"/>
    <w:rsid w:val="20E62F91"/>
    <w:rsid w:val="20E76AFC"/>
    <w:rsid w:val="21481961"/>
    <w:rsid w:val="216BB137"/>
    <w:rsid w:val="21E44490"/>
    <w:rsid w:val="21E956B7"/>
    <w:rsid w:val="22507182"/>
    <w:rsid w:val="22538E03"/>
    <w:rsid w:val="228B74BE"/>
    <w:rsid w:val="231D94BC"/>
    <w:rsid w:val="235BD607"/>
    <w:rsid w:val="236D286C"/>
    <w:rsid w:val="237A05A2"/>
    <w:rsid w:val="23A38C93"/>
    <w:rsid w:val="23B112AC"/>
    <w:rsid w:val="23B7457E"/>
    <w:rsid w:val="240B13DE"/>
    <w:rsid w:val="24C8DEB5"/>
    <w:rsid w:val="25531E0E"/>
    <w:rsid w:val="25A06657"/>
    <w:rsid w:val="25E7D4BE"/>
    <w:rsid w:val="260E467B"/>
    <w:rsid w:val="26769723"/>
    <w:rsid w:val="275EE5E1"/>
    <w:rsid w:val="279738D7"/>
    <w:rsid w:val="27B7A57F"/>
    <w:rsid w:val="27E98F0B"/>
    <w:rsid w:val="28463304"/>
    <w:rsid w:val="2854B545"/>
    <w:rsid w:val="286B14D7"/>
    <w:rsid w:val="28C4CFEA"/>
    <w:rsid w:val="28D8142D"/>
    <w:rsid w:val="28F72DC4"/>
    <w:rsid w:val="29B2A367"/>
    <w:rsid w:val="29C02CB6"/>
    <w:rsid w:val="2A091561"/>
    <w:rsid w:val="2A244097"/>
    <w:rsid w:val="2A956A77"/>
    <w:rsid w:val="2ABF357C"/>
    <w:rsid w:val="2AC7B65C"/>
    <w:rsid w:val="2B11C33F"/>
    <w:rsid w:val="2BC0051A"/>
    <w:rsid w:val="2BDD0150"/>
    <w:rsid w:val="2C068274"/>
    <w:rsid w:val="2C3A8F9C"/>
    <w:rsid w:val="2C445C97"/>
    <w:rsid w:val="2D33FB9E"/>
    <w:rsid w:val="2D3785E0"/>
    <w:rsid w:val="2DA30416"/>
    <w:rsid w:val="2E35ED0B"/>
    <w:rsid w:val="2E5F9C14"/>
    <w:rsid w:val="2F0E50B3"/>
    <w:rsid w:val="3039325B"/>
    <w:rsid w:val="3080E11B"/>
    <w:rsid w:val="30B2F873"/>
    <w:rsid w:val="30B5686B"/>
    <w:rsid w:val="30B5C0D6"/>
    <w:rsid w:val="310F4323"/>
    <w:rsid w:val="319BE339"/>
    <w:rsid w:val="31F81C1F"/>
    <w:rsid w:val="31FA1629"/>
    <w:rsid w:val="31FC8E3E"/>
    <w:rsid w:val="3206F7FA"/>
    <w:rsid w:val="322C475C"/>
    <w:rsid w:val="326DA437"/>
    <w:rsid w:val="326DAA6E"/>
    <w:rsid w:val="32DB3EC8"/>
    <w:rsid w:val="333D3900"/>
    <w:rsid w:val="3372BECD"/>
    <w:rsid w:val="33775E41"/>
    <w:rsid w:val="33BB1C2B"/>
    <w:rsid w:val="33DBE674"/>
    <w:rsid w:val="34099A7A"/>
    <w:rsid w:val="342C4C67"/>
    <w:rsid w:val="344073AF"/>
    <w:rsid w:val="349AB35A"/>
    <w:rsid w:val="34BF4D3D"/>
    <w:rsid w:val="34E8EED7"/>
    <w:rsid w:val="35396474"/>
    <w:rsid w:val="3554850F"/>
    <w:rsid w:val="3686CE24"/>
    <w:rsid w:val="36EB7BC7"/>
    <w:rsid w:val="36F8134A"/>
    <w:rsid w:val="37682AA4"/>
    <w:rsid w:val="37BE26F4"/>
    <w:rsid w:val="37C39F3D"/>
    <w:rsid w:val="38710536"/>
    <w:rsid w:val="388C720B"/>
    <w:rsid w:val="38F5FAE6"/>
    <w:rsid w:val="3901EE18"/>
    <w:rsid w:val="392584BE"/>
    <w:rsid w:val="392862BC"/>
    <w:rsid w:val="39F33166"/>
    <w:rsid w:val="3A0EA509"/>
    <w:rsid w:val="3A36F7C9"/>
    <w:rsid w:val="3ACAEE42"/>
    <w:rsid w:val="3AD38FBB"/>
    <w:rsid w:val="3B2D8A4F"/>
    <w:rsid w:val="3BC6549B"/>
    <w:rsid w:val="3C031322"/>
    <w:rsid w:val="3C178C68"/>
    <w:rsid w:val="3C398EDA"/>
    <w:rsid w:val="3CA57677"/>
    <w:rsid w:val="3CF7FE71"/>
    <w:rsid w:val="3D076157"/>
    <w:rsid w:val="3D6E465F"/>
    <w:rsid w:val="3D949608"/>
    <w:rsid w:val="3E89950B"/>
    <w:rsid w:val="3F796BE4"/>
    <w:rsid w:val="3FB3BCB1"/>
    <w:rsid w:val="4049F935"/>
    <w:rsid w:val="40678B8E"/>
    <w:rsid w:val="411C7967"/>
    <w:rsid w:val="4148A9B9"/>
    <w:rsid w:val="417C8A96"/>
    <w:rsid w:val="419F1157"/>
    <w:rsid w:val="4246AB66"/>
    <w:rsid w:val="427D6DC3"/>
    <w:rsid w:val="42812FB1"/>
    <w:rsid w:val="4283FB14"/>
    <w:rsid w:val="42975B75"/>
    <w:rsid w:val="42AEBA13"/>
    <w:rsid w:val="4358BFBF"/>
    <w:rsid w:val="435E960B"/>
    <w:rsid w:val="436784E8"/>
    <w:rsid w:val="43E4A76F"/>
    <w:rsid w:val="444251DC"/>
    <w:rsid w:val="4453F18F"/>
    <w:rsid w:val="44676B47"/>
    <w:rsid w:val="44A77AD0"/>
    <w:rsid w:val="44AAE9FF"/>
    <w:rsid w:val="44EB6C70"/>
    <w:rsid w:val="455054BC"/>
    <w:rsid w:val="45E9608E"/>
    <w:rsid w:val="46277CE8"/>
    <w:rsid w:val="467274B5"/>
    <w:rsid w:val="46ADFC82"/>
    <w:rsid w:val="4712BC29"/>
    <w:rsid w:val="477C3B09"/>
    <w:rsid w:val="47C19F91"/>
    <w:rsid w:val="481D7B6F"/>
    <w:rsid w:val="487D7444"/>
    <w:rsid w:val="48BF6C3D"/>
    <w:rsid w:val="4905D4C1"/>
    <w:rsid w:val="490A5CC4"/>
    <w:rsid w:val="49683692"/>
    <w:rsid w:val="497CE431"/>
    <w:rsid w:val="49FE2B5A"/>
    <w:rsid w:val="4A77D278"/>
    <w:rsid w:val="4B24DB0C"/>
    <w:rsid w:val="4BA35AC9"/>
    <w:rsid w:val="4BD3AC54"/>
    <w:rsid w:val="4BD3F55B"/>
    <w:rsid w:val="4BE86769"/>
    <w:rsid w:val="4BE9753A"/>
    <w:rsid w:val="4BF3F9D3"/>
    <w:rsid w:val="4C2FB6C7"/>
    <w:rsid w:val="4CA67804"/>
    <w:rsid w:val="4D581EDA"/>
    <w:rsid w:val="4E1E39F6"/>
    <w:rsid w:val="4E93EA82"/>
    <w:rsid w:val="4EDD9115"/>
    <w:rsid w:val="4F04F648"/>
    <w:rsid w:val="4F2CA636"/>
    <w:rsid w:val="4FC803A7"/>
    <w:rsid w:val="4FC90766"/>
    <w:rsid w:val="4FF4FF94"/>
    <w:rsid w:val="50517304"/>
    <w:rsid w:val="50DF8201"/>
    <w:rsid w:val="511DF250"/>
    <w:rsid w:val="51495058"/>
    <w:rsid w:val="51D1F8A7"/>
    <w:rsid w:val="521CD06F"/>
    <w:rsid w:val="52868C56"/>
    <w:rsid w:val="532049E2"/>
    <w:rsid w:val="5322CA38"/>
    <w:rsid w:val="53CCDDA1"/>
    <w:rsid w:val="54302004"/>
    <w:rsid w:val="54503471"/>
    <w:rsid w:val="54F411EC"/>
    <w:rsid w:val="5509B206"/>
    <w:rsid w:val="55175C7B"/>
    <w:rsid w:val="554568E9"/>
    <w:rsid w:val="55520CD9"/>
    <w:rsid w:val="559233BA"/>
    <w:rsid w:val="55ADF580"/>
    <w:rsid w:val="561201EF"/>
    <w:rsid w:val="561F3D49"/>
    <w:rsid w:val="56734B67"/>
    <w:rsid w:val="568B318C"/>
    <w:rsid w:val="568D4BC0"/>
    <w:rsid w:val="56D12F80"/>
    <w:rsid w:val="56EC3588"/>
    <w:rsid w:val="5763821E"/>
    <w:rsid w:val="57BE5BF8"/>
    <w:rsid w:val="58238FCF"/>
    <w:rsid w:val="5852F77E"/>
    <w:rsid w:val="58E5F42E"/>
    <w:rsid w:val="595601B7"/>
    <w:rsid w:val="5A2132B2"/>
    <w:rsid w:val="5A24B535"/>
    <w:rsid w:val="5A4D4F31"/>
    <w:rsid w:val="5AB4ABFB"/>
    <w:rsid w:val="5AFC875F"/>
    <w:rsid w:val="5B221843"/>
    <w:rsid w:val="5B7D3716"/>
    <w:rsid w:val="5BAC072A"/>
    <w:rsid w:val="5BB5368F"/>
    <w:rsid w:val="5CB8526A"/>
    <w:rsid w:val="5CF54AD9"/>
    <w:rsid w:val="5D3C0D55"/>
    <w:rsid w:val="5E4B9CA3"/>
    <w:rsid w:val="5E8742C8"/>
    <w:rsid w:val="5EF36C62"/>
    <w:rsid w:val="5F11164B"/>
    <w:rsid w:val="5F1B3589"/>
    <w:rsid w:val="5F1C8C50"/>
    <w:rsid w:val="5F9BCDA4"/>
    <w:rsid w:val="5FBB0043"/>
    <w:rsid w:val="5FDE13D7"/>
    <w:rsid w:val="5FF51233"/>
    <w:rsid w:val="5FF5FB89"/>
    <w:rsid w:val="6059375D"/>
    <w:rsid w:val="6060539D"/>
    <w:rsid w:val="6125BDD7"/>
    <w:rsid w:val="61547D49"/>
    <w:rsid w:val="61550B86"/>
    <w:rsid w:val="61D487A9"/>
    <w:rsid w:val="62210357"/>
    <w:rsid w:val="62642B97"/>
    <w:rsid w:val="628DA01E"/>
    <w:rsid w:val="62E6AA51"/>
    <w:rsid w:val="63443F44"/>
    <w:rsid w:val="635AC2F9"/>
    <w:rsid w:val="63E3F584"/>
    <w:rsid w:val="63F3506B"/>
    <w:rsid w:val="641BDACD"/>
    <w:rsid w:val="6494383D"/>
    <w:rsid w:val="649B7EF5"/>
    <w:rsid w:val="64A91001"/>
    <w:rsid w:val="650EA256"/>
    <w:rsid w:val="655313A9"/>
    <w:rsid w:val="65BF5AAE"/>
    <w:rsid w:val="6631EEA1"/>
    <w:rsid w:val="664933A5"/>
    <w:rsid w:val="67106AD0"/>
    <w:rsid w:val="672BDAFA"/>
    <w:rsid w:val="67444FD0"/>
    <w:rsid w:val="677C11F8"/>
    <w:rsid w:val="6807D656"/>
    <w:rsid w:val="683CBAE6"/>
    <w:rsid w:val="688B1131"/>
    <w:rsid w:val="68D64D1B"/>
    <w:rsid w:val="68F861B9"/>
    <w:rsid w:val="6917FB1C"/>
    <w:rsid w:val="695833C7"/>
    <w:rsid w:val="69861192"/>
    <w:rsid w:val="69A3A6B7"/>
    <w:rsid w:val="69B11A5B"/>
    <w:rsid w:val="69D3AD05"/>
    <w:rsid w:val="6A30A401"/>
    <w:rsid w:val="6A643FA6"/>
    <w:rsid w:val="6AADE2F4"/>
    <w:rsid w:val="6B4150F4"/>
    <w:rsid w:val="6B501C90"/>
    <w:rsid w:val="6B7DA51F"/>
    <w:rsid w:val="6BE27DD3"/>
    <w:rsid w:val="6BFF4C1D"/>
    <w:rsid w:val="6C5411D0"/>
    <w:rsid w:val="6C889736"/>
    <w:rsid w:val="6C9FB401"/>
    <w:rsid w:val="6CC97094"/>
    <w:rsid w:val="6CD18E0E"/>
    <w:rsid w:val="6D2E5AC3"/>
    <w:rsid w:val="6DB2CA51"/>
    <w:rsid w:val="6E0087D1"/>
    <w:rsid w:val="6E063600"/>
    <w:rsid w:val="6F4656FC"/>
    <w:rsid w:val="6F64E818"/>
    <w:rsid w:val="6FABCB5B"/>
    <w:rsid w:val="6FCBE48D"/>
    <w:rsid w:val="70338AA7"/>
    <w:rsid w:val="704121BF"/>
    <w:rsid w:val="70D7CEEB"/>
    <w:rsid w:val="70FF0332"/>
    <w:rsid w:val="719FBC48"/>
    <w:rsid w:val="71B41D62"/>
    <w:rsid w:val="71D4E75A"/>
    <w:rsid w:val="7236104C"/>
    <w:rsid w:val="72425B2D"/>
    <w:rsid w:val="72A56E02"/>
    <w:rsid w:val="72B429FC"/>
    <w:rsid w:val="72BF7755"/>
    <w:rsid w:val="7302FBE0"/>
    <w:rsid w:val="738FDA41"/>
    <w:rsid w:val="739FA042"/>
    <w:rsid w:val="740FE1F1"/>
    <w:rsid w:val="745F93A9"/>
    <w:rsid w:val="7492ACFC"/>
    <w:rsid w:val="74A1BCC4"/>
    <w:rsid w:val="74C2085E"/>
    <w:rsid w:val="74FFB957"/>
    <w:rsid w:val="753C1C2B"/>
    <w:rsid w:val="7559D714"/>
    <w:rsid w:val="75B1CB46"/>
    <w:rsid w:val="75B9B8E9"/>
    <w:rsid w:val="75DB5EB5"/>
    <w:rsid w:val="7693CB4D"/>
    <w:rsid w:val="7693DE19"/>
    <w:rsid w:val="76A40225"/>
    <w:rsid w:val="773D3669"/>
    <w:rsid w:val="77D5C2C7"/>
    <w:rsid w:val="77D712C9"/>
    <w:rsid w:val="77E4E75E"/>
    <w:rsid w:val="782D4DB8"/>
    <w:rsid w:val="78A7FD1E"/>
    <w:rsid w:val="78DDA777"/>
    <w:rsid w:val="78EE5422"/>
    <w:rsid w:val="795A0559"/>
    <w:rsid w:val="79A71739"/>
    <w:rsid w:val="79C0A0D5"/>
    <w:rsid w:val="7A4E5A73"/>
    <w:rsid w:val="7A7478A7"/>
    <w:rsid w:val="7A965303"/>
    <w:rsid w:val="7AAC8F40"/>
    <w:rsid w:val="7AD70A54"/>
    <w:rsid w:val="7AFFCF5B"/>
    <w:rsid w:val="7B06655E"/>
    <w:rsid w:val="7B07C122"/>
    <w:rsid w:val="7B2C92F7"/>
    <w:rsid w:val="7B8421A9"/>
    <w:rsid w:val="7BF66ED3"/>
    <w:rsid w:val="7CB0BEFC"/>
    <w:rsid w:val="7D4F763F"/>
    <w:rsid w:val="7D56D822"/>
    <w:rsid w:val="7DED6F6E"/>
    <w:rsid w:val="7E3FA2D8"/>
    <w:rsid w:val="7E7096F8"/>
    <w:rsid w:val="7E843CD4"/>
    <w:rsid w:val="7ED4DCAD"/>
    <w:rsid w:val="7EF07AA2"/>
    <w:rsid w:val="7F43D5D1"/>
    <w:rsid w:val="7F58CE84"/>
    <w:rsid w:val="7F7ABE02"/>
    <w:rsid w:val="7F897B7B"/>
  </w:rsids>
  <m:mathPr>
    <m:mathFont m:val="Cambria Math"/>
    <m:brkBin m:val="before"/>
    <m:brkBinSub m:val="--"/>
    <m:smallFrac m:val="0"/>
    <m:dispDef/>
    <m:lMargin m:val="0"/>
    <m:rMargin m:val="0"/>
    <m:defJc m:val="centerGroup"/>
    <m:wrapIndent m:val="1440"/>
    <m:intLim m:val="subSup"/>
    <m:naryLim m:val="undOvr"/>
  </m:mathPr>
  <w:themeFontLang w:val="en-AU" w:eastAsia="ja-JP" w:bidi="si-L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5D0052"/>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Paragraph"/>
    <w:qFormat/>
    <w:rsid w:val="0075405F"/>
    <w:pPr>
      <w:spacing w:after="120" w:line="360" w:lineRule="auto"/>
    </w:pPr>
    <w:rPr>
      <w:rFonts w:asciiTheme="minorHAnsi" w:hAnsiTheme="minorHAnsi" w:cs="Arial"/>
      <w:sz w:val="22"/>
      <w:szCs w:val="24"/>
      <w:lang w:eastAsia="en-US"/>
    </w:rPr>
  </w:style>
  <w:style w:type="paragraph" w:styleId="Heading1">
    <w:name w:val="heading 1"/>
    <w:basedOn w:val="Normal"/>
    <w:next w:val="Normal"/>
    <w:link w:val="Heading1Char"/>
    <w:autoRedefine/>
    <w:uiPriority w:val="9"/>
    <w:qFormat/>
    <w:rsid w:val="00D97AAB"/>
    <w:pPr>
      <w:keepNext/>
      <w:keepLines/>
      <w:tabs>
        <w:tab w:val="left" w:pos="8565"/>
      </w:tabs>
      <w:spacing w:before="240" w:after="480" w:line="240" w:lineRule="auto"/>
      <w:outlineLvl w:val="0"/>
    </w:pPr>
    <w:rPr>
      <w:rFonts w:ascii="Calibri Light" w:hAnsi="Calibri Light"/>
      <w:color w:val="1B365D"/>
      <w:sz w:val="60"/>
      <w:szCs w:val="26"/>
    </w:rPr>
  </w:style>
  <w:style w:type="paragraph" w:styleId="Heading2">
    <w:name w:val="heading 2"/>
    <w:basedOn w:val="Heading1"/>
    <w:next w:val="Normal"/>
    <w:link w:val="Heading2Char"/>
    <w:autoRedefine/>
    <w:uiPriority w:val="9"/>
    <w:qFormat/>
    <w:rsid w:val="00D97AAB"/>
    <w:pPr>
      <w:numPr>
        <w:ilvl w:val="1"/>
      </w:numPr>
      <w:spacing w:before="360"/>
      <w:outlineLvl w:val="1"/>
    </w:pPr>
    <w:rPr>
      <w:rFonts w:ascii="Calibri" w:hAnsi="Calibri"/>
      <w:b/>
      <w:sz w:val="32"/>
      <w:szCs w:val="24"/>
    </w:rPr>
  </w:style>
  <w:style w:type="paragraph" w:styleId="Heading3">
    <w:name w:val="heading 3"/>
    <w:basedOn w:val="Heading2"/>
    <w:next w:val="Normal"/>
    <w:link w:val="Heading3Char"/>
    <w:autoRedefine/>
    <w:uiPriority w:val="9"/>
    <w:qFormat/>
    <w:rsid w:val="006A57C5"/>
    <w:pPr>
      <w:numPr>
        <w:ilvl w:val="2"/>
      </w:numPr>
      <w:spacing w:before="120" w:after="0"/>
      <w:outlineLvl w:val="2"/>
    </w:pPr>
    <w:rPr>
      <w:sz w:val="24"/>
      <w:szCs w:val="20"/>
    </w:rPr>
  </w:style>
  <w:style w:type="paragraph" w:styleId="Heading4">
    <w:name w:val="heading 4"/>
    <w:basedOn w:val="Heading3"/>
    <w:next w:val="Normal"/>
    <w:link w:val="Heading4Char"/>
    <w:uiPriority w:val="9"/>
    <w:rsid w:val="00105CEF"/>
    <w:pPr>
      <w:numPr>
        <w:ilvl w:val="0"/>
      </w:numPr>
      <w:ind w:left="1134"/>
      <w:outlineLvl w:val="3"/>
    </w:pPr>
    <w:rPr>
      <w:sz w:val="20"/>
    </w:rPr>
  </w:style>
  <w:style w:type="paragraph" w:styleId="Heading5">
    <w:name w:val="heading 5"/>
    <w:basedOn w:val="Normal"/>
    <w:next w:val="Normal"/>
    <w:link w:val="Heading5Char"/>
    <w:uiPriority w:val="9"/>
    <w:rsid w:val="00105CEF"/>
    <w:pPr>
      <w:keepNext/>
      <w:keepLines/>
      <w:spacing w:line="240" w:lineRule="atLeast"/>
      <w:outlineLvl w:val="4"/>
    </w:pPr>
    <w:rPr>
      <w:spacing w:val="-4"/>
      <w:kern w:val="28"/>
    </w:rPr>
  </w:style>
  <w:style w:type="paragraph" w:styleId="Heading6">
    <w:name w:val="heading 6"/>
    <w:basedOn w:val="Normal"/>
    <w:next w:val="Normal"/>
    <w:link w:val="Heading6Char"/>
    <w:uiPriority w:val="9"/>
    <w:rsid w:val="00105CEF"/>
    <w:pPr>
      <w:keepNext/>
      <w:keepLines/>
      <w:spacing w:before="140" w:line="220" w:lineRule="atLeast"/>
      <w:outlineLvl w:val="5"/>
    </w:pPr>
    <w:rPr>
      <w:i/>
      <w:spacing w:val="-4"/>
      <w:kern w:val="28"/>
    </w:rPr>
  </w:style>
  <w:style w:type="paragraph" w:styleId="Heading7">
    <w:name w:val="heading 7"/>
    <w:basedOn w:val="Normal"/>
    <w:next w:val="Normal"/>
    <w:link w:val="Heading7Char"/>
    <w:uiPriority w:val="9"/>
    <w:rsid w:val="00105CEF"/>
    <w:pPr>
      <w:keepNext/>
      <w:keepLines/>
      <w:spacing w:before="140" w:line="220" w:lineRule="atLeast"/>
      <w:outlineLvl w:val="6"/>
    </w:pPr>
    <w:rPr>
      <w:spacing w:val="-4"/>
      <w:kern w:val="28"/>
    </w:rPr>
  </w:style>
  <w:style w:type="paragraph" w:styleId="Heading8">
    <w:name w:val="heading 8"/>
    <w:basedOn w:val="Normal"/>
    <w:next w:val="Normal"/>
    <w:link w:val="Heading8Char"/>
    <w:uiPriority w:val="9"/>
    <w:rsid w:val="00105CEF"/>
    <w:pPr>
      <w:keepNext/>
      <w:keepLines/>
      <w:spacing w:before="140" w:line="220" w:lineRule="atLeast"/>
      <w:outlineLvl w:val="7"/>
    </w:pPr>
    <w:rPr>
      <w:i/>
      <w:spacing w:val="-4"/>
      <w:kern w:val="28"/>
      <w:sz w:val="18"/>
    </w:rPr>
  </w:style>
  <w:style w:type="paragraph" w:styleId="Heading9">
    <w:name w:val="heading 9"/>
    <w:basedOn w:val="Normal"/>
    <w:next w:val="Normal"/>
    <w:link w:val="Heading9Char"/>
    <w:uiPriority w:val="9"/>
    <w:rsid w:val="00105CEF"/>
    <w:pPr>
      <w:keepNext/>
      <w:keepLines/>
      <w:spacing w:before="140" w:line="220" w:lineRule="atLeast"/>
      <w:outlineLvl w:val="8"/>
    </w:pPr>
    <w:rPr>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97AAB"/>
    <w:rPr>
      <w:rFonts w:ascii="Calibri Light" w:hAnsi="Calibri Light" w:cs="Arial"/>
      <w:color w:val="1B365D"/>
      <w:sz w:val="60"/>
      <w:szCs w:val="26"/>
      <w:lang w:eastAsia="en-US"/>
    </w:rPr>
  </w:style>
  <w:style w:type="character" w:customStyle="1" w:styleId="Heading2Char">
    <w:name w:val="Heading 2 Char"/>
    <w:basedOn w:val="DefaultParagraphFont"/>
    <w:link w:val="Heading2"/>
    <w:uiPriority w:val="9"/>
    <w:locked/>
    <w:rsid w:val="00D97AAB"/>
    <w:rPr>
      <w:rFonts w:ascii="Calibri" w:hAnsi="Calibri" w:cs="Arial"/>
      <w:b/>
      <w:color w:val="1B365D"/>
      <w:sz w:val="32"/>
      <w:szCs w:val="24"/>
      <w:lang w:eastAsia="en-US"/>
    </w:rPr>
  </w:style>
  <w:style w:type="character" w:customStyle="1" w:styleId="Heading3Char">
    <w:name w:val="Heading 3 Char"/>
    <w:basedOn w:val="DefaultParagraphFont"/>
    <w:link w:val="Heading3"/>
    <w:uiPriority w:val="9"/>
    <w:locked/>
    <w:rsid w:val="006A57C5"/>
    <w:rPr>
      <w:rFonts w:ascii="Calibri" w:hAnsi="Calibri" w:cs="Arial"/>
      <w:b/>
      <w:color w:val="1B365D"/>
      <w:sz w:val="24"/>
      <w:lang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lang w:val="x-none" w:eastAsia="en-US"/>
    </w:rPr>
  </w:style>
  <w:style w:type="paragraph" w:styleId="BodyText">
    <w:name w:val="Body Text"/>
    <w:basedOn w:val="Normal"/>
    <w:link w:val="BodyTextChar"/>
    <w:uiPriority w:val="99"/>
    <w:rsid w:val="00105CEF"/>
  </w:style>
  <w:style w:type="character" w:customStyle="1" w:styleId="BodyTextChar">
    <w:name w:val="Body Text Char"/>
    <w:basedOn w:val="DefaultParagraphFont"/>
    <w:link w:val="BodyText"/>
    <w:uiPriority w:val="99"/>
    <w:semiHidden/>
    <w:locked/>
    <w:rPr>
      <w:rFonts w:ascii="Arial" w:hAnsi="Arial" w:cs="Times New Roman"/>
      <w:lang w:val="x-none" w:eastAsia="en-US"/>
    </w:rPr>
  </w:style>
  <w:style w:type="paragraph" w:customStyle="1" w:styleId="Captiontext">
    <w:name w:val="Caption text"/>
    <w:basedOn w:val="BodyText"/>
    <w:rsid w:val="00105CEF"/>
    <w:rPr>
      <w:sz w:val="16"/>
    </w:rPr>
  </w:style>
  <w:style w:type="character" w:customStyle="1" w:styleId="FWOBlue">
    <w:name w:val="FWO Blue"/>
    <w:basedOn w:val="DefaultParagraphFont"/>
    <w:rsid w:val="00105CEF"/>
    <w:rPr>
      <w:rFonts w:ascii="Arial" w:hAnsi="Arial" w:cs="Times New Roman"/>
      <w:color w:val="0084C2"/>
    </w:rPr>
  </w:style>
  <w:style w:type="paragraph" w:styleId="Header">
    <w:name w:val="header"/>
    <w:basedOn w:val="Normal"/>
    <w:link w:val="HeaderChar"/>
    <w:rsid w:val="00105CEF"/>
    <w:pPr>
      <w:tabs>
        <w:tab w:val="center" w:pos="4153"/>
        <w:tab w:val="right" w:pos="8306"/>
      </w:tabs>
      <w:spacing w:before="360"/>
      <w:jc w:val="center"/>
    </w:pPr>
    <w:rPr>
      <w:sz w:val="40"/>
      <w:szCs w:val="40"/>
    </w:rPr>
  </w:style>
  <w:style w:type="character" w:customStyle="1" w:styleId="HeaderChar">
    <w:name w:val="Header Char"/>
    <w:basedOn w:val="DefaultParagraphFont"/>
    <w:link w:val="Header"/>
    <w:locked/>
    <w:rPr>
      <w:rFonts w:ascii="Arial" w:hAnsi="Arial" w:cs="Times New Roman"/>
      <w:lang w:val="x-none" w:eastAsia="en-US"/>
    </w:rPr>
  </w:style>
  <w:style w:type="paragraph" w:customStyle="1" w:styleId="Subheading">
    <w:name w:val="Subheading"/>
    <w:basedOn w:val="BodyText"/>
    <w:rsid w:val="00105CEF"/>
    <w:rPr>
      <w:b/>
      <w:bCs/>
    </w:rPr>
  </w:style>
  <w:style w:type="paragraph" w:styleId="BalloonText">
    <w:name w:val="Balloon Text"/>
    <w:basedOn w:val="Normal"/>
    <w:link w:val="BalloonTextChar"/>
    <w:uiPriority w:val="99"/>
    <w:rsid w:val="00524C21"/>
    <w:rPr>
      <w:rFonts w:ascii="Tahoma" w:hAnsi="Tahoma" w:cs="Tahoma"/>
      <w:sz w:val="16"/>
      <w:szCs w:val="16"/>
    </w:rPr>
  </w:style>
  <w:style w:type="character" w:customStyle="1" w:styleId="BalloonTextChar">
    <w:name w:val="Balloon Text Char"/>
    <w:basedOn w:val="DefaultParagraphFont"/>
    <w:link w:val="BalloonText"/>
    <w:uiPriority w:val="99"/>
    <w:locked/>
    <w:rsid w:val="00524C21"/>
    <w:rPr>
      <w:rFonts w:ascii="Tahoma" w:hAnsi="Tahoma" w:cs="Tahoma"/>
      <w:sz w:val="16"/>
      <w:szCs w:val="16"/>
      <w:lang w:val="x-none" w:eastAsia="en-US"/>
    </w:rPr>
  </w:style>
  <w:style w:type="paragraph" w:customStyle="1" w:styleId="TableText">
    <w:name w:val="TableText"/>
    <w:basedOn w:val="Normal"/>
    <w:rsid w:val="00105CEF"/>
    <w:pPr>
      <w:spacing w:before="40" w:after="40"/>
    </w:pPr>
    <w:rPr>
      <w:lang w:eastAsia="en-AU"/>
    </w:rPr>
  </w:style>
  <w:style w:type="paragraph" w:customStyle="1" w:styleId="Tabletextheading">
    <w:name w:val="Table text heading"/>
    <w:basedOn w:val="TableText"/>
    <w:rsid w:val="00105CEF"/>
    <w:rPr>
      <w:b/>
      <w:bCs/>
    </w:rPr>
  </w:style>
  <w:style w:type="paragraph" w:styleId="Title">
    <w:name w:val="Title"/>
    <w:basedOn w:val="Normal"/>
    <w:next w:val="Normal"/>
    <w:link w:val="TitleChar"/>
    <w:uiPriority w:val="10"/>
    <w:rsid w:val="00105CEF"/>
    <w:rPr>
      <w:noProof/>
      <w:color w:val="0084C2"/>
      <w:sz w:val="72"/>
      <w:szCs w:val="72"/>
      <w:lang w:eastAsia="en-AU"/>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US"/>
    </w:rPr>
  </w:style>
  <w:style w:type="paragraph" w:styleId="TOC1">
    <w:name w:val="toc 1"/>
    <w:basedOn w:val="Normal"/>
    <w:autoRedefine/>
    <w:uiPriority w:val="39"/>
    <w:rsid w:val="00105CEF"/>
    <w:pPr>
      <w:tabs>
        <w:tab w:val="left" w:pos="1560"/>
        <w:tab w:val="right" w:leader="dot" w:pos="8789"/>
      </w:tabs>
      <w:ind w:left="851" w:right="814"/>
    </w:pPr>
    <w:rPr>
      <w:spacing w:val="-4"/>
    </w:rPr>
  </w:style>
  <w:style w:type="paragraph" w:styleId="TOC2">
    <w:name w:val="toc 2"/>
    <w:basedOn w:val="Normal"/>
    <w:autoRedefine/>
    <w:uiPriority w:val="39"/>
    <w:rsid w:val="00105CEF"/>
    <w:pPr>
      <w:tabs>
        <w:tab w:val="left" w:pos="1701"/>
        <w:tab w:val="right" w:leader="dot" w:pos="8789"/>
      </w:tabs>
      <w:ind w:left="992"/>
    </w:pPr>
  </w:style>
  <w:style w:type="paragraph" w:styleId="Caption">
    <w:name w:val="caption"/>
    <w:basedOn w:val="Normal"/>
    <w:next w:val="Normal"/>
    <w:uiPriority w:val="35"/>
    <w:rsid w:val="00105CEF"/>
    <w:pPr>
      <w:keepNext/>
      <w:numPr>
        <w:numId w:val="3"/>
      </w:numPr>
      <w:spacing w:before="60" w:after="240" w:line="220" w:lineRule="atLeast"/>
    </w:pPr>
    <w:rPr>
      <w:rFonts w:ascii="Arial Narrow" w:hAnsi="Arial Narrow"/>
      <w:sz w:val="18"/>
    </w:rPr>
  </w:style>
  <w:style w:type="paragraph" w:styleId="DocumentMap">
    <w:name w:val="Document Map"/>
    <w:basedOn w:val="Normal"/>
    <w:link w:val="DocumentMapChar"/>
    <w:uiPriority w:val="99"/>
    <w:semiHidden/>
    <w:rsid w:val="00105CE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ahoma" w:hAnsi="Tahoma" w:cs="Tahoma"/>
      <w:sz w:val="16"/>
      <w:szCs w:val="16"/>
      <w:lang w:val="x-none" w:eastAsia="en-US"/>
    </w:rPr>
  </w:style>
  <w:style w:type="paragraph" w:customStyle="1" w:styleId="Dotpoint">
    <w:name w:val="Dotpoint"/>
    <w:basedOn w:val="Normal"/>
    <w:semiHidden/>
    <w:locked/>
    <w:rsid w:val="00105CEF"/>
    <w:pPr>
      <w:numPr>
        <w:numId w:val="4"/>
      </w:numPr>
    </w:pPr>
  </w:style>
  <w:style w:type="paragraph" w:customStyle="1" w:styleId="Dotpointtable">
    <w:name w:val="Dotpoint table"/>
    <w:basedOn w:val="TableText"/>
    <w:semiHidden/>
    <w:locked/>
    <w:rsid w:val="00105CEF"/>
    <w:pPr>
      <w:numPr>
        <w:numId w:val="5"/>
      </w:numPr>
      <w:spacing w:before="60" w:after="60"/>
    </w:pPr>
    <w:rPr>
      <w:bCs/>
      <w:sz w:val="18"/>
      <w:szCs w:val="28"/>
    </w:rPr>
  </w:style>
  <w:style w:type="paragraph" w:customStyle="1" w:styleId="ExampleText">
    <w:name w:val="Example Text"/>
    <w:basedOn w:val="Normal"/>
    <w:semiHidden/>
    <w:locked/>
    <w:rsid w:val="00105CEF"/>
    <w:pPr>
      <w:spacing w:before="40" w:after="60"/>
    </w:pPr>
    <w:rPr>
      <w:i/>
      <w:vanish/>
      <w:color w:val="0000FF"/>
    </w:rPr>
  </w:style>
  <w:style w:type="paragraph" w:styleId="Footer">
    <w:name w:val="footer"/>
    <w:basedOn w:val="Normal"/>
    <w:link w:val="FooterChar"/>
    <w:uiPriority w:val="99"/>
    <w:rsid w:val="00105CEF"/>
    <w:pPr>
      <w:tabs>
        <w:tab w:val="center" w:pos="4153"/>
        <w:tab w:val="right" w:pos="8306"/>
      </w:tabs>
    </w:pPr>
  </w:style>
  <w:style w:type="character" w:customStyle="1" w:styleId="FooterChar">
    <w:name w:val="Footer Char"/>
    <w:basedOn w:val="DefaultParagraphFont"/>
    <w:link w:val="Footer"/>
    <w:uiPriority w:val="99"/>
    <w:locked/>
    <w:rPr>
      <w:rFonts w:ascii="Arial" w:hAnsi="Arial" w:cs="Times New Roman"/>
      <w:lang w:val="x-none" w:eastAsia="en-US"/>
    </w:rPr>
  </w:style>
  <w:style w:type="character" w:styleId="Hyperlink">
    <w:name w:val="Hyperlink"/>
    <w:basedOn w:val="DefaultParagraphFont"/>
    <w:uiPriority w:val="99"/>
    <w:rsid w:val="00105CEF"/>
    <w:rPr>
      <w:rFonts w:ascii="Arial" w:hAnsi="Arial" w:cs="Times New Roman"/>
      <w:color w:val="0000FF"/>
      <w:u w:val="single"/>
    </w:rPr>
  </w:style>
  <w:style w:type="table" w:styleId="TableGrid">
    <w:name w:val="Table Grid"/>
    <w:basedOn w:val="TableNormal"/>
    <w:uiPriority w:val="59"/>
    <w:rsid w:val="00105CEF"/>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autoRedefine/>
    <w:uiPriority w:val="39"/>
    <w:rsid w:val="00105CEF"/>
    <w:pPr>
      <w:tabs>
        <w:tab w:val="left" w:pos="1985"/>
        <w:tab w:val="right" w:leader="dot" w:pos="9629"/>
      </w:tabs>
      <w:ind w:left="360"/>
    </w:pPr>
  </w:style>
  <w:style w:type="paragraph" w:styleId="TOC4">
    <w:name w:val="toc 4"/>
    <w:basedOn w:val="Normal"/>
    <w:autoRedefine/>
    <w:uiPriority w:val="39"/>
    <w:semiHidden/>
    <w:rsid w:val="00105CEF"/>
    <w:pPr>
      <w:ind w:left="360"/>
    </w:pPr>
  </w:style>
  <w:style w:type="paragraph" w:styleId="TOC5">
    <w:name w:val="toc 5"/>
    <w:basedOn w:val="Normal"/>
    <w:autoRedefine/>
    <w:uiPriority w:val="39"/>
    <w:semiHidden/>
    <w:rsid w:val="00105CEF"/>
    <w:pPr>
      <w:ind w:left="360"/>
    </w:pPr>
  </w:style>
  <w:style w:type="character" w:customStyle="1" w:styleId="Subtitlered">
    <w:name w:val="Subtitle red"/>
    <w:basedOn w:val="DefaultParagraphFont"/>
    <w:rsid w:val="00E601F8"/>
    <w:rPr>
      <w:rFonts w:ascii="Arial" w:hAnsi="Arial" w:cs="Times New Roman"/>
      <w:color w:val="872434"/>
      <w:sz w:val="32"/>
    </w:rPr>
  </w:style>
  <w:style w:type="character" w:styleId="PageNumber">
    <w:name w:val="page number"/>
    <w:basedOn w:val="DefaultParagraphFont"/>
    <w:uiPriority w:val="99"/>
    <w:rsid w:val="00181475"/>
    <w:rPr>
      <w:rFonts w:ascii="Arial" w:hAnsi="Arial" w:cs="Times New Roman"/>
    </w:rPr>
  </w:style>
  <w:style w:type="paragraph" w:styleId="TOCHeading">
    <w:name w:val="TOC Heading"/>
    <w:basedOn w:val="Heading1"/>
    <w:next w:val="Normal"/>
    <w:uiPriority w:val="39"/>
    <w:unhideWhenUsed/>
    <w:rsid w:val="001F20C3"/>
    <w:pPr>
      <w:spacing w:before="480" w:after="0" w:line="276" w:lineRule="auto"/>
      <w:outlineLvl w:val="9"/>
    </w:pPr>
    <w:rPr>
      <w:rFonts w:asciiTheme="majorHAnsi" w:eastAsiaTheme="majorEastAsia" w:hAnsiTheme="majorHAnsi"/>
      <w:bCs/>
      <w:color w:val="365F91" w:themeColor="accent1" w:themeShade="BF"/>
      <w:szCs w:val="28"/>
      <w:lang w:val="en-US" w:eastAsia="ja-JP"/>
    </w:rPr>
  </w:style>
  <w:style w:type="character" w:styleId="CommentReference">
    <w:name w:val="annotation reference"/>
    <w:basedOn w:val="DefaultParagraphFont"/>
    <w:uiPriority w:val="99"/>
    <w:rsid w:val="00B0742B"/>
    <w:rPr>
      <w:rFonts w:cs="Times New Roman"/>
      <w:sz w:val="16"/>
      <w:szCs w:val="16"/>
    </w:rPr>
  </w:style>
  <w:style w:type="paragraph" w:styleId="CommentText">
    <w:name w:val="annotation text"/>
    <w:basedOn w:val="Normal"/>
    <w:link w:val="CommentTextChar"/>
    <w:uiPriority w:val="99"/>
    <w:rsid w:val="00B0742B"/>
  </w:style>
  <w:style w:type="character" w:customStyle="1" w:styleId="CommentTextChar">
    <w:name w:val="Comment Text Char"/>
    <w:basedOn w:val="DefaultParagraphFont"/>
    <w:link w:val="CommentText"/>
    <w:uiPriority w:val="99"/>
    <w:locked/>
    <w:rsid w:val="00B0742B"/>
    <w:rPr>
      <w:rFonts w:ascii="Arial" w:hAnsi="Arial" w:cs="Times New Roman"/>
      <w:lang w:val="x-none" w:eastAsia="en-US"/>
    </w:rPr>
  </w:style>
  <w:style w:type="paragraph" w:styleId="CommentSubject">
    <w:name w:val="annotation subject"/>
    <w:basedOn w:val="CommentText"/>
    <w:next w:val="CommentText"/>
    <w:link w:val="CommentSubjectChar"/>
    <w:uiPriority w:val="99"/>
    <w:rsid w:val="00B0742B"/>
    <w:rPr>
      <w:b/>
      <w:bCs/>
    </w:rPr>
  </w:style>
  <w:style w:type="character" w:customStyle="1" w:styleId="CommentSubjectChar">
    <w:name w:val="Comment Subject Char"/>
    <w:basedOn w:val="CommentTextChar"/>
    <w:link w:val="CommentSubject"/>
    <w:uiPriority w:val="99"/>
    <w:locked/>
    <w:rsid w:val="00B0742B"/>
    <w:rPr>
      <w:rFonts w:ascii="Arial" w:hAnsi="Arial" w:cs="Times New Roman"/>
      <w:b/>
      <w:bCs/>
      <w:lang w:val="x-none" w:eastAsia="en-US"/>
    </w:rPr>
  </w:style>
  <w:style w:type="paragraph" w:styleId="ListParagraph">
    <w:name w:val="List Paragraph"/>
    <w:basedOn w:val="Normal"/>
    <w:uiPriority w:val="34"/>
    <w:qFormat/>
    <w:rsid w:val="00057AE4"/>
    <w:pPr>
      <w:ind w:left="720"/>
      <w:contextualSpacing/>
    </w:pPr>
  </w:style>
  <w:style w:type="paragraph" w:styleId="FootnoteText">
    <w:name w:val="footnote text"/>
    <w:basedOn w:val="Normal"/>
    <w:link w:val="FootnoteTextChar"/>
    <w:uiPriority w:val="99"/>
    <w:rsid w:val="007B16EE"/>
  </w:style>
  <w:style w:type="character" w:customStyle="1" w:styleId="FootnoteTextChar">
    <w:name w:val="Footnote Text Char"/>
    <w:basedOn w:val="DefaultParagraphFont"/>
    <w:link w:val="FootnoteText"/>
    <w:uiPriority w:val="99"/>
    <w:locked/>
    <w:rsid w:val="007B16EE"/>
    <w:rPr>
      <w:rFonts w:ascii="Arial" w:hAnsi="Arial" w:cs="Times New Roman"/>
      <w:lang w:val="x-none" w:eastAsia="en-US"/>
    </w:rPr>
  </w:style>
  <w:style w:type="character" w:styleId="FootnoteReference">
    <w:name w:val="footnote reference"/>
    <w:basedOn w:val="DefaultParagraphFont"/>
    <w:uiPriority w:val="99"/>
    <w:rsid w:val="007B16EE"/>
    <w:rPr>
      <w:rFonts w:cs="Times New Roman"/>
      <w:vertAlign w:val="superscript"/>
    </w:rPr>
  </w:style>
  <w:style w:type="numbering" w:customStyle="1" w:styleId="Numberletterbullets">
    <w:name w:val="Number/letter bullets"/>
    <w:pPr>
      <w:numPr>
        <w:numId w:val="6"/>
      </w:numPr>
    </w:pPr>
  </w:style>
  <w:style w:type="numbering" w:customStyle="1" w:styleId="BulletLevel1">
    <w:name w:val="Bullet Level 1"/>
    <w:pPr>
      <w:numPr>
        <w:numId w:val="2"/>
      </w:numPr>
    </w:pPr>
  </w:style>
  <w:style w:type="paragraph" w:customStyle="1" w:styleId="Sub-title">
    <w:name w:val="Sub-title"/>
    <w:basedOn w:val="Heading1"/>
    <w:link w:val="Sub-titleChar"/>
    <w:rsid w:val="000E37AC"/>
    <w:rPr>
      <w:szCs w:val="28"/>
    </w:rPr>
  </w:style>
  <w:style w:type="paragraph" w:customStyle="1" w:styleId="Fronttitle">
    <w:name w:val="Front title"/>
    <w:basedOn w:val="Heading1"/>
    <w:link w:val="FronttitleChar"/>
    <w:rsid w:val="000E37AC"/>
    <w:pPr>
      <w:spacing w:before="3600"/>
    </w:pPr>
    <w:rPr>
      <w:sz w:val="56"/>
    </w:rPr>
  </w:style>
  <w:style w:type="character" w:customStyle="1" w:styleId="Sub-titleChar">
    <w:name w:val="Sub-title Char"/>
    <w:basedOn w:val="Heading1Char"/>
    <w:link w:val="Sub-title"/>
    <w:rsid w:val="000E37AC"/>
    <w:rPr>
      <w:rFonts w:ascii="Arial" w:hAnsi="Arial" w:cs="Arial"/>
      <w:b w:val="0"/>
      <w:color w:val="548DD4" w:themeColor="text2" w:themeTint="99"/>
      <w:sz w:val="28"/>
      <w:szCs w:val="28"/>
      <w:lang w:eastAsia="en-US"/>
    </w:rPr>
  </w:style>
  <w:style w:type="paragraph" w:customStyle="1" w:styleId="Casestudytitle">
    <w:name w:val="Case study title"/>
    <w:basedOn w:val="Sub-title"/>
    <w:link w:val="CasestudytitleChar"/>
    <w:autoRedefine/>
    <w:qFormat/>
    <w:rsid w:val="000D29E1"/>
    <w:pPr>
      <w:ind w:left="720"/>
    </w:pPr>
    <w:rPr>
      <w:sz w:val="36"/>
    </w:rPr>
  </w:style>
  <w:style w:type="character" w:customStyle="1" w:styleId="FronttitleChar">
    <w:name w:val="Front title Char"/>
    <w:basedOn w:val="Heading1Char"/>
    <w:link w:val="Fronttitle"/>
    <w:rsid w:val="000E37AC"/>
    <w:rPr>
      <w:rFonts w:ascii="Arial" w:hAnsi="Arial" w:cs="Arial"/>
      <w:b w:val="0"/>
      <w:color w:val="548DD4" w:themeColor="text2" w:themeTint="99"/>
      <w:sz w:val="56"/>
      <w:szCs w:val="26"/>
      <w:lang w:eastAsia="en-US"/>
    </w:rPr>
  </w:style>
  <w:style w:type="paragraph" w:customStyle="1" w:styleId="Casestudytext">
    <w:name w:val="Case study text"/>
    <w:basedOn w:val="Normal"/>
    <w:link w:val="CasestudytextChar"/>
    <w:qFormat/>
    <w:rsid w:val="00CF3B06"/>
    <w:pPr>
      <w:ind w:left="720"/>
    </w:pPr>
  </w:style>
  <w:style w:type="character" w:customStyle="1" w:styleId="CasestudytitleChar">
    <w:name w:val="Case study title Char"/>
    <w:basedOn w:val="Sub-titleChar"/>
    <w:link w:val="Casestudytitle"/>
    <w:rsid w:val="000D29E1"/>
    <w:rPr>
      <w:rFonts w:ascii="Helvetica" w:hAnsi="Helvetica" w:cs="Arial"/>
      <w:b w:val="0"/>
      <w:color w:val="0194A6"/>
      <w:sz w:val="36"/>
      <w:szCs w:val="28"/>
      <w:lang w:eastAsia="en-US"/>
    </w:rPr>
  </w:style>
  <w:style w:type="character" w:customStyle="1" w:styleId="CasestudytextChar">
    <w:name w:val="Case study text Char"/>
    <w:basedOn w:val="DefaultParagraphFont"/>
    <w:link w:val="Casestudytext"/>
    <w:rsid w:val="00CF3B06"/>
    <w:rPr>
      <w:rFonts w:ascii="Helvetica" w:hAnsi="Helvetica" w:cs="Arial"/>
      <w:sz w:val="22"/>
      <w:szCs w:val="24"/>
      <w:lang w:eastAsia="en-US"/>
    </w:rPr>
  </w:style>
  <w:style w:type="paragraph" w:customStyle="1" w:styleId="CoverReportTitle">
    <w:name w:val="Cover Report Title"/>
    <w:basedOn w:val="Normal"/>
    <w:autoRedefine/>
    <w:qFormat/>
    <w:rsid w:val="006D7889"/>
    <w:pPr>
      <w:tabs>
        <w:tab w:val="left" w:pos="3402"/>
      </w:tabs>
      <w:spacing w:before="4440" w:after="0" w:line="240" w:lineRule="auto"/>
      <w:ind w:right="709"/>
      <w:jc w:val="center"/>
    </w:pPr>
    <w:rPr>
      <w:rFonts w:ascii="Calibri Light" w:eastAsiaTheme="minorHAnsi" w:hAnsi="Calibri Light" w:cs="Times New Roman"/>
      <w:color w:val="1B365D"/>
      <w:sz w:val="72"/>
      <w:szCs w:val="96"/>
    </w:rPr>
  </w:style>
  <w:style w:type="paragraph" w:customStyle="1" w:styleId="CoverReportSubTitle">
    <w:name w:val="Cover Report Sub Title"/>
    <w:basedOn w:val="CoverReportTitle"/>
    <w:next w:val="Normal"/>
    <w:autoRedefine/>
    <w:qFormat/>
    <w:rsid w:val="001E0F47"/>
    <w:pPr>
      <w:spacing w:before="113" w:after="57"/>
    </w:pPr>
    <w:rPr>
      <w:rFonts w:ascii="Calibri" w:hAnsi="Calibri"/>
      <w:b/>
      <w:sz w:val="32"/>
    </w:rPr>
  </w:style>
  <w:style w:type="paragraph" w:customStyle="1" w:styleId="Bullet">
    <w:name w:val="Bullet"/>
    <w:basedOn w:val="Normal"/>
    <w:autoRedefine/>
    <w:qFormat/>
    <w:rsid w:val="001D7AC3"/>
    <w:pPr>
      <w:numPr>
        <w:numId w:val="7"/>
      </w:numPr>
      <w:spacing w:before="120" w:after="240" w:line="240" w:lineRule="exact"/>
      <w:ind w:left="641" w:right="284" w:hanging="357"/>
      <w:contextualSpacing/>
    </w:pPr>
    <w:rPr>
      <w:rFonts w:eastAsiaTheme="minorHAnsi" w:cs="Times New Roman"/>
      <w:szCs w:val="22"/>
    </w:rPr>
  </w:style>
  <w:style w:type="paragraph" w:customStyle="1" w:styleId="Calloutbox">
    <w:name w:val="Callout box"/>
    <w:basedOn w:val="Normal"/>
    <w:next w:val="Normal"/>
    <w:link w:val="CalloutboxChar"/>
    <w:autoRedefine/>
    <w:qFormat/>
    <w:rsid w:val="00AE1161"/>
    <w:pPr>
      <w:pBdr>
        <w:left w:val="single" w:sz="24" w:space="4" w:color="9BCBEB"/>
        <w:right w:val="single" w:sz="24" w:space="4" w:color="9BCBEB"/>
      </w:pBdr>
      <w:shd w:val="clear" w:color="auto" w:fill="E7F2FA"/>
      <w:spacing w:before="240" w:after="240" w:line="320" w:lineRule="exact"/>
      <w:ind w:left="284" w:right="284"/>
      <w:contextualSpacing/>
    </w:pPr>
    <w:rPr>
      <w:rFonts w:eastAsiaTheme="minorHAnsi" w:cs="Times New Roman"/>
      <w:szCs w:val="22"/>
      <w:lang w:eastAsia="en-AU"/>
    </w:rPr>
  </w:style>
  <w:style w:type="character" w:styleId="IntenseEmphasis">
    <w:name w:val="Intense Emphasis"/>
    <w:aliases w:val="Figure Heading"/>
    <w:basedOn w:val="DefaultParagraphFont"/>
    <w:uiPriority w:val="21"/>
    <w:rsid w:val="004B2104"/>
    <w:rPr>
      <w:rFonts w:ascii="Arial" w:hAnsi="Arial"/>
      <w:b/>
      <w:bCs/>
      <w:i w:val="0"/>
      <w:iCs/>
      <w:color w:val="000000" w:themeColor="text1"/>
      <w:sz w:val="22"/>
    </w:rPr>
  </w:style>
  <w:style w:type="paragraph" w:customStyle="1" w:styleId="GlanceYellowHeading">
    <w:name w:val="Glance Yellow Heading"/>
    <w:basedOn w:val="Normal"/>
    <w:next w:val="GlanceHeading"/>
    <w:autoRedefine/>
    <w:rsid w:val="00A46F23"/>
    <w:pPr>
      <w:pBdr>
        <w:top w:val="single" w:sz="48" w:space="1" w:color="BFBFBF" w:themeColor="background1" w:themeShade="BF"/>
      </w:pBdr>
      <w:shd w:val="clear" w:color="auto" w:fill="FFFFFF" w:themeFill="background1"/>
      <w:spacing w:after="0"/>
      <w:contextualSpacing/>
      <w:jc w:val="center"/>
      <w:textboxTightWrap w:val="allLines"/>
    </w:pPr>
    <w:rPr>
      <w:rFonts w:eastAsiaTheme="minorHAnsi" w:cs="Times New Roman"/>
      <w:color w:val="0194A6"/>
      <w:spacing w:val="-10"/>
      <w:sz w:val="56"/>
      <w:szCs w:val="22"/>
    </w:rPr>
  </w:style>
  <w:style w:type="paragraph" w:customStyle="1" w:styleId="GlanceHeading">
    <w:name w:val="Glance Heading"/>
    <w:basedOn w:val="Normal"/>
    <w:next w:val="GlanceBody"/>
    <w:autoRedefine/>
    <w:rsid w:val="00CF3B06"/>
    <w:pPr>
      <w:keepNext/>
      <w:keepLines/>
      <w:widowControl w:val="0"/>
      <w:spacing w:after="0" w:line="240" w:lineRule="auto"/>
      <w:jc w:val="center"/>
      <w:textboxTightWrap w:val="allLines"/>
    </w:pPr>
    <w:rPr>
      <w:rFonts w:eastAsiaTheme="minorHAnsi" w:cs="Times New Roman"/>
      <w:b/>
      <w:color w:val="0194A6"/>
      <w:sz w:val="96"/>
      <w:szCs w:val="22"/>
    </w:rPr>
  </w:style>
  <w:style w:type="paragraph" w:customStyle="1" w:styleId="GlanceBody">
    <w:name w:val="Glance Body"/>
    <w:basedOn w:val="Normal"/>
    <w:autoRedefine/>
    <w:qFormat/>
    <w:rsid w:val="00CF3B06"/>
    <w:pPr>
      <w:pBdr>
        <w:bottom w:val="single" w:sz="2" w:space="8" w:color="BFBFBF" w:themeColor="background1" w:themeShade="BF"/>
      </w:pBdr>
      <w:spacing w:after="113" w:line="240" w:lineRule="auto"/>
      <w:jc w:val="center"/>
    </w:pPr>
    <w:rPr>
      <w:rFonts w:eastAsiaTheme="minorHAnsi" w:cs="Times New Roman"/>
      <w:szCs w:val="22"/>
    </w:rPr>
  </w:style>
  <w:style w:type="paragraph" w:customStyle="1" w:styleId="CoverReportTitle1">
    <w:name w:val="Cover Report Title1"/>
    <w:basedOn w:val="Normal"/>
    <w:next w:val="CoverReportTitle"/>
    <w:rsid w:val="00205DBE"/>
    <w:pPr>
      <w:framePr w:w="4820" w:wrap="around" w:vAnchor="page" w:hAnchor="text" w:x="5388" w:y="795"/>
      <w:spacing w:after="0" w:line="560" w:lineRule="exact"/>
    </w:pPr>
    <w:rPr>
      <w:rFonts w:ascii="Fair Work" w:eastAsiaTheme="minorHAnsi" w:hAnsi="Fair Work" w:cs="Times New Roman"/>
      <w:color w:val="007CBA"/>
      <w:sz w:val="60"/>
      <w:szCs w:val="22"/>
    </w:rPr>
  </w:style>
  <w:style w:type="paragraph" w:customStyle="1" w:styleId="GreyBubbleBox1">
    <w:name w:val="Grey  Bubble Box1"/>
    <w:basedOn w:val="Normal"/>
    <w:next w:val="Normal"/>
    <w:autoRedefine/>
    <w:qFormat/>
    <w:rsid w:val="003D185D"/>
    <w:pPr>
      <w:pBdr>
        <w:top w:val="single" w:sz="48" w:space="3" w:color="E5E5E5"/>
        <w:left w:val="single" w:sz="48" w:space="8" w:color="E5E5E5"/>
        <w:bottom w:val="single" w:sz="48" w:space="6" w:color="E5E5E5"/>
        <w:right w:val="single" w:sz="48" w:space="8" w:color="E5E5E5"/>
      </w:pBdr>
      <w:shd w:val="clear" w:color="auto" w:fill="E5E5E5"/>
      <w:spacing w:before="240" w:after="113" w:line="320" w:lineRule="exact"/>
      <w:ind w:left="284" w:right="284"/>
      <w:contextualSpacing/>
    </w:pPr>
    <w:rPr>
      <w:rFonts w:eastAsiaTheme="minorHAnsi" w:cs="Times New Roman"/>
      <w:szCs w:val="22"/>
    </w:rPr>
  </w:style>
  <w:style w:type="character" w:styleId="Emphasis">
    <w:name w:val="Emphasis"/>
    <w:basedOn w:val="DefaultParagraphFont"/>
    <w:qFormat/>
    <w:rsid w:val="00CF3B06"/>
    <w:rPr>
      <w:i/>
      <w:iCs/>
    </w:rPr>
  </w:style>
  <w:style w:type="character" w:styleId="Strong">
    <w:name w:val="Strong"/>
    <w:basedOn w:val="DefaultParagraphFont"/>
    <w:qFormat/>
    <w:rsid w:val="00CF3B06"/>
    <w:rPr>
      <w:b/>
      <w:bCs/>
    </w:rPr>
  </w:style>
  <w:style w:type="paragraph" w:styleId="Subtitle">
    <w:name w:val="Subtitle"/>
    <w:basedOn w:val="Normal"/>
    <w:next w:val="Normal"/>
    <w:link w:val="SubtitleChar"/>
    <w:rsid w:val="00CF3B0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F3B06"/>
    <w:rPr>
      <w:rFonts w:asciiTheme="majorHAnsi" w:eastAsiaTheme="majorEastAsia" w:hAnsiTheme="majorHAnsi" w:cstheme="majorBidi"/>
      <w:i/>
      <w:iCs/>
      <w:color w:val="4F81BD" w:themeColor="accent1"/>
      <w:spacing w:val="15"/>
      <w:sz w:val="24"/>
      <w:szCs w:val="24"/>
      <w:lang w:eastAsia="en-US"/>
    </w:rPr>
  </w:style>
  <w:style w:type="paragraph" w:styleId="NoSpacing">
    <w:name w:val="No Spacing"/>
    <w:link w:val="NoSpacingChar"/>
    <w:uiPriority w:val="1"/>
    <w:qFormat/>
    <w:rsid w:val="00CF3B06"/>
    <w:pPr>
      <w:jc w:val="both"/>
    </w:pPr>
    <w:rPr>
      <w:rFonts w:ascii="Arial" w:hAnsi="Arial" w:cs="Arial"/>
      <w:sz w:val="24"/>
      <w:szCs w:val="24"/>
      <w:lang w:eastAsia="en-US"/>
    </w:rPr>
  </w:style>
  <w:style w:type="paragraph" w:styleId="Quote">
    <w:name w:val="Quote"/>
    <w:basedOn w:val="Normal"/>
    <w:next w:val="Normal"/>
    <w:link w:val="QuoteChar"/>
    <w:uiPriority w:val="29"/>
    <w:qFormat/>
    <w:rsid w:val="00DB4602"/>
    <w:pPr>
      <w:spacing w:line="240" w:lineRule="auto"/>
    </w:pPr>
    <w:rPr>
      <w:i/>
      <w:iCs/>
      <w:color w:val="000000" w:themeColor="text1"/>
    </w:rPr>
  </w:style>
  <w:style w:type="character" w:customStyle="1" w:styleId="QuoteChar">
    <w:name w:val="Quote Char"/>
    <w:basedOn w:val="DefaultParagraphFont"/>
    <w:link w:val="Quote"/>
    <w:uiPriority w:val="29"/>
    <w:rsid w:val="00DB4602"/>
    <w:rPr>
      <w:rFonts w:asciiTheme="minorHAnsi" w:hAnsiTheme="minorHAnsi" w:cs="Arial"/>
      <w:i/>
      <w:iCs/>
      <w:color w:val="000000" w:themeColor="text1"/>
      <w:sz w:val="22"/>
      <w:szCs w:val="24"/>
      <w:lang w:eastAsia="en-US"/>
    </w:rPr>
  </w:style>
  <w:style w:type="paragraph" w:customStyle="1" w:styleId="CalloutBoxHeading">
    <w:name w:val="Callout Box Heading"/>
    <w:basedOn w:val="Calloutbox"/>
    <w:link w:val="CalloutBoxHeadingChar"/>
    <w:autoRedefine/>
    <w:qFormat/>
    <w:rsid w:val="00AE1161"/>
    <w:rPr>
      <w:b/>
      <w:sz w:val="24"/>
    </w:rPr>
  </w:style>
  <w:style w:type="character" w:customStyle="1" w:styleId="CalloutboxChar">
    <w:name w:val="Callout box Char"/>
    <w:basedOn w:val="DefaultParagraphFont"/>
    <w:link w:val="Calloutbox"/>
    <w:rsid w:val="00AE1161"/>
    <w:rPr>
      <w:rFonts w:asciiTheme="minorHAnsi" w:eastAsiaTheme="minorHAnsi" w:hAnsiTheme="minorHAnsi"/>
      <w:sz w:val="22"/>
      <w:szCs w:val="22"/>
      <w:shd w:val="clear" w:color="auto" w:fill="E7F2FA"/>
    </w:rPr>
  </w:style>
  <w:style w:type="character" w:customStyle="1" w:styleId="CalloutBoxHeadingChar">
    <w:name w:val="Callout Box Heading Char"/>
    <w:basedOn w:val="CalloutboxChar"/>
    <w:link w:val="CalloutBoxHeading"/>
    <w:rsid w:val="00AE1161"/>
    <w:rPr>
      <w:rFonts w:asciiTheme="minorHAnsi" w:eastAsiaTheme="minorHAnsi" w:hAnsiTheme="minorHAnsi"/>
      <w:b/>
      <w:sz w:val="24"/>
      <w:szCs w:val="22"/>
      <w:shd w:val="clear" w:color="auto" w:fill="E7F2FA"/>
    </w:rPr>
  </w:style>
  <w:style w:type="paragraph" w:customStyle="1" w:styleId="Calloutbox1">
    <w:name w:val="Callout box1"/>
    <w:basedOn w:val="Normal"/>
    <w:next w:val="Normal"/>
    <w:autoRedefine/>
    <w:rsid w:val="00E73829"/>
    <w:pPr>
      <w:pBdr>
        <w:top w:val="single" w:sz="48" w:space="3" w:color="017F8F"/>
        <w:left w:val="single" w:sz="48" w:space="8" w:color="017F8F"/>
        <w:bottom w:val="single" w:sz="48" w:space="6" w:color="017F8F"/>
        <w:right w:val="single" w:sz="48" w:space="8" w:color="017F8F"/>
      </w:pBdr>
      <w:shd w:val="clear" w:color="auto" w:fill="000000" w:themeFill="text1"/>
      <w:spacing w:before="240" w:after="113" w:line="320" w:lineRule="exact"/>
      <w:ind w:left="284" w:right="284"/>
      <w:contextualSpacing/>
    </w:pPr>
    <w:rPr>
      <w:rFonts w:eastAsiaTheme="minorHAnsi" w:cs="Times New Roman"/>
      <w:color w:val="FFFFFF" w:themeColor="background1"/>
      <w:szCs w:val="22"/>
    </w:rPr>
  </w:style>
  <w:style w:type="paragraph" w:customStyle="1" w:styleId="GlanceYellowHeading1">
    <w:name w:val="Glance Yellow Heading1"/>
    <w:basedOn w:val="Normal"/>
    <w:next w:val="GlanceHeading"/>
    <w:autoRedefine/>
    <w:rsid w:val="00CF3B06"/>
    <w:pPr>
      <w:pBdr>
        <w:top w:val="single" w:sz="48" w:space="1" w:color="BFBFBF" w:themeColor="background1" w:themeShade="BF"/>
      </w:pBdr>
      <w:shd w:val="clear" w:color="auto" w:fill="E5E5E5"/>
      <w:spacing w:after="0"/>
      <w:contextualSpacing/>
      <w:jc w:val="center"/>
      <w:textboxTightWrap w:val="allLines"/>
    </w:pPr>
    <w:rPr>
      <w:rFonts w:eastAsiaTheme="minorHAnsi" w:cs="Times New Roman"/>
      <w:color w:val="10C9DE"/>
      <w:spacing w:val="-10"/>
      <w:sz w:val="56"/>
      <w:szCs w:val="22"/>
    </w:rPr>
  </w:style>
  <w:style w:type="paragraph" w:customStyle="1" w:styleId="Pa5">
    <w:name w:val="Pa5"/>
    <w:basedOn w:val="Normal"/>
    <w:next w:val="Normal"/>
    <w:uiPriority w:val="99"/>
    <w:rsid w:val="000941D5"/>
    <w:pPr>
      <w:autoSpaceDE w:val="0"/>
      <w:autoSpaceDN w:val="0"/>
      <w:adjustRightInd w:val="0"/>
      <w:spacing w:after="0" w:line="241" w:lineRule="atLeast"/>
    </w:pPr>
    <w:rPr>
      <w:rFonts w:ascii="Open Sans SemiBold" w:hAnsi="Open Sans SemiBold" w:cs="Times New Roman"/>
      <w:sz w:val="24"/>
      <w:lang w:eastAsia="en-AU"/>
    </w:rPr>
  </w:style>
  <w:style w:type="paragraph" w:customStyle="1" w:styleId="Pa2">
    <w:name w:val="Pa2"/>
    <w:basedOn w:val="Normal"/>
    <w:next w:val="Normal"/>
    <w:uiPriority w:val="99"/>
    <w:rsid w:val="000941D5"/>
    <w:pPr>
      <w:autoSpaceDE w:val="0"/>
      <w:autoSpaceDN w:val="0"/>
      <w:adjustRightInd w:val="0"/>
      <w:spacing w:after="0" w:line="201" w:lineRule="atLeast"/>
    </w:pPr>
    <w:rPr>
      <w:rFonts w:ascii="Open Sans SemiBold" w:hAnsi="Open Sans SemiBold" w:cs="Times New Roman"/>
      <w:sz w:val="24"/>
      <w:lang w:eastAsia="en-AU"/>
    </w:rPr>
  </w:style>
  <w:style w:type="paragraph" w:customStyle="1" w:styleId="Footnote">
    <w:name w:val="Footnote"/>
    <w:basedOn w:val="FootnoteText"/>
    <w:qFormat/>
    <w:rsid w:val="00964151"/>
    <w:pPr>
      <w:spacing w:line="240" w:lineRule="auto"/>
    </w:pPr>
    <w:rPr>
      <w:sz w:val="18"/>
      <w:szCs w:val="18"/>
    </w:rPr>
  </w:style>
  <w:style w:type="paragraph" w:customStyle="1" w:styleId="Calloutboxbullets">
    <w:name w:val="Callout box bullets"/>
    <w:basedOn w:val="Calloutbox"/>
    <w:link w:val="CalloutboxbulletsChar"/>
    <w:qFormat/>
    <w:rsid w:val="00244FEA"/>
    <w:pPr>
      <w:numPr>
        <w:numId w:val="8"/>
      </w:numPr>
      <w:spacing w:before="120"/>
      <w:ind w:left="641" w:hanging="357"/>
    </w:pPr>
    <w:rPr>
      <w:rFonts w:cs="Arial"/>
    </w:rPr>
  </w:style>
  <w:style w:type="character" w:customStyle="1" w:styleId="CalloutboxbulletsChar">
    <w:name w:val="Callout box bullets Char"/>
    <w:basedOn w:val="CalloutboxChar"/>
    <w:link w:val="Calloutboxbullets"/>
    <w:rsid w:val="00244FEA"/>
    <w:rPr>
      <w:rFonts w:asciiTheme="minorHAnsi" w:eastAsiaTheme="minorHAnsi" w:hAnsiTheme="minorHAnsi" w:cs="Arial"/>
      <w:sz w:val="22"/>
      <w:szCs w:val="22"/>
      <w:shd w:val="clear" w:color="auto" w:fill="E7F2FA"/>
    </w:rPr>
  </w:style>
  <w:style w:type="paragraph" w:styleId="Revision">
    <w:name w:val="Revision"/>
    <w:hidden/>
    <w:uiPriority w:val="99"/>
    <w:semiHidden/>
    <w:rsid w:val="00936953"/>
    <w:rPr>
      <w:rFonts w:asciiTheme="minorHAnsi" w:hAnsiTheme="minorHAnsi" w:cs="Arial"/>
      <w:sz w:val="22"/>
      <w:szCs w:val="24"/>
      <w:lang w:eastAsia="en-US"/>
    </w:rPr>
  </w:style>
  <w:style w:type="character" w:styleId="UnresolvedMention">
    <w:name w:val="Unresolved Mention"/>
    <w:basedOn w:val="DefaultParagraphFont"/>
    <w:uiPriority w:val="99"/>
    <w:semiHidden/>
    <w:unhideWhenUsed/>
    <w:rsid w:val="0009576A"/>
    <w:rPr>
      <w:color w:val="605E5C"/>
      <w:shd w:val="clear" w:color="auto" w:fill="E1DFDD"/>
    </w:rPr>
  </w:style>
  <w:style w:type="paragraph" w:customStyle="1" w:styleId="pf0">
    <w:name w:val="pf0"/>
    <w:basedOn w:val="Normal"/>
    <w:rsid w:val="000957D8"/>
    <w:pPr>
      <w:spacing w:before="100" w:beforeAutospacing="1" w:after="100" w:afterAutospacing="1" w:line="240" w:lineRule="auto"/>
    </w:pPr>
    <w:rPr>
      <w:rFonts w:ascii="Times New Roman" w:hAnsi="Times New Roman" w:cs="Times New Roman"/>
      <w:sz w:val="24"/>
      <w:lang w:eastAsia="en-AU"/>
    </w:rPr>
  </w:style>
  <w:style w:type="character" w:customStyle="1" w:styleId="cf01">
    <w:name w:val="cf01"/>
    <w:basedOn w:val="DefaultParagraphFont"/>
    <w:rsid w:val="000957D8"/>
    <w:rPr>
      <w:rFonts w:ascii="Segoe UI" w:hAnsi="Segoe UI" w:cs="Segoe UI" w:hint="default"/>
      <w:sz w:val="18"/>
      <w:szCs w:val="18"/>
    </w:rPr>
  </w:style>
  <w:style w:type="character" w:customStyle="1" w:styleId="cf11">
    <w:name w:val="cf11"/>
    <w:basedOn w:val="DefaultParagraphFont"/>
    <w:rsid w:val="00DC0126"/>
    <w:rPr>
      <w:rFonts w:ascii="Segoe UI" w:hAnsi="Segoe UI" w:cs="Segoe UI" w:hint="default"/>
      <w:sz w:val="18"/>
      <w:szCs w:val="18"/>
      <w:shd w:val="clear" w:color="auto" w:fill="FFFFFF"/>
    </w:rPr>
  </w:style>
  <w:style w:type="character" w:customStyle="1" w:styleId="cf21">
    <w:name w:val="cf21"/>
    <w:basedOn w:val="DefaultParagraphFont"/>
    <w:rsid w:val="00DC0126"/>
    <w:rPr>
      <w:rFonts w:ascii="Segoe UI" w:hAnsi="Segoe UI" w:cs="Segoe UI" w:hint="default"/>
      <w:sz w:val="18"/>
      <w:szCs w:val="18"/>
    </w:rPr>
  </w:style>
  <w:style w:type="paragraph" w:styleId="NormalWeb">
    <w:name w:val="Normal (Web)"/>
    <w:basedOn w:val="Normal"/>
    <w:uiPriority w:val="99"/>
    <w:semiHidden/>
    <w:unhideWhenUsed/>
    <w:rsid w:val="00EB6E28"/>
    <w:pPr>
      <w:spacing w:before="100" w:beforeAutospacing="1" w:after="100" w:afterAutospacing="1" w:line="240" w:lineRule="auto"/>
    </w:pPr>
    <w:rPr>
      <w:rFonts w:ascii="Times New Roman" w:hAnsi="Times New Roman" w:cs="Times New Roman"/>
      <w:sz w:val="24"/>
      <w:lang w:eastAsia="en-AU"/>
    </w:rPr>
  </w:style>
  <w:style w:type="character" w:styleId="Mention">
    <w:name w:val="Mention"/>
    <w:basedOn w:val="DefaultParagraphFont"/>
    <w:uiPriority w:val="99"/>
    <w:unhideWhenUsed/>
    <w:rsid w:val="005D287B"/>
    <w:rPr>
      <w:color w:val="2B579A"/>
      <w:shd w:val="clear" w:color="auto" w:fill="E1DFDD"/>
    </w:rPr>
  </w:style>
  <w:style w:type="character" w:customStyle="1" w:styleId="NoSpacingChar">
    <w:name w:val="No Spacing Char"/>
    <w:basedOn w:val="DefaultParagraphFont"/>
    <w:link w:val="NoSpacing"/>
    <w:uiPriority w:val="1"/>
    <w:rsid w:val="0009015A"/>
    <w:rPr>
      <w:rFonts w:ascii="Arial" w:hAnsi="Arial"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9413198">
      <w:bodyDiv w:val="1"/>
      <w:marLeft w:val="0"/>
      <w:marRight w:val="0"/>
      <w:marTop w:val="0"/>
      <w:marBottom w:val="0"/>
      <w:divBdr>
        <w:top w:val="none" w:sz="0" w:space="0" w:color="auto"/>
        <w:left w:val="none" w:sz="0" w:space="0" w:color="auto"/>
        <w:bottom w:val="none" w:sz="0" w:space="0" w:color="auto"/>
        <w:right w:val="none" w:sz="0" w:space="0" w:color="auto"/>
      </w:divBdr>
    </w:div>
    <w:div w:id="413471917">
      <w:bodyDiv w:val="1"/>
      <w:marLeft w:val="0"/>
      <w:marRight w:val="0"/>
      <w:marTop w:val="0"/>
      <w:marBottom w:val="0"/>
      <w:divBdr>
        <w:top w:val="none" w:sz="0" w:space="0" w:color="auto"/>
        <w:left w:val="none" w:sz="0" w:space="0" w:color="auto"/>
        <w:bottom w:val="none" w:sz="0" w:space="0" w:color="auto"/>
        <w:right w:val="none" w:sz="0" w:space="0" w:color="auto"/>
      </w:divBdr>
    </w:div>
    <w:div w:id="493378006">
      <w:bodyDiv w:val="1"/>
      <w:marLeft w:val="0"/>
      <w:marRight w:val="0"/>
      <w:marTop w:val="0"/>
      <w:marBottom w:val="0"/>
      <w:divBdr>
        <w:top w:val="none" w:sz="0" w:space="0" w:color="auto"/>
        <w:left w:val="none" w:sz="0" w:space="0" w:color="auto"/>
        <w:bottom w:val="none" w:sz="0" w:space="0" w:color="auto"/>
        <w:right w:val="none" w:sz="0" w:space="0" w:color="auto"/>
      </w:divBdr>
    </w:div>
    <w:div w:id="565838859">
      <w:bodyDiv w:val="1"/>
      <w:marLeft w:val="0"/>
      <w:marRight w:val="0"/>
      <w:marTop w:val="0"/>
      <w:marBottom w:val="0"/>
      <w:divBdr>
        <w:top w:val="none" w:sz="0" w:space="0" w:color="auto"/>
        <w:left w:val="none" w:sz="0" w:space="0" w:color="auto"/>
        <w:bottom w:val="none" w:sz="0" w:space="0" w:color="auto"/>
        <w:right w:val="none" w:sz="0" w:space="0" w:color="auto"/>
      </w:divBdr>
    </w:div>
    <w:div w:id="783812387">
      <w:bodyDiv w:val="1"/>
      <w:marLeft w:val="0"/>
      <w:marRight w:val="0"/>
      <w:marTop w:val="0"/>
      <w:marBottom w:val="0"/>
      <w:divBdr>
        <w:top w:val="none" w:sz="0" w:space="0" w:color="auto"/>
        <w:left w:val="none" w:sz="0" w:space="0" w:color="auto"/>
        <w:bottom w:val="none" w:sz="0" w:space="0" w:color="auto"/>
        <w:right w:val="none" w:sz="0" w:space="0" w:color="auto"/>
      </w:divBdr>
    </w:div>
    <w:div w:id="794983916">
      <w:bodyDiv w:val="1"/>
      <w:marLeft w:val="0"/>
      <w:marRight w:val="0"/>
      <w:marTop w:val="0"/>
      <w:marBottom w:val="0"/>
      <w:divBdr>
        <w:top w:val="none" w:sz="0" w:space="0" w:color="auto"/>
        <w:left w:val="none" w:sz="0" w:space="0" w:color="auto"/>
        <w:bottom w:val="none" w:sz="0" w:space="0" w:color="auto"/>
        <w:right w:val="none" w:sz="0" w:space="0" w:color="auto"/>
      </w:divBdr>
      <w:divsChild>
        <w:div w:id="2128872">
          <w:marLeft w:val="1166"/>
          <w:marRight w:val="0"/>
          <w:marTop w:val="0"/>
          <w:marBottom w:val="0"/>
          <w:divBdr>
            <w:top w:val="none" w:sz="0" w:space="0" w:color="auto"/>
            <w:left w:val="none" w:sz="0" w:space="0" w:color="auto"/>
            <w:bottom w:val="none" w:sz="0" w:space="0" w:color="auto"/>
            <w:right w:val="none" w:sz="0" w:space="0" w:color="auto"/>
          </w:divBdr>
        </w:div>
        <w:div w:id="1544900430">
          <w:marLeft w:val="547"/>
          <w:marRight w:val="0"/>
          <w:marTop w:val="0"/>
          <w:marBottom w:val="0"/>
          <w:divBdr>
            <w:top w:val="none" w:sz="0" w:space="0" w:color="auto"/>
            <w:left w:val="none" w:sz="0" w:space="0" w:color="auto"/>
            <w:bottom w:val="none" w:sz="0" w:space="0" w:color="auto"/>
            <w:right w:val="none" w:sz="0" w:space="0" w:color="auto"/>
          </w:divBdr>
        </w:div>
      </w:divsChild>
    </w:div>
    <w:div w:id="887375524">
      <w:bodyDiv w:val="1"/>
      <w:marLeft w:val="0"/>
      <w:marRight w:val="0"/>
      <w:marTop w:val="0"/>
      <w:marBottom w:val="0"/>
      <w:divBdr>
        <w:top w:val="none" w:sz="0" w:space="0" w:color="auto"/>
        <w:left w:val="none" w:sz="0" w:space="0" w:color="auto"/>
        <w:bottom w:val="none" w:sz="0" w:space="0" w:color="auto"/>
        <w:right w:val="none" w:sz="0" w:space="0" w:color="auto"/>
      </w:divBdr>
      <w:divsChild>
        <w:div w:id="639462746">
          <w:marLeft w:val="1166"/>
          <w:marRight w:val="0"/>
          <w:marTop w:val="0"/>
          <w:marBottom w:val="0"/>
          <w:divBdr>
            <w:top w:val="none" w:sz="0" w:space="0" w:color="auto"/>
            <w:left w:val="none" w:sz="0" w:space="0" w:color="auto"/>
            <w:bottom w:val="none" w:sz="0" w:space="0" w:color="auto"/>
            <w:right w:val="none" w:sz="0" w:space="0" w:color="auto"/>
          </w:divBdr>
        </w:div>
        <w:div w:id="989866854">
          <w:marLeft w:val="547"/>
          <w:marRight w:val="0"/>
          <w:marTop w:val="0"/>
          <w:marBottom w:val="0"/>
          <w:divBdr>
            <w:top w:val="none" w:sz="0" w:space="0" w:color="auto"/>
            <w:left w:val="none" w:sz="0" w:space="0" w:color="auto"/>
            <w:bottom w:val="none" w:sz="0" w:space="0" w:color="auto"/>
            <w:right w:val="none" w:sz="0" w:space="0" w:color="auto"/>
          </w:divBdr>
        </w:div>
      </w:divsChild>
    </w:div>
    <w:div w:id="1280406198">
      <w:bodyDiv w:val="1"/>
      <w:marLeft w:val="0"/>
      <w:marRight w:val="0"/>
      <w:marTop w:val="0"/>
      <w:marBottom w:val="0"/>
      <w:divBdr>
        <w:top w:val="none" w:sz="0" w:space="0" w:color="auto"/>
        <w:left w:val="none" w:sz="0" w:space="0" w:color="auto"/>
        <w:bottom w:val="none" w:sz="0" w:space="0" w:color="auto"/>
        <w:right w:val="none" w:sz="0" w:space="0" w:color="auto"/>
      </w:divBdr>
    </w:div>
    <w:div w:id="1469931109">
      <w:bodyDiv w:val="1"/>
      <w:marLeft w:val="0"/>
      <w:marRight w:val="0"/>
      <w:marTop w:val="0"/>
      <w:marBottom w:val="0"/>
      <w:divBdr>
        <w:top w:val="none" w:sz="0" w:space="0" w:color="auto"/>
        <w:left w:val="none" w:sz="0" w:space="0" w:color="auto"/>
        <w:bottom w:val="none" w:sz="0" w:space="0" w:color="auto"/>
        <w:right w:val="none" w:sz="0" w:space="0" w:color="auto"/>
      </w:divBdr>
      <w:divsChild>
        <w:div w:id="330571495">
          <w:marLeft w:val="547"/>
          <w:marRight w:val="0"/>
          <w:marTop w:val="0"/>
          <w:marBottom w:val="0"/>
          <w:divBdr>
            <w:top w:val="none" w:sz="0" w:space="0" w:color="auto"/>
            <w:left w:val="none" w:sz="0" w:space="0" w:color="auto"/>
            <w:bottom w:val="none" w:sz="0" w:space="0" w:color="auto"/>
            <w:right w:val="none" w:sz="0" w:space="0" w:color="auto"/>
          </w:divBdr>
        </w:div>
        <w:div w:id="1169247476">
          <w:marLeft w:val="1166"/>
          <w:marRight w:val="0"/>
          <w:marTop w:val="0"/>
          <w:marBottom w:val="0"/>
          <w:divBdr>
            <w:top w:val="none" w:sz="0" w:space="0" w:color="auto"/>
            <w:left w:val="none" w:sz="0" w:space="0" w:color="auto"/>
            <w:bottom w:val="none" w:sz="0" w:space="0" w:color="auto"/>
            <w:right w:val="none" w:sz="0" w:space="0" w:color="auto"/>
          </w:divBdr>
        </w:div>
      </w:divsChild>
    </w:div>
    <w:div w:id="1641574660">
      <w:bodyDiv w:val="1"/>
      <w:marLeft w:val="0"/>
      <w:marRight w:val="0"/>
      <w:marTop w:val="0"/>
      <w:marBottom w:val="0"/>
      <w:divBdr>
        <w:top w:val="none" w:sz="0" w:space="0" w:color="auto"/>
        <w:left w:val="none" w:sz="0" w:space="0" w:color="auto"/>
        <w:bottom w:val="none" w:sz="0" w:space="0" w:color="auto"/>
        <w:right w:val="none" w:sz="0" w:space="0" w:color="auto"/>
      </w:divBdr>
    </w:div>
    <w:div w:id="1688633278">
      <w:bodyDiv w:val="1"/>
      <w:marLeft w:val="0"/>
      <w:marRight w:val="0"/>
      <w:marTop w:val="0"/>
      <w:marBottom w:val="0"/>
      <w:divBdr>
        <w:top w:val="none" w:sz="0" w:space="0" w:color="auto"/>
        <w:left w:val="none" w:sz="0" w:space="0" w:color="auto"/>
        <w:bottom w:val="none" w:sz="0" w:space="0" w:color="auto"/>
        <w:right w:val="none" w:sz="0" w:space="0" w:color="auto"/>
      </w:divBdr>
    </w:div>
    <w:div w:id="1965966711">
      <w:bodyDiv w:val="1"/>
      <w:marLeft w:val="0"/>
      <w:marRight w:val="0"/>
      <w:marTop w:val="0"/>
      <w:marBottom w:val="0"/>
      <w:divBdr>
        <w:top w:val="none" w:sz="0" w:space="0" w:color="auto"/>
        <w:left w:val="none" w:sz="0" w:space="0" w:color="auto"/>
        <w:bottom w:val="none" w:sz="0" w:space="0" w:color="auto"/>
        <w:right w:val="none" w:sz="0" w:space="0" w:color="auto"/>
      </w:divBdr>
    </w:div>
    <w:div w:id="2122993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diagramColors" Target="diagrams/colors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diagramQuickStyle" Target="diagrams/quickStyle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diversity@fwo.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Layout" Target="diagrams/layout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diagramData" Target="diagrams/data1.xml"/><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12.png"/><Relationship Id="rId27" Type="http://schemas.microsoft.com/office/2007/relationships/diagramDrawing" Target="diagrams/drawing1.xml"/><Relationship Id="rId30" Type="http://schemas.openxmlformats.org/officeDocument/2006/relationships/footer" Target="footer4.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iagrams/_rels/data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0652FD-9AD3-4741-A641-53FCB8615DB8}" type="doc">
      <dgm:prSet loTypeId="urn:microsoft.com/office/officeart/2005/8/layout/hList7" loCatId="process" qsTypeId="urn:microsoft.com/office/officeart/2005/8/quickstyle/simple1" qsCatId="simple" csTypeId="urn:microsoft.com/office/officeart/2005/8/colors/accent1_1" csCatId="accent1" phldr="1"/>
      <dgm:spPr/>
      <dgm:t>
        <a:bodyPr/>
        <a:lstStyle/>
        <a:p>
          <a:endParaRPr lang="en-AU"/>
        </a:p>
      </dgm:t>
    </dgm:pt>
    <dgm:pt modelId="{D6CD987C-3B95-481A-827A-BA63ACE1BEDE}">
      <dgm:prSet phldrT="[Text]" custT="1"/>
      <dgm:spPr/>
      <dgm:t>
        <a:bodyPr/>
        <a:lstStyle/>
        <a:p>
          <a:pPr algn="ctr"/>
          <a:r>
            <a:rPr lang="en-AU" sz="1200" b="1"/>
            <a:t>Attraction, Recruitment and Retention</a:t>
          </a:r>
          <a:br>
            <a:rPr lang="en-AU" sz="1200" b="1"/>
          </a:br>
          <a:r>
            <a:rPr lang="en-AU" sz="1100"/>
            <a:t>Attract, recruit and retain employees with a diversity of backgrounds, life experiences, expertise, and viewpoints.</a:t>
          </a:r>
          <a:endParaRPr lang="en-AU" sz="1200" b="1"/>
        </a:p>
      </dgm:t>
    </dgm:pt>
    <dgm:pt modelId="{ED05B51E-281D-4858-A314-39146B161FCE}" type="parTrans" cxnId="{477630AE-DA49-4738-9CF8-B592F7347287}">
      <dgm:prSet/>
      <dgm:spPr/>
      <dgm:t>
        <a:bodyPr/>
        <a:lstStyle/>
        <a:p>
          <a:pPr algn="ctr"/>
          <a:endParaRPr lang="en-AU"/>
        </a:p>
      </dgm:t>
    </dgm:pt>
    <dgm:pt modelId="{CEF6BD3C-CE1D-47F6-838D-FD39786C3125}" type="sibTrans" cxnId="{477630AE-DA49-4738-9CF8-B592F7347287}">
      <dgm:prSet/>
      <dgm:spPr/>
      <dgm:t>
        <a:bodyPr/>
        <a:lstStyle/>
        <a:p>
          <a:pPr algn="ctr"/>
          <a:endParaRPr lang="en-AU"/>
        </a:p>
      </dgm:t>
    </dgm:pt>
    <dgm:pt modelId="{3ED566B4-8E4A-4A4A-8AFC-260FE6F6762E}">
      <dgm:prSet phldrT="[Text]" custT="1"/>
      <dgm:spPr/>
      <dgm:t>
        <a:bodyPr/>
        <a:lstStyle/>
        <a:p>
          <a:pPr algn="ctr"/>
          <a:r>
            <a:rPr lang="en-AU" sz="1200" b="1"/>
            <a:t>Inclusive Workplace</a:t>
          </a:r>
          <a:br>
            <a:rPr lang="en-AU" sz="1200" b="1"/>
          </a:br>
          <a:br>
            <a:rPr lang="en-AU" sz="1200" b="1"/>
          </a:br>
          <a:r>
            <a:rPr lang="en-AU" sz="1100"/>
            <a:t>Foster an inclusive workplace through education, promoting voices of lived experience and addressing systemic barriers.</a:t>
          </a:r>
          <a:endParaRPr lang="en-AU" sz="1200" b="1"/>
        </a:p>
      </dgm:t>
    </dgm:pt>
    <dgm:pt modelId="{FD2ACE7A-AF2C-4C1C-B8D9-AA5D366AD84A}" type="parTrans" cxnId="{67B5B201-B2C5-43FC-B2C5-5BD32951210F}">
      <dgm:prSet/>
      <dgm:spPr/>
      <dgm:t>
        <a:bodyPr/>
        <a:lstStyle/>
        <a:p>
          <a:pPr algn="ctr"/>
          <a:endParaRPr lang="en-AU"/>
        </a:p>
      </dgm:t>
    </dgm:pt>
    <dgm:pt modelId="{DC09B785-812F-48EF-A9E4-6F985AF856BE}" type="sibTrans" cxnId="{67B5B201-B2C5-43FC-B2C5-5BD32951210F}">
      <dgm:prSet/>
      <dgm:spPr/>
      <dgm:t>
        <a:bodyPr/>
        <a:lstStyle/>
        <a:p>
          <a:pPr algn="ctr"/>
          <a:endParaRPr lang="en-AU"/>
        </a:p>
      </dgm:t>
    </dgm:pt>
    <dgm:pt modelId="{04B78A37-4C0E-4242-9154-A30DC438E9D2}">
      <dgm:prSet phldrT="[Text]" custT="1"/>
      <dgm:spPr/>
      <dgm:t>
        <a:bodyPr/>
        <a:lstStyle/>
        <a:p>
          <a:pPr algn="ctr"/>
          <a:r>
            <a:rPr lang="en-AU" sz="1200" b="1"/>
            <a:t>Confident and Capable Leaders</a:t>
          </a:r>
          <a:br>
            <a:rPr lang="en-AU" sz="1200" b="1"/>
          </a:br>
          <a:r>
            <a:rPr lang="en-AU" sz="1100"/>
            <a:t>Develop and empower confident and capable leaders who model and drive the adoption of inclusive practices.</a:t>
          </a:r>
          <a:endParaRPr lang="en-AU" sz="1200" b="1"/>
        </a:p>
      </dgm:t>
      <dgm:extLst>
        <a:ext uri="{E40237B7-FDA0-4F09-8148-C483321AD2D9}">
          <dgm14:cNvPr xmlns:dgm14="http://schemas.microsoft.com/office/drawing/2010/diagram" id="0" name="" descr="Infographic outlining the three key focus areas:&#10;1) Attraction, Recruitment, and Retention: Attract, recruit, and retain employees with a diversity of backgrounds, life experiences, expertise, and viewpoints.&#10;2) Inclusive Workplace: Foster an inclusive workplace through education, promoting voices of lived experience and addressing systemic barriers.&#10;3) Confident and Capable Leaders: Develop and empower confident and capable leaders who model and drive the adoption of inclusive practices."/>
        </a:ext>
      </dgm:extLst>
    </dgm:pt>
    <dgm:pt modelId="{C5FB61AD-A95C-490B-9D7C-7BF8F5AF2921}" type="parTrans" cxnId="{73D9B06A-00CB-495D-B090-DD6B3A1C44D2}">
      <dgm:prSet/>
      <dgm:spPr/>
      <dgm:t>
        <a:bodyPr/>
        <a:lstStyle/>
        <a:p>
          <a:pPr algn="ctr"/>
          <a:endParaRPr lang="en-AU"/>
        </a:p>
      </dgm:t>
    </dgm:pt>
    <dgm:pt modelId="{750AB6B4-8746-458A-BE45-843ABCE95B73}" type="sibTrans" cxnId="{73D9B06A-00CB-495D-B090-DD6B3A1C44D2}">
      <dgm:prSet/>
      <dgm:spPr/>
      <dgm:t>
        <a:bodyPr/>
        <a:lstStyle/>
        <a:p>
          <a:pPr algn="ctr"/>
          <a:endParaRPr lang="en-AU"/>
        </a:p>
      </dgm:t>
    </dgm:pt>
    <dgm:pt modelId="{FB28025B-18BF-48EE-B0F6-671CDBE10F62}" type="pres">
      <dgm:prSet presAssocID="{AF0652FD-9AD3-4741-A641-53FCB8615DB8}" presName="Name0" presStyleCnt="0">
        <dgm:presLayoutVars>
          <dgm:dir/>
          <dgm:resizeHandles val="exact"/>
        </dgm:presLayoutVars>
      </dgm:prSet>
      <dgm:spPr/>
    </dgm:pt>
    <dgm:pt modelId="{AF721FFB-C06F-4412-8202-146E49AE3D3F}" type="pres">
      <dgm:prSet presAssocID="{AF0652FD-9AD3-4741-A641-53FCB8615DB8}" presName="fgShape" presStyleLbl="fgShp" presStyleIdx="0" presStyleCnt="1" custLinFactNeighborX="-514" custLinFactNeighborY="-15885"/>
      <dgm:spPr/>
    </dgm:pt>
    <dgm:pt modelId="{DEC8FC19-ED6D-4D14-9DA0-17CCDB68ED08}" type="pres">
      <dgm:prSet presAssocID="{AF0652FD-9AD3-4741-A641-53FCB8615DB8}" presName="linComp" presStyleCnt="0"/>
      <dgm:spPr/>
    </dgm:pt>
    <dgm:pt modelId="{5E955528-50FE-4066-9637-E30043481B74}" type="pres">
      <dgm:prSet presAssocID="{D6CD987C-3B95-481A-827A-BA63ACE1BEDE}" presName="compNode" presStyleCnt="0"/>
      <dgm:spPr/>
    </dgm:pt>
    <dgm:pt modelId="{18E0316D-483F-4A7F-BA0F-62162F446390}" type="pres">
      <dgm:prSet presAssocID="{D6CD987C-3B95-481A-827A-BA63ACE1BEDE}" presName="bkgdShape" presStyleLbl="node1" presStyleIdx="0" presStyleCnt="3"/>
      <dgm:spPr/>
    </dgm:pt>
    <dgm:pt modelId="{7B73152A-64C2-481C-A1A0-476739E97A8F}" type="pres">
      <dgm:prSet presAssocID="{D6CD987C-3B95-481A-827A-BA63ACE1BEDE}" presName="nodeTx" presStyleLbl="node1" presStyleIdx="0" presStyleCnt="3">
        <dgm:presLayoutVars>
          <dgm:bulletEnabled val="1"/>
        </dgm:presLayoutVars>
      </dgm:prSet>
      <dgm:spPr/>
    </dgm:pt>
    <dgm:pt modelId="{34BDD345-1069-4A71-93CE-165BFECF7490}" type="pres">
      <dgm:prSet presAssocID="{D6CD987C-3B95-481A-827A-BA63ACE1BEDE}" presName="invisiNode" presStyleLbl="node1" presStyleIdx="0" presStyleCnt="3"/>
      <dgm:spPr/>
    </dgm:pt>
    <dgm:pt modelId="{128ABF9B-F082-409A-B3FF-96CED03AA96D}" type="pres">
      <dgm:prSet presAssocID="{D6CD987C-3B95-481A-827A-BA63ACE1BEDE}" presName="imagNode" presStyleLbl="fgImgPlace1" presStyleIdx="0" presStyleCnt="3"/>
      <dgm:spPr>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dgm:spPr>
    </dgm:pt>
    <dgm:pt modelId="{F0603296-EE34-460E-8F4D-651CD7A2D5D2}" type="pres">
      <dgm:prSet presAssocID="{CEF6BD3C-CE1D-47F6-838D-FD39786C3125}" presName="sibTrans" presStyleLbl="sibTrans2D1" presStyleIdx="0" presStyleCnt="0"/>
      <dgm:spPr/>
    </dgm:pt>
    <dgm:pt modelId="{F9C27DA0-0CB1-4CDF-8E39-E0D7D32E2976}" type="pres">
      <dgm:prSet presAssocID="{3ED566B4-8E4A-4A4A-8AFC-260FE6F6762E}" presName="compNode" presStyleCnt="0"/>
      <dgm:spPr/>
    </dgm:pt>
    <dgm:pt modelId="{920D3872-1998-4769-8CF9-F10ABCF639F8}" type="pres">
      <dgm:prSet presAssocID="{3ED566B4-8E4A-4A4A-8AFC-260FE6F6762E}" presName="bkgdShape" presStyleLbl="node1" presStyleIdx="1" presStyleCnt="3"/>
      <dgm:spPr/>
    </dgm:pt>
    <dgm:pt modelId="{DBD82E15-CA3A-432A-ADF3-1568F59555AA}" type="pres">
      <dgm:prSet presAssocID="{3ED566B4-8E4A-4A4A-8AFC-260FE6F6762E}" presName="nodeTx" presStyleLbl="node1" presStyleIdx="1" presStyleCnt="3">
        <dgm:presLayoutVars>
          <dgm:bulletEnabled val="1"/>
        </dgm:presLayoutVars>
      </dgm:prSet>
      <dgm:spPr/>
    </dgm:pt>
    <dgm:pt modelId="{75668124-8ECC-4F05-A65F-239B6820ED0E}" type="pres">
      <dgm:prSet presAssocID="{3ED566B4-8E4A-4A4A-8AFC-260FE6F6762E}" presName="invisiNode" presStyleLbl="node1" presStyleIdx="1" presStyleCnt="3"/>
      <dgm:spPr/>
    </dgm:pt>
    <dgm:pt modelId="{73FFC482-475E-47EA-BD02-88E7C3B9196F}" type="pres">
      <dgm:prSet presAssocID="{3ED566B4-8E4A-4A4A-8AFC-260FE6F6762E}" presName="imagNode" presStyleLbl="fgImgPlace1" presStyleIdx="1" presStyleCnt="3"/>
      <dgm:spPr>
        <a:blipFill>
          <a:blip xmlns:r="http://schemas.openxmlformats.org/officeDocument/2006/relationships" r:embed="rId2"/>
          <a:srcRect/>
          <a:stretch>
            <a:fillRect l="-9000" r="-9000"/>
          </a:stretch>
        </a:blipFill>
      </dgm:spPr>
    </dgm:pt>
    <dgm:pt modelId="{6BF3BB16-8E27-42D1-A69F-F4B6E7F29018}" type="pres">
      <dgm:prSet presAssocID="{DC09B785-812F-48EF-A9E4-6F985AF856BE}" presName="sibTrans" presStyleLbl="sibTrans2D1" presStyleIdx="0" presStyleCnt="0"/>
      <dgm:spPr/>
    </dgm:pt>
    <dgm:pt modelId="{CA1AE182-6B31-45BC-995A-C202E7E8E360}" type="pres">
      <dgm:prSet presAssocID="{04B78A37-4C0E-4242-9154-A30DC438E9D2}" presName="compNode" presStyleCnt="0"/>
      <dgm:spPr/>
    </dgm:pt>
    <dgm:pt modelId="{E10E5D51-7515-4591-A71E-F980BB0A6CEB}" type="pres">
      <dgm:prSet presAssocID="{04B78A37-4C0E-4242-9154-A30DC438E9D2}" presName="bkgdShape" presStyleLbl="node1" presStyleIdx="2" presStyleCnt="3" custLinFactNeighborX="28572" custLinFactNeighborY="1280"/>
      <dgm:spPr/>
    </dgm:pt>
    <dgm:pt modelId="{FF66570B-37BA-4B83-B398-ADC50D54BA8C}" type="pres">
      <dgm:prSet presAssocID="{04B78A37-4C0E-4242-9154-A30DC438E9D2}" presName="nodeTx" presStyleLbl="node1" presStyleIdx="2" presStyleCnt="3">
        <dgm:presLayoutVars>
          <dgm:bulletEnabled val="1"/>
        </dgm:presLayoutVars>
      </dgm:prSet>
      <dgm:spPr/>
    </dgm:pt>
    <dgm:pt modelId="{6C320038-0B29-4798-B87D-DB777769A6A5}" type="pres">
      <dgm:prSet presAssocID="{04B78A37-4C0E-4242-9154-A30DC438E9D2}" presName="invisiNode" presStyleLbl="node1" presStyleIdx="2" presStyleCnt="3"/>
      <dgm:spPr/>
    </dgm:pt>
    <dgm:pt modelId="{FDB52BE1-4291-4EE9-A80B-7FE07E7ACB1E}" type="pres">
      <dgm:prSet presAssocID="{04B78A37-4C0E-4242-9154-A30DC438E9D2}" presName="imagNode" presStyleLbl="fgImgPlace1" presStyleIdx="2" presStyleCnt="3"/>
      <dgm:spPr>
        <a:blipFill>
          <a:blip xmlns:r="http://schemas.openxmlformats.org/officeDocument/2006/relationships" r:embed="rId3"/>
          <a:srcRect/>
          <a:stretch>
            <a:fillRect l="-3000" r="-3000"/>
          </a:stretch>
        </a:blipFill>
      </dgm:spPr>
    </dgm:pt>
  </dgm:ptLst>
  <dgm:cxnLst>
    <dgm:cxn modelId="{67B5B201-B2C5-43FC-B2C5-5BD32951210F}" srcId="{AF0652FD-9AD3-4741-A641-53FCB8615DB8}" destId="{3ED566B4-8E4A-4A4A-8AFC-260FE6F6762E}" srcOrd="1" destOrd="0" parTransId="{FD2ACE7A-AF2C-4C1C-B8D9-AA5D366AD84A}" sibTransId="{DC09B785-812F-48EF-A9E4-6F985AF856BE}"/>
    <dgm:cxn modelId="{FB849A29-C18E-47EF-8FCA-9B5F61FBA517}" type="presOf" srcId="{04B78A37-4C0E-4242-9154-A30DC438E9D2}" destId="{FF66570B-37BA-4B83-B398-ADC50D54BA8C}" srcOrd="1" destOrd="0" presId="urn:microsoft.com/office/officeart/2005/8/layout/hList7"/>
    <dgm:cxn modelId="{9F9AD65C-9A3F-4D70-A01F-30BA30DCCF5E}" type="presOf" srcId="{3ED566B4-8E4A-4A4A-8AFC-260FE6F6762E}" destId="{DBD82E15-CA3A-432A-ADF3-1568F59555AA}" srcOrd="1" destOrd="0" presId="urn:microsoft.com/office/officeart/2005/8/layout/hList7"/>
    <dgm:cxn modelId="{73D9B06A-00CB-495D-B090-DD6B3A1C44D2}" srcId="{AF0652FD-9AD3-4741-A641-53FCB8615DB8}" destId="{04B78A37-4C0E-4242-9154-A30DC438E9D2}" srcOrd="2" destOrd="0" parTransId="{C5FB61AD-A95C-490B-9D7C-7BF8F5AF2921}" sibTransId="{750AB6B4-8746-458A-BE45-843ABCE95B73}"/>
    <dgm:cxn modelId="{07AEB976-BDA2-42F6-9652-43BAA4522082}" type="presOf" srcId="{D6CD987C-3B95-481A-827A-BA63ACE1BEDE}" destId="{7B73152A-64C2-481C-A1A0-476739E97A8F}" srcOrd="1" destOrd="0" presId="urn:microsoft.com/office/officeart/2005/8/layout/hList7"/>
    <dgm:cxn modelId="{6DDAF388-F323-494F-BD03-EC7687894783}" type="presOf" srcId="{D6CD987C-3B95-481A-827A-BA63ACE1BEDE}" destId="{18E0316D-483F-4A7F-BA0F-62162F446390}" srcOrd="0" destOrd="0" presId="urn:microsoft.com/office/officeart/2005/8/layout/hList7"/>
    <dgm:cxn modelId="{477630AE-DA49-4738-9CF8-B592F7347287}" srcId="{AF0652FD-9AD3-4741-A641-53FCB8615DB8}" destId="{D6CD987C-3B95-481A-827A-BA63ACE1BEDE}" srcOrd="0" destOrd="0" parTransId="{ED05B51E-281D-4858-A314-39146B161FCE}" sibTransId="{CEF6BD3C-CE1D-47F6-838D-FD39786C3125}"/>
    <dgm:cxn modelId="{BBDB99C0-D760-4393-8AAD-6E8FAF227068}" type="presOf" srcId="{04B78A37-4C0E-4242-9154-A30DC438E9D2}" destId="{E10E5D51-7515-4591-A71E-F980BB0A6CEB}" srcOrd="0" destOrd="0" presId="urn:microsoft.com/office/officeart/2005/8/layout/hList7"/>
    <dgm:cxn modelId="{372BB0C4-C2EA-4C3F-B0D5-F4345D766F75}" type="presOf" srcId="{CEF6BD3C-CE1D-47F6-838D-FD39786C3125}" destId="{F0603296-EE34-460E-8F4D-651CD7A2D5D2}" srcOrd="0" destOrd="0" presId="urn:microsoft.com/office/officeart/2005/8/layout/hList7"/>
    <dgm:cxn modelId="{76DE60CB-7429-42C1-B3D9-202A2CE3BC5C}" type="presOf" srcId="{DC09B785-812F-48EF-A9E4-6F985AF856BE}" destId="{6BF3BB16-8E27-42D1-A69F-F4B6E7F29018}" srcOrd="0" destOrd="0" presId="urn:microsoft.com/office/officeart/2005/8/layout/hList7"/>
    <dgm:cxn modelId="{AA0753CF-6619-4474-B9FB-81448EFDD804}" type="presOf" srcId="{AF0652FD-9AD3-4741-A641-53FCB8615DB8}" destId="{FB28025B-18BF-48EE-B0F6-671CDBE10F62}" srcOrd="0" destOrd="0" presId="urn:microsoft.com/office/officeart/2005/8/layout/hList7"/>
    <dgm:cxn modelId="{81758CEA-F53A-4774-91DF-430EDAAD8251}" type="presOf" srcId="{3ED566B4-8E4A-4A4A-8AFC-260FE6F6762E}" destId="{920D3872-1998-4769-8CF9-F10ABCF639F8}" srcOrd="0" destOrd="0" presId="urn:microsoft.com/office/officeart/2005/8/layout/hList7"/>
    <dgm:cxn modelId="{7D11F6CE-0693-4A03-B268-EF171392E7E5}" type="presParOf" srcId="{FB28025B-18BF-48EE-B0F6-671CDBE10F62}" destId="{AF721FFB-C06F-4412-8202-146E49AE3D3F}" srcOrd="0" destOrd="0" presId="urn:microsoft.com/office/officeart/2005/8/layout/hList7"/>
    <dgm:cxn modelId="{659D65FF-E585-4B78-9FC4-DFE5EC3C6BF5}" type="presParOf" srcId="{FB28025B-18BF-48EE-B0F6-671CDBE10F62}" destId="{DEC8FC19-ED6D-4D14-9DA0-17CCDB68ED08}" srcOrd="1" destOrd="0" presId="urn:microsoft.com/office/officeart/2005/8/layout/hList7"/>
    <dgm:cxn modelId="{2045A5A5-1F5D-4841-95BD-E994F1760E2D}" type="presParOf" srcId="{DEC8FC19-ED6D-4D14-9DA0-17CCDB68ED08}" destId="{5E955528-50FE-4066-9637-E30043481B74}" srcOrd="0" destOrd="0" presId="urn:microsoft.com/office/officeart/2005/8/layout/hList7"/>
    <dgm:cxn modelId="{B6093C7C-2C85-40FF-95FC-BD52F5976BF1}" type="presParOf" srcId="{5E955528-50FE-4066-9637-E30043481B74}" destId="{18E0316D-483F-4A7F-BA0F-62162F446390}" srcOrd="0" destOrd="0" presId="urn:microsoft.com/office/officeart/2005/8/layout/hList7"/>
    <dgm:cxn modelId="{2DE0DE51-1D6C-44B0-87AB-1008631DF0EB}" type="presParOf" srcId="{5E955528-50FE-4066-9637-E30043481B74}" destId="{7B73152A-64C2-481C-A1A0-476739E97A8F}" srcOrd="1" destOrd="0" presId="urn:microsoft.com/office/officeart/2005/8/layout/hList7"/>
    <dgm:cxn modelId="{282C4BF7-230E-4AE4-93DE-9602C33FC267}" type="presParOf" srcId="{5E955528-50FE-4066-9637-E30043481B74}" destId="{34BDD345-1069-4A71-93CE-165BFECF7490}" srcOrd="2" destOrd="0" presId="urn:microsoft.com/office/officeart/2005/8/layout/hList7"/>
    <dgm:cxn modelId="{3CB2BA83-A236-4DB4-9968-E85C540B3297}" type="presParOf" srcId="{5E955528-50FE-4066-9637-E30043481B74}" destId="{128ABF9B-F082-409A-B3FF-96CED03AA96D}" srcOrd="3" destOrd="0" presId="urn:microsoft.com/office/officeart/2005/8/layout/hList7"/>
    <dgm:cxn modelId="{68A81A5F-6F3E-402E-8182-8B4895FDA95C}" type="presParOf" srcId="{DEC8FC19-ED6D-4D14-9DA0-17CCDB68ED08}" destId="{F0603296-EE34-460E-8F4D-651CD7A2D5D2}" srcOrd="1" destOrd="0" presId="urn:microsoft.com/office/officeart/2005/8/layout/hList7"/>
    <dgm:cxn modelId="{F340EB05-8D76-4A8A-A38C-E37D3C1CC0ED}" type="presParOf" srcId="{DEC8FC19-ED6D-4D14-9DA0-17CCDB68ED08}" destId="{F9C27DA0-0CB1-4CDF-8E39-E0D7D32E2976}" srcOrd="2" destOrd="0" presId="urn:microsoft.com/office/officeart/2005/8/layout/hList7"/>
    <dgm:cxn modelId="{546F7DF4-0298-4EEF-85DB-F2B788A82A00}" type="presParOf" srcId="{F9C27DA0-0CB1-4CDF-8E39-E0D7D32E2976}" destId="{920D3872-1998-4769-8CF9-F10ABCF639F8}" srcOrd="0" destOrd="0" presId="urn:microsoft.com/office/officeart/2005/8/layout/hList7"/>
    <dgm:cxn modelId="{A9E1146F-73AA-4074-AF8F-E103461C2D7E}" type="presParOf" srcId="{F9C27DA0-0CB1-4CDF-8E39-E0D7D32E2976}" destId="{DBD82E15-CA3A-432A-ADF3-1568F59555AA}" srcOrd="1" destOrd="0" presId="urn:microsoft.com/office/officeart/2005/8/layout/hList7"/>
    <dgm:cxn modelId="{7E4A3E3A-1815-454E-B9A4-810548A97E26}" type="presParOf" srcId="{F9C27DA0-0CB1-4CDF-8E39-E0D7D32E2976}" destId="{75668124-8ECC-4F05-A65F-239B6820ED0E}" srcOrd="2" destOrd="0" presId="urn:microsoft.com/office/officeart/2005/8/layout/hList7"/>
    <dgm:cxn modelId="{0C0D721E-9021-4D68-8337-029A5F14C1D8}" type="presParOf" srcId="{F9C27DA0-0CB1-4CDF-8E39-E0D7D32E2976}" destId="{73FFC482-475E-47EA-BD02-88E7C3B9196F}" srcOrd="3" destOrd="0" presId="urn:microsoft.com/office/officeart/2005/8/layout/hList7"/>
    <dgm:cxn modelId="{2B60C872-6F84-445F-AB41-00C60BAA84CE}" type="presParOf" srcId="{DEC8FC19-ED6D-4D14-9DA0-17CCDB68ED08}" destId="{6BF3BB16-8E27-42D1-A69F-F4B6E7F29018}" srcOrd="3" destOrd="0" presId="urn:microsoft.com/office/officeart/2005/8/layout/hList7"/>
    <dgm:cxn modelId="{36FFDAA6-BCF1-416B-9B14-59302DF44BC9}" type="presParOf" srcId="{DEC8FC19-ED6D-4D14-9DA0-17CCDB68ED08}" destId="{CA1AE182-6B31-45BC-995A-C202E7E8E360}" srcOrd="4" destOrd="0" presId="urn:microsoft.com/office/officeart/2005/8/layout/hList7"/>
    <dgm:cxn modelId="{FE3DA586-2912-4FFB-8839-7A3176758CAA}" type="presParOf" srcId="{CA1AE182-6B31-45BC-995A-C202E7E8E360}" destId="{E10E5D51-7515-4591-A71E-F980BB0A6CEB}" srcOrd="0" destOrd="0" presId="urn:microsoft.com/office/officeart/2005/8/layout/hList7"/>
    <dgm:cxn modelId="{BE083F24-7D17-4527-8363-28BE520C9947}" type="presParOf" srcId="{CA1AE182-6B31-45BC-995A-C202E7E8E360}" destId="{FF66570B-37BA-4B83-B398-ADC50D54BA8C}" srcOrd="1" destOrd="0" presId="urn:microsoft.com/office/officeart/2005/8/layout/hList7"/>
    <dgm:cxn modelId="{C7A86AD6-870A-4188-A2D2-BF9F1DEB2D51}" type="presParOf" srcId="{CA1AE182-6B31-45BC-995A-C202E7E8E360}" destId="{6C320038-0B29-4798-B87D-DB777769A6A5}" srcOrd="2" destOrd="0" presId="urn:microsoft.com/office/officeart/2005/8/layout/hList7"/>
    <dgm:cxn modelId="{6DAD03E5-5FF6-472B-9A66-F3AEEAB7FE39}" type="presParOf" srcId="{CA1AE182-6B31-45BC-995A-C202E7E8E360}" destId="{FDB52BE1-4291-4EE9-A80B-7FE07E7ACB1E}" srcOrd="3" destOrd="0" presId="urn:microsoft.com/office/officeart/2005/8/layout/hList7"/>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E0316D-483F-4A7F-BA0F-62162F446390}">
      <dsp:nvSpPr>
        <dsp:cNvPr id="0" name=""/>
        <dsp:cNvSpPr/>
      </dsp:nvSpPr>
      <dsp:spPr>
        <a:xfrm>
          <a:off x="1192" y="0"/>
          <a:ext cx="1855021" cy="333159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b="1" kern="1200"/>
            <a:t>Attraction, Recruitment and Retention</a:t>
          </a:r>
          <a:br>
            <a:rPr lang="en-AU" sz="1200" b="1" kern="1200"/>
          </a:br>
          <a:r>
            <a:rPr lang="en-AU" sz="1100" kern="1200"/>
            <a:t>Attract, recruit and retain employees with a diversity of backgrounds, life experiences, expertise, and viewpoints.</a:t>
          </a:r>
          <a:endParaRPr lang="en-AU" sz="1200" b="1" kern="1200"/>
        </a:p>
      </dsp:txBody>
      <dsp:txXfrm>
        <a:off x="1192" y="1332638"/>
        <a:ext cx="1855021" cy="1332638"/>
      </dsp:txXfrm>
    </dsp:sp>
    <dsp:sp modelId="{128ABF9B-F082-409A-B3FF-96CED03AA96D}">
      <dsp:nvSpPr>
        <dsp:cNvPr id="0" name=""/>
        <dsp:cNvSpPr/>
      </dsp:nvSpPr>
      <dsp:spPr>
        <a:xfrm>
          <a:off x="373992" y="199895"/>
          <a:ext cx="1109421" cy="1109421"/>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20D3872-1998-4769-8CF9-F10ABCF639F8}">
      <dsp:nvSpPr>
        <dsp:cNvPr id="0" name=""/>
        <dsp:cNvSpPr/>
      </dsp:nvSpPr>
      <dsp:spPr>
        <a:xfrm>
          <a:off x="1911864" y="0"/>
          <a:ext cx="1855021" cy="333159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b="1" kern="1200"/>
            <a:t>Inclusive Workplace</a:t>
          </a:r>
          <a:br>
            <a:rPr lang="en-AU" sz="1200" b="1" kern="1200"/>
          </a:br>
          <a:br>
            <a:rPr lang="en-AU" sz="1200" b="1" kern="1200"/>
          </a:br>
          <a:r>
            <a:rPr lang="en-AU" sz="1100" kern="1200"/>
            <a:t>Foster an inclusive workplace through education, promoting voices of lived experience and addressing systemic barriers.</a:t>
          </a:r>
          <a:endParaRPr lang="en-AU" sz="1200" b="1" kern="1200"/>
        </a:p>
      </dsp:txBody>
      <dsp:txXfrm>
        <a:off x="1911864" y="1332638"/>
        <a:ext cx="1855021" cy="1332638"/>
      </dsp:txXfrm>
    </dsp:sp>
    <dsp:sp modelId="{73FFC482-475E-47EA-BD02-88E7C3B9196F}">
      <dsp:nvSpPr>
        <dsp:cNvPr id="0" name=""/>
        <dsp:cNvSpPr/>
      </dsp:nvSpPr>
      <dsp:spPr>
        <a:xfrm>
          <a:off x="2284664" y="199895"/>
          <a:ext cx="1109421" cy="1109421"/>
        </a:xfrm>
        <a:prstGeom prst="ellipse">
          <a:avLst/>
        </a:prstGeom>
        <a:blipFill>
          <a:blip xmlns:r="http://schemas.openxmlformats.org/officeDocument/2006/relationships" r:embed="rId2"/>
          <a:srcRect/>
          <a:stretch>
            <a:fillRect l="-9000" r="-9000"/>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10E5D51-7515-4591-A71E-F980BB0A6CEB}">
      <dsp:nvSpPr>
        <dsp:cNvPr id="0" name=""/>
        <dsp:cNvSpPr/>
      </dsp:nvSpPr>
      <dsp:spPr>
        <a:xfrm>
          <a:off x="3823728" y="0"/>
          <a:ext cx="1855021" cy="333159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b="1" kern="1200"/>
            <a:t>Confident and Capable Leaders</a:t>
          </a:r>
          <a:br>
            <a:rPr lang="en-AU" sz="1200" b="1" kern="1200"/>
          </a:br>
          <a:r>
            <a:rPr lang="en-AU" sz="1100" kern="1200"/>
            <a:t>Develop and empower confident and capable leaders who model and drive the adoption of inclusive practices.</a:t>
          </a:r>
          <a:endParaRPr lang="en-AU" sz="1200" b="1" kern="1200"/>
        </a:p>
      </dsp:txBody>
      <dsp:txXfrm>
        <a:off x="3823728" y="1332638"/>
        <a:ext cx="1855021" cy="1332638"/>
      </dsp:txXfrm>
    </dsp:sp>
    <dsp:sp modelId="{FDB52BE1-4291-4EE9-A80B-7FE07E7ACB1E}">
      <dsp:nvSpPr>
        <dsp:cNvPr id="0" name=""/>
        <dsp:cNvSpPr/>
      </dsp:nvSpPr>
      <dsp:spPr>
        <a:xfrm>
          <a:off x="4195336" y="199895"/>
          <a:ext cx="1109421" cy="1109421"/>
        </a:xfrm>
        <a:prstGeom prst="ellipse">
          <a:avLst/>
        </a:prstGeom>
        <a:blipFill>
          <a:blip xmlns:r="http://schemas.openxmlformats.org/officeDocument/2006/relationships" r:embed="rId3"/>
          <a:srcRect/>
          <a:stretch>
            <a:fillRect l="-3000" r="-3000"/>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F721FFB-C06F-4412-8202-146E49AE3D3F}">
      <dsp:nvSpPr>
        <dsp:cNvPr id="0" name=""/>
        <dsp:cNvSpPr/>
      </dsp:nvSpPr>
      <dsp:spPr>
        <a:xfrm>
          <a:off x="200296" y="2585893"/>
          <a:ext cx="5224450" cy="499739"/>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Props1.xml><?xml version="1.0" encoding="utf-8"?>
<ds:datastoreItem xmlns:ds="http://schemas.openxmlformats.org/officeDocument/2006/customXml" ds:itemID="{4664DEAE-0D5F-4AD9-9BCE-BE2A59A0693E}">
  <ds:schemaRefs>
    <ds:schemaRef ds:uri="http://schemas.openxmlformats.org/officeDocument/2006/bibliography"/>
  </ds:schemaRefs>
</ds:datastoreItem>
</file>

<file path=customXml/itemProps2.xml><?xml version="1.0" encoding="utf-8"?>
<ds:datastoreItem xmlns:ds="http://schemas.openxmlformats.org/officeDocument/2006/customXml" ds:itemID="{8E64EF0B-D334-4C4E-826F-A36CFDDA2793}">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3587</Words>
  <Characters>21724</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Diversity and Inclusion Strategy 2024-2027</vt:lpstr>
    </vt:vector>
  </TitlesOfParts>
  <Manager/>
  <Company/>
  <LinksUpToDate>false</LinksUpToDate>
  <CharactersWithSpaces>25261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Diversity and Inclusion Strategy 2024-2027</dc:title>
  <dc:subject>Diversity and Inclusion Strategy 2024-2027</dc:subject>
  <dc:creator/>
  <cp:keywords>fair work ombudsman, diversity and inclusion strategy</cp:keywords>
  <cp:lastModifiedBy/>
  <cp:revision>1</cp:revision>
  <dcterms:created xsi:type="dcterms:W3CDTF">2025-01-08T22:47:00Z</dcterms:created>
  <dcterms:modified xsi:type="dcterms:W3CDTF">2025-01-08T22:58:00Z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2025-01-08T22:51:59Z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8b593e2e-a749-46e2-bf20-901caaa6565b</vt:lpwstr>
  </property>
  <property fmtid="{D5CDD505-2E9C-101B-9397-08002B2CF9AE}" pid="8" name="MSIP_Label_79d889eb-932f-4752-8739-64d25806ef64_ContentBits">
    <vt:lpwstr>0</vt:lpwstr>
  </property>
</Properties>
</file>