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A8BDD" w14:textId="77777777" w:rsidR="00F0313F" w:rsidRPr="00001654" w:rsidRDefault="00F0313F" w:rsidP="00E76C1D">
      <w:pPr>
        <w:rPr>
          <w:rFonts w:asciiTheme="minorHAnsi" w:hAnsiTheme="minorHAnsi" w:cstheme="minorHAnsi"/>
        </w:rPr>
      </w:pPr>
    </w:p>
    <w:p w14:paraId="0B946632" w14:textId="77777777" w:rsidR="006D417F" w:rsidRPr="00001654" w:rsidRDefault="006D417F" w:rsidP="00E76C1D">
      <w:pPr>
        <w:rPr>
          <w:rFonts w:asciiTheme="minorHAnsi" w:hAnsiTheme="minorHAnsi" w:cstheme="minorHAnsi"/>
        </w:rPr>
      </w:pPr>
    </w:p>
    <w:p w14:paraId="57213586" w14:textId="77777777" w:rsidR="00123C35" w:rsidRPr="00001654" w:rsidRDefault="00123C35" w:rsidP="00E76C1D">
      <w:pPr>
        <w:rPr>
          <w:rFonts w:asciiTheme="minorHAnsi" w:hAnsiTheme="minorHAnsi" w:cstheme="minorHAnsi"/>
        </w:rPr>
      </w:pPr>
    </w:p>
    <w:p w14:paraId="300F39B6" w14:textId="77777777" w:rsidR="00123C35" w:rsidRPr="00001654" w:rsidRDefault="00123C35" w:rsidP="00E76C1D">
      <w:pPr>
        <w:rPr>
          <w:rFonts w:asciiTheme="minorHAnsi" w:hAnsiTheme="minorHAnsi" w:cstheme="minorHAnsi"/>
        </w:rPr>
      </w:pPr>
    </w:p>
    <w:p w14:paraId="5325C166" w14:textId="77777777" w:rsidR="00123C35" w:rsidRPr="00001654" w:rsidRDefault="00123C35" w:rsidP="00E76C1D">
      <w:pPr>
        <w:rPr>
          <w:rFonts w:asciiTheme="minorHAnsi" w:hAnsiTheme="minorHAnsi" w:cstheme="minorHAnsi"/>
        </w:rPr>
      </w:pPr>
    </w:p>
    <w:p w14:paraId="6A794E6D" w14:textId="77777777" w:rsidR="00C4474C" w:rsidRPr="00001654" w:rsidRDefault="00C4474C" w:rsidP="00E76C1D">
      <w:pPr>
        <w:rPr>
          <w:rFonts w:asciiTheme="minorHAnsi" w:hAnsiTheme="minorHAnsi" w:cstheme="minorHAnsi"/>
        </w:rPr>
      </w:pPr>
    </w:p>
    <w:p w14:paraId="4AC2ACC6" w14:textId="77777777" w:rsidR="00C4474C" w:rsidRPr="00001654" w:rsidRDefault="00C4474C" w:rsidP="00E76C1D">
      <w:pPr>
        <w:rPr>
          <w:rFonts w:asciiTheme="minorHAnsi" w:hAnsiTheme="minorHAnsi" w:cstheme="minorHAnsi"/>
        </w:rPr>
      </w:pPr>
    </w:p>
    <w:p w14:paraId="296B0777" w14:textId="77777777" w:rsidR="00123C35" w:rsidRPr="00001654" w:rsidRDefault="00123C35" w:rsidP="00E76C1D">
      <w:pPr>
        <w:rPr>
          <w:rFonts w:asciiTheme="minorHAnsi" w:hAnsiTheme="minorHAnsi" w:cstheme="minorHAnsi"/>
        </w:rPr>
      </w:pPr>
    </w:p>
    <w:p w14:paraId="0A0A2A6A" w14:textId="77777777" w:rsidR="00123C35" w:rsidRPr="00001654" w:rsidRDefault="00123C35" w:rsidP="00E76C1D">
      <w:pPr>
        <w:rPr>
          <w:rFonts w:asciiTheme="minorHAnsi" w:hAnsiTheme="minorHAnsi" w:cstheme="minorHAnsi"/>
        </w:rPr>
      </w:pPr>
    </w:p>
    <w:p w14:paraId="4309D13D" w14:textId="77777777" w:rsidR="00123C35" w:rsidRPr="00001654" w:rsidRDefault="00123C35" w:rsidP="00E76C1D">
      <w:pPr>
        <w:rPr>
          <w:rFonts w:asciiTheme="minorHAnsi" w:hAnsiTheme="minorHAnsi" w:cstheme="minorHAnsi"/>
        </w:rPr>
      </w:pPr>
    </w:p>
    <w:p w14:paraId="6AACFBDB" w14:textId="77777777" w:rsidR="00C4474C" w:rsidRPr="00001654" w:rsidRDefault="00C4474C" w:rsidP="00C4474C">
      <w:pPr>
        <w:jc w:val="center"/>
        <w:rPr>
          <w:rFonts w:asciiTheme="minorHAnsi" w:hAnsiTheme="minorHAnsi" w:cstheme="minorHAnsi"/>
          <w:b/>
          <w:spacing w:val="10"/>
          <w:szCs w:val="22"/>
        </w:rPr>
      </w:pPr>
    </w:p>
    <w:p w14:paraId="0946F394" w14:textId="77777777" w:rsidR="00F1461F" w:rsidRPr="00001654" w:rsidRDefault="00F1461F" w:rsidP="00C4474C">
      <w:pPr>
        <w:jc w:val="center"/>
        <w:rPr>
          <w:rFonts w:asciiTheme="minorHAnsi" w:hAnsiTheme="minorHAnsi" w:cstheme="minorHAnsi"/>
          <w:b/>
          <w:spacing w:val="10"/>
          <w:szCs w:val="22"/>
        </w:rPr>
      </w:pPr>
    </w:p>
    <w:p w14:paraId="01FB2147" w14:textId="77777777" w:rsidR="00F1461F" w:rsidRPr="00001654" w:rsidRDefault="00F1461F" w:rsidP="00C4474C">
      <w:pPr>
        <w:jc w:val="center"/>
        <w:rPr>
          <w:rFonts w:asciiTheme="minorHAnsi" w:hAnsiTheme="minorHAnsi" w:cstheme="minorHAnsi"/>
          <w:b/>
          <w:spacing w:val="10"/>
          <w:szCs w:val="22"/>
        </w:rPr>
      </w:pPr>
    </w:p>
    <w:p w14:paraId="1A38503A" w14:textId="77777777" w:rsidR="00F1461F" w:rsidRPr="00001654" w:rsidRDefault="00F1461F" w:rsidP="00C4474C">
      <w:pPr>
        <w:jc w:val="center"/>
        <w:rPr>
          <w:rFonts w:asciiTheme="minorHAnsi" w:hAnsiTheme="minorHAnsi" w:cstheme="minorHAnsi"/>
          <w:b/>
          <w:spacing w:val="10"/>
          <w:szCs w:val="22"/>
        </w:rPr>
      </w:pPr>
    </w:p>
    <w:p w14:paraId="7D6A73B9" w14:textId="77777777" w:rsidR="00F1461F" w:rsidRPr="00001654" w:rsidRDefault="00F1461F" w:rsidP="00C4474C">
      <w:pPr>
        <w:jc w:val="center"/>
        <w:rPr>
          <w:rFonts w:asciiTheme="minorHAnsi" w:hAnsiTheme="minorHAnsi" w:cstheme="minorHAnsi"/>
          <w:b/>
          <w:spacing w:val="10"/>
          <w:szCs w:val="22"/>
        </w:rPr>
      </w:pPr>
    </w:p>
    <w:p w14:paraId="77E668F4" w14:textId="77777777" w:rsidR="00F1461F" w:rsidRPr="00001654" w:rsidRDefault="00F1461F" w:rsidP="00C4474C">
      <w:pPr>
        <w:jc w:val="center"/>
        <w:rPr>
          <w:rFonts w:asciiTheme="minorHAnsi" w:hAnsiTheme="minorHAnsi" w:cstheme="minorHAnsi"/>
          <w:b/>
          <w:spacing w:val="10"/>
          <w:szCs w:val="22"/>
        </w:rPr>
      </w:pPr>
    </w:p>
    <w:p w14:paraId="5D555672" w14:textId="77777777" w:rsidR="00F1461F" w:rsidRPr="00001654" w:rsidRDefault="00F1461F" w:rsidP="00C4474C">
      <w:pPr>
        <w:jc w:val="center"/>
        <w:rPr>
          <w:rFonts w:asciiTheme="minorHAnsi" w:hAnsiTheme="minorHAnsi" w:cstheme="minorHAnsi"/>
          <w:b/>
          <w:spacing w:val="10"/>
          <w:szCs w:val="22"/>
        </w:rPr>
      </w:pPr>
    </w:p>
    <w:p w14:paraId="2DE22C5B" w14:textId="77777777" w:rsidR="00F1461F" w:rsidRPr="00001654" w:rsidRDefault="00F1461F" w:rsidP="00C4474C">
      <w:pPr>
        <w:jc w:val="center"/>
        <w:rPr>
          <w:rFonts w:asciiTheme="minorHAnsi" w:hAnsiTheme="minorHAnsi" w:cstheme="minorHAnsi"/>
          <w:b/>
          <w:spacing w:val="10"/>
          <w:szCs w:val="22"/>
        </w:rPr>
      </w:pPr>
    </w:p>
    <w:p w14:paraId="58CC69D6" w14:textId="77777777" w:rsidR="00F1461F" w:rsidRPr="00001654" w:rsidRDefault="00F1461F" w:rsidP="00C4474C">
      <w:pPr>
        <w:jc w:val="center"/>
        <w:rPr>
          <w:rFonts w:asciiTheme="minorHAnsi" w:hAnsiTheme="minorHAnsi" w:cstheme="minorHAnsi"/>
          <w:b/>
          <w:spacing w:val="10"/>
          <w:szCs w:val="22"/>
        </w:rPr>
      </w:pPr>
    </w:p>
    <w:p w14:paraId="35051B39" w14:textId="77777777" w:rsidR="00F1461F" w:rsidRPr="00001654" w:rsidRDefault="00F1461F" w:rsidP="00C4474C">
      <w:pPr>
        <w:jc w:val="center"/>
        <w:rPr>
          <w:rFonts w:asciiTheme="minorHAnsi" w:hAnsiTheme="minorHAnsi" w:cstheme="minorHAnsi"/>
          <w:b/>
          <w:spacing w:val="10"/>
          <w:szCs w:val="22"/>
        </w:rPr>
      </w:pPr>
    </w:p>
    <w:p w14:paraId="1FF22370" w14:textId="77777777" w:rsidR="00F1461F" w:rsidRPr="00001654" w:rsidRDefault="00F1461F" w:rsidP="00C4474C">
      <w:pPr>
        <w:jc w:val="center"/>
        <w:rPr>
          <w:rFonts w:asciiTheme="minorHAnsi" w:hAnsiTheme="minorHAnsi" w:cstheme="minorHAnsi"/>
          <w:b/>
          <w:spacing w:val="10"/>
          <w:szCs w:val="22"/>
        </w:rPr>
      </w:pPr>
    </w:p>
    <w:p w14:paraId="27464F57" w14:textId="77777777" w:rsidR="00F1461F" w:rsidRPr="00001654" w:rsidRDefault="00F1461F" w:rsidP="00F1461F">
      <w:pPr>
        <w:pStyle w:val="paragraph"/>
        <w:spacing w:before="0" w:beforeAutospacing="0" w:after="0" w:afterAutospacing="0"/>
        <w:ind w:left="240" w:right="240"/>
        <w:jc w:val="center"/>
        <w:textAlignment w:val="baseline"/>
        <w:rPr>
          <w:rFonts w:asciiTheme="minorHAnsi" w:hAnsiTheme="minorHAnsi" w:cstheme="minorHAnsi"/>
          <w:b/>
          <w:bCs/>
          <w:sz w:val="18"/>
          <w:szCs w:val="18"/>
        </w:rPr>
      </w:pPr>
      <w:r w:rsidRPr="00001654">
        <w:rPr>
          <w:rStyle w:val="normaltextrun"/>
          <w:rFonts w:asciiTheme="minorHAnsi" w:hAnsiTheme="minorHAnsi" w:cstheme="minorHAnsi"/>
          <w:b/>
          <w:bCs/>
          <w:lang w:val="en-US"/>
        </w:rPr>
        <w:t>ENFORCEABLE UNDERTAKING</w:t>
      </w:r>
      <w:r w:rsidRPr="00001654">
        <w:rPr>
          <w:rStyle w:val="eop"/>
          <w:rFonts w:asciiTheme="minorHAnsi" w:hAnsiTheme="minorHAnsi" w:cstheme="minorHAnsi"/>
          <w:b/>
          <w:bCs/>
        </w:rPr>
        <w:t> </w:t>
      </w:r>
    </w:p>
    <w:p w14:paraId="4F5E734D" w14:textId="77777777" w:rsidR="00F1461F" w:rsidRPr="00001654" w:rsidRDefault="00F1461F" w:rsidP="00F1461F">
      <w:pPr>
        <w:pStyle w:val="paragraph"/>
        <w:spacing w:before="0" w:beforeAutospacing="0" w:after="0" w:afterAutospacing="0"/>
        <w:textAlignment w:val="baseline"/>
        <w:rPr>
          <w:rFonts w:asciiTheme="minorHAnsi" w:hAnsiTheme="minorHAnsi" w:cstheme="minorHAnsi"/>
          <w:sz w:val="18"/>
          <w:szCs w:val="18"/>
        </w:rPr>
      </w:pPr>
      <w:r w:rsidRPr="00001654">
        <w:rPr>
          <w:rStyle w:val="eop"/>
          <w:rFonts w:asciiTheme="minorHAnsi" w:hAnsiTheme="minorHAnsi" w:cstheme="minorHAnsi"/>
        </w:rPr>
        <w:t> </w:t>
      </w:r>
    </w:p>
    <w:p w14:paraId="757A41BD" w14:textId="77777777" w:rsidR="00F1461F" w:rsidRPr="00001654" w:rsidRDefault="00F1461F" w:rsidP="00F1461F">
      <w:pPr>
        <w:pStyle w:val="paragraph"/>
        <w:spacing w:before="0" w:beforeAutospacing="0" w:after="0" w:afterAutospacing="0"/>
        <w:ind w:left="240" w:right="240"/>
        <w:jc w:val="center"/>
        <w:textAlignment w:val="baseline"/>
        <w:rPr>
          <w:rStyle w:val="eop"/>
          <w:rFonts w:asciiTheme="minorHAnsi" w:hAnsiTheme="minorHAnsi" w:cstheme="minorHAnsi"/>
        </w:rPr>
      </w:pPr>
      <w:r w:rsidRPr="00001654">
        <w:rPr>
          <w:rStyle w:val="normaltextrun"/>
          <w:rFonts w:asciiTheme="minorHAnsi" w:hAnsiTheme="minorHAnsi" w:cstheme="minorHAnsi"/>
          <w:lang w:val="en-US"/>
        </w:rPr>
        <w:t>This undertaking is</w:t>
      </w:r>
      <w:r w:rsidRPr="00FB2DC6">
        <w:rPr>
          <w:rStyle w:val="normaltextrun"/>
          <w:rFonts w:asciiTheme="minorHAnsi" w:hAnsiTheme="minorHAnsi" w:cstheme="minorHAnsi"/>
          <w:b/>
          <w:bCs/>
          <w:lang w:val="en-US"/>
        </w:rPr>
        <w:t xml:space="preserve"> given</w:t>
      </w:r>
      <w:r w:rsidRPr="00001654">
        <w:rPr>
          <w:rStyle w:val="normaltextrun"/>
          <w:rFonts w:asciiTheme="minorHAnsi" w:hAnsiTheme="minorHAnsi" w:cstheme="minorHAnsi"/>
          <w:lang w:val="en-US"/>
        </w:rPr>
        <w:t xml:space="preserve"> by </w:t>
      </w:r>
      <w:r w:rsidR="002F7C85">
        <w:rPr>
          <w:rStyle w:val="normaltextrun"/>
          <w:rFonts w:asciiTheme="minorHAnsi" w:hAnsiTheme="minorHAnsi" w:cstheme="minorHAnsi"/>
          <w:lang w:val="en-US"/>
        </w:rPr>
        <w:t>Relationships Australia (Qld) Limited</w:t>
      </w:r>
      <w:r w:rsidR="008646F3">
        <w:rPr>
          <w:rStyle w:val="normaltextrun"/>
          <w:rFonts w:asciiTheme="minorHAnsi" w:hAnsiTheme="minorHAnsi" w:cstheme="minorHAnsi"/>
          <w:lang w:val="en-US"/>
        </w:rPr>
        <w:t xml:space="preserve"> </w:t>
      </w:r>
      <w:r w:rsidRPr="00001654">
        <w:rPr>
          <w:rStyle w:val="normaltextrun"/>
          <w:rFonts w:asciiTheme="minorHAnsi" w:hAnsiTheme="minorHAnsi" w:cstheme="minorHAnsi"/>
          <w:lang w:val="en-US"/>
        </w:rPr>
        <w:t xml:space="preserve">and </w:t>
      </w:r>
      <w:r w:rsidRPr="00FB2DC6">
        <w:rPr>
          <w:rStyle w:val="normaltextrun"/>
          <w:rFonts w:asciiTheme="minorHAnsi" w:hAnsiTheme="minorHAnsi" w:cstheme="minorHAnsi"/>
          <w:b/>
          <w:bCs/>
          <w:lang w:val="en-US"/>
        </w:rPr>
        <w:t xml:space="preserve">accepted </w:t>
      </w:r>
      <w:r w:rsidRPr="00001654">
        <w:rPr>
          <w:rStyle w:val="normaltextrun"/>
          <w:rFonts w:asciiTheme="minorHAnsi" w:hAnsiTheme="minorHAnsi" w:cstheme="minorHAnsi"/>
          <w:lang w:val="en-US"/>
        </w:rPr>
        <w:t xml:space="preserve">by the Fair Work Ombudsman pursuant to section 715 of the </w:t>
      </w:r>
      <w:r w:rsidRPr="00001654">
        <w:rPr>
          <w:rStyle w:val="normaltextrun"/>
          <w:rFonts w:asciiTheme="minorHAnsi" w:hAnsiTheme="minorHAnsi" w:cstheme="minorHAnsi"/>
          <w:i/>
          <w:iCs/>
          <w:lang w:val="en-US"/>
        </w:rPr>
        <w:t>Fair Work Act 2009</w:t>
      </w:r>
      <w:r w:rsidR="00402B0C">
        <w:rPr>
          <w:rStyle w:val="normaltextrun"/>
          <w:rFonts w:asciiTheme="minorHAnsi" w:hAnsiTheme="minorHAnsi" w:cstheme="minorHAnsi"/>
          <w:i/>
          <w:iCs/>
          <w:lang w:val="en-US"/>
        </w:rPr>
        <w:t>.</w:t>
      </w:r>
      <w:r w:rsidRPr="00001654">
        <w:rPr>
          <w:rStyle w:val="eop"/>
          <w:rFonts w:asciiTheme="minorHAnsi" w:hAnsiTheme="minorHAnsi" w:cstheme="minorHAnsi"/>
        </w:rPr>
        <w:t> </w:t>
      </w:r>
    </w:p>
    <w:p w14:paraId="6E38D7A8" w14:textId="77777777" w:rsidR="00F1461F" w:rsidRPr="00001654" w:rsidRDefault="00F1461F" w:rsidP="00C4474C">
      <w:pPr>
        <w:jc w:val="center"/>
        <w:rPr>
          <w:rFonts w:asciiTheme="minorHAnsi" w:hAnsiTheme="minorHAnsi" w:cstheme="minorHAnsi"/>
          <w:szCs w:val="22"/>
        </w:rPr>
      </w:pPr>
    </w:p>
    <w:p w14:paraId="15B64CBB" w14:textId="77777777" w:rsidR="00C4474C" w:rsidRPr="00001654" w:rsidRDefault="00C4474C" w:rsidP="00C4474C">
      <w:pPr>
        <w:widowControl w:val="0"/>
        <w:spacing w:before="120" w:after="120" w:line="360" w:lineRule="auto"/>
        <w:jc w:val="center"/>
        <w:rPr>
          <w:rFonts w:asciiTheme="minorHAnsi" w:hAnsiTheme="minorHAnsi" w:cstheme="minorHAnsi"/>
          <w:szCs w:val="22"/>
        </w:rPr>
      </w:pPr>
    </w:p>
    <w:p w14:paraId="0DAA6FCA" w14:textId="77777777" w:rsidR="00C4474C" w:rsidRPr="00001654" w:rsidRDefault="00C4474C" w:rsidP="00C4474C">
      <w:pPr>
        <w:widowControl w:val="0"/>
        <w:spacing w:before="120" w:after="120" w:line="360" w:lineRule="auto"/>
        <w:jc w:val="center"/>
        <w:rPr>
          <w:rFonts w:asciiTheme="minorHAnsi" w:hAnsiTheme="minorHAnsi" w:cstheme="minorHAnsi"/>
          <w:szCs w:val="22"/>
        </w:rPr>
      </w:pPr>
    </w:p>
    <w:p w14:paraId="5E8F414B" w14:textId="77777777" w:rsidR="00C4474C" w:rsidRPr="00001654" w:rsidRDefault="00C4474C" w:rsidP="00C4474C">
      <w:pPr>
        <w:widowControl w:val="0"/>
        <w:spacing w:before="120" w:after="120" w:line="360" w:lineRule="auto"/>
        <w:jc w:val="center"/>
        <w:rPr>
          <w:rFonts w:asciiTheme="minorHAnsi" w:hAnsiTheme="minorHAnsi" w:cstheme="minorHAnsi"/>
          <w:szCs w:val="22"/>
        </w:rPr>
      </w:pPr>
    </w:p>
    <w:p w14:paraId="38C8BAD4" w14:textId="77777777" w:rsidR="00C4474C" w:rsidRPr="00001654" w:rsidRDefault="00C4474C" w:rsidP="00C4474C">
      <w:pPr>
        <w:widowControl w:val="0"/>
        <w:spacing w:before="120" w:after="120" w:line="360" w:lineRule="auto"/>
        <w:jc w:val="center"/>
        <w:rPr>
          <w:rFonts w:asciiTheme="minorHAnsi" w:hAnsiTheme="minorHAnsi" w:cstheme="minorHAnsi"/>
          <w:szCs w:val="22"/>
        </w:rPr>
      </w:pPr>
      <w:r w:rsidRPr="00001654">
        <w:rPr>
          <w:rFonts w:asciiTheme="minorHAnsi" w:hAnsiTheme="minorHAnsi" w:cstheme="minorHAnsi"/>
          <w:szCs w:val="22"/>
        </w:rPr>
        <w:t xml:space="preserve"> </w:t>
      </w:r>
    </w:p>
    <w:p w14:paraId="07B43607" w14:textId="77777777" w:rsidR="00C4474C" w:rsidRPr="00001654" w:rsidRDefault="00C4474C" w:rsidP="00C4474C">
      <w:pPr>
        <w:widowControl w:val="0"/>
        <w:spacing w:before="120" w:after="120" w:line="360" w:lineRule="auto"/>
        <w:jc w:val="center"/>
        <w:rPr>
          <w:rFonts w:asciiTheme="minorHAnsi" w:hAnsiTheme="minorHAnsi" w:cstheme="minorHAnsi"/>
          <w:szCs w:val="22"/>
        </w:rPr>
      </w:pPr>
    </w:p>
    <w:p w14:paraId="27896A4F" w14:textId="77777777" w:rsidR="00C4474C" w:rsidRPr="00001654" w:rsidRDefault="00C4474C" w:rsidP="00C4474C">
      <w:pPr>
        <w:widowControl w:val="0"/>
        <w:spacing w:before="120" w:after="120" w:line="360" w:lineRule="auto"/>
        <w:jc w:val="center"/>
        <w:rPr>
          <w:rFonts w:asciiTheme="minorHAnsi" w:hAnsiTheme="minorHAnsi" w:cstheme="minorHAnsi"/>
          <w:szCs w:val="22"/>
        </w:rPr>
      </w:pPr>
    </w:p>
    <w:p w14:paraId="5DC02247" w14:textId="77777777" w:rsidR="00C4474C" w:rsidRPr="00001654" w:rsidRDefault="00C4474C" w:rsidP="00C4474C">
      <w:pPr>
        <w:widowControl w:val="0"/>
        <w:spacing w:before="120" w:after="120" w:line="360" w:lineRule="auto"/>
        <w:jc w:val="center"/>
        <w:rPr>
          <w:rFonts w:asciiTheme="minorHAnsi" w:hAnsiTheme="minorHAnsi" w:cstheme="minorHAnsi"/>
          <w:szCs w:val="22"/>
        </w:rPr>
      </w:pPr>
    </w:p>
    <w:p w14:paraId="2EEFE5DF" w14:textId="77777777" w:rsidR="00C4474C" w:rsidRPr="00001654" w:rsidRDefault="00C4474C" w:rsidP="00C4474C">
      <w:pPr>
        <w:widowControl w:val="0"/>
        <w:spacing w:before="120" w:after="120" w:line="360" w:lineRule="auto"/>
        <w:jc w:val="center"/>
        <w:rPr>
          <w:rFonts w:asciiTheme="minorHAnsi" w:hAnsiTheme="minorHAnsi" w:cstheme="minorHAnsi"/>
          <w:szCs w:val="22"/>
        </w:rPr>
      </w:pPr>
    </w:p>
    <w:p w14:paraId="44525AF4" w14:textId="77777777" w:rsidR="00C4474C" w:rsidRPr="00001654" w:rsidRDefault="00C4474C" w:rsidP="00C4474C">
      <w:pPr>
        <w:widowControl w:val="0"/>
        <w:spacing w:before="120" w:after="120" w:line="360" w:lineRule="auto"/>
        <w:jc w:val="center"/>
        <w:rPr>
          <w:rFonts w:asciiTheme="minorHAnsi" w:hAnsiTheme="minorHAnsi" w:cstheme="minorHAnsi"/>
          <w:szCs w:val="22"/>
        </w:rPr>
      </w:pPr>
    </w:p>
    <w:p w14:paraId="26780C4C" w14:textId="77777777" w:rsidR="00C4474C" w:rsidRPr="00001654" w:rsidRDefault="00C4474C" w:rsidP="00C4474C">
      <w:pPr>
        <w:widowControl w:val="0"/>
        <w:spacing w:before="120" w:after="120" w:line="360" w:lineRule="auto"/>
        <w:jc w:val="center"/>
        <w:rPr>
          <w:rFonts w:asciiTheme="minorHAnsi" w:hAnsiTheme="minorHAnsi" w:cstheme="minorHAnsi"/>
          <w:szCs w:val="22"/>
        </w:rPr>
      </w:pPr>
    </w:p>
    <w:p w14:paraId="667C884A" w14:textId="77777777" w:rsidR="00C4474C" w:rsidRPr="00001654" w:rsidRDefault="00C4474C" w:rsidP="00C4474C">
      <w:pPr>
        <w:widowControl w:val="0"/>
        <w:spacing w:before="120" w:after="120" w:line="360" w:lineRule="auto"/>
        <w:jc w:val="center"/>
        <w:rPr>
          <w:rFonts w:asciiTheme="minorHAnsi" w:hAnsiTheme="minorHAnsi" w:cstheme="minorHAnsi"/>
          <w:szCs w:val="22"/>
        </w:rPr>
      </w:pPr>
    </w:p>
    <w:p w14:paraId="52856010" w14:textId="77777777" w:rsidR="00C4474C" w:rsidRPr="00001654" w:rsidRDefault="00C4474C" w:rsidP="00C4474C">
      <w:pPr>
        <w:widowControl w:val="0"/>
        <w:spacing w:before="120" w:after="120" w:line="360" w:lineRule="auto"/>
        <w:jc w:val="center"/>
        <w:rPr>
          <w:rFonts w:asciiTheme="minorHAnsi" w:hAnsiTheme="minorHAnsi" w:cstheme="minorHAnsi"/>
          <w:szCs w:val="22"/>
        </w:rPr>
      </w:pPr>
    </w:p>
    <w:p w14:paraId="61C33634" w14:textId="77777777" w:rsidR="0039383A" w:rsidRPr="00001654" w:rsidRDefault="0039383A" w:rsidP="00C4474C">
      <w:pPr>
        <w:pStyle w:val="ListParagraph"/>
        <w:widowControl w:val="0"/>
        <w:spacing w:before="120" w:after="120" w:line="360" w:lineRule="auto"/>
        <w:jc w:val="center"/>
        <w:rPr>
          <w:rFonts w:asciiTheme="minorHAnsi" w:hAnsiTheme="minorHAnsi" w:cstheme="minorHAnsi"/>
          <w:b/>
          <w:szCs w:val="24"/>
        </w:rPr>
      </w:pPr>
    </w:p>
    <w:p w14:paraId="1903546A" w14:textId="77777777" w:rsidR="0039383A" w:rsidRPr="00001654" w:rsidRDefault="0039383A" w:rsidP="00C4474C">
      <w:pPr>
        <w:pStyle w:val="ListParagraph"/>
        <w:widowControl w:val="0"/>
        <w:spacing w:before="120" w:after="120" w:line="360" w:lineRule="auto"/>
        <w:jc w:val="center"/>
        <w:rPr>
          <w:rFonts w:asciiTheme="minorHAnsi" w:hAnsiTheme="minorHAnsi" w:cstheme="minorHAnsi"/>
          <w:b/>
          <w:szCs w:val="24"/>
        </w:rPr>
      </w:pPr>
    </w:p>
    <w:p w14:paraId="2FCA3316" w14:textId="77777777" w:rsidR="0039383A" w:rsidRPr="00001654" w:rsidRDefault="0039383A" w:rsidP="00C4474C">
      <w:pPr>
        <w:pStyle w:val="ListParagraph"/>
        <w:widowControl w:val="0"/>
        <w:spacing w:before="120" w:after="120" w:line="360" w:lineRule="auto"/>
        <w:jc w:val="center"/>
        <w:rPr>
          <w:rFonts w:asciiTheme="minorHAnsi" w:hAnsiTheme="minorHAnsi" w:cstheme="minorHAnsi"/>
          <w:b/>
          <w:szCs w:val="24"/>
        </w:rPr>
      </w:pPr>
    </w:p>
    <w:p w14:paraId="7B169EE4" w14:textId="77777777" w:rsidR="00C4474C" w:rsidRPr="00001654" w:rsidRDefault="00C4474C" w:rsidP="00C4474C">
      <w:pPr>
        <w:pStyle w:val="ListParagraph"/>
        <w:widowControl w:val="0"/>
        <w:spacing w:before="120" w:after="120" w:line="360" w:lineRule="auto"/>
        <w:jc w:val="center"/>
        <w:rPr>
          <w:rStyle w:val="normaltextrun"/>
          <w:rFonts w:asciiTheme="minorHAnsi" w:hAnsiTheme="minorHAnsi" w:cstheme="minorHAnsi"/>
          <w:b/>
          <w:szCs w:val="24"/>
          <w:lang w:val="en-US" w:eastAsia="en-AU"/>
        </w:rPr>
      </w:pPr>
      <w:r w:rsidRPr="00001654">
        <w:rPr>
          <w:rStyle w:val="normaltextrun"/>
          <w:rFonts w:asciiTheme="minorHAnsi" w:hAnsiTheme="minorHAnsi" w:cstheme="minorHAnsi"/>
          <w:b/>
          <w:szCs w:val="24"/>
          <w:lang w:val="en-US" w:eastAsia="en-AU"/>
        </w:rPr>
        <w:lastRenderedPageBreak/>
        <w:t>ENFORCEABLE UNDERTAKING</w:t>
      </w:r>
    </w:p>
    <w:p w14:paraId="2DDA911B" w14:textId="77777777" w:rsidR="00C4474C" w:rsidRPr="00001654" w:rsidRDefault="00C4474C" w:rsidP="00C4474C">
      <w:pPr>
        <w:pStyle w:val="ListParagraph"/>
        <w:widowControl w:val="0"/>
        <w:spacing w:before="120" w:after="120" w:line="360" w:lineRule="auto"/>
        <w:jc w:val="center"/>
        <w:rPr>
          <w:rFonts w:asciiTheme="minorHAnsi" w:hAnsiTheme="minorHAnsi" w:cstheme="minorHAnsi"/>
          <w:b/>
          <w:sz w:val="16"/>
          <w:szCs w:val="16"/>
        </w:rPr>
      </w:pPr>
    </w:p>
    <w:p w14:paraId="34FD9173" w14:textId="77777777" w:rsidR="00C4474C" w:rsidRPr="00001654" w:rsidRDefault="00C4474C" w:rsidP="00C4474C">
      <w:pPr>
        <w:widowControl w:val="0"/>
        <w:spacing w:before="120" w:after="120" w:line="360" w:lineRule="auto"/>
        <w:rPr>
          <w:rFonts w:asciiTheme="minorHAnsi" w:hAnsiTheme="minorHAnsi" w:cstheme="minorHAnsi"/>
          <w:b/>
          <w:sz w:val="24"/>
          <w:szCs w:val="24"/>
        </w:rPr>
      </w:pPr>
      <w:r w:rsidRPr="00001654">
        <w:rPr>
          <w:rFonts w:asciiTheme="minorHAnsi" w:hAnsiTheme="minorHAnsi" w:cstheme="minorHAnsi"/>
          <w:b/>
          <w:sz w:val="24"/>
          <w:szCs w:val="24"/>
        </w:rPr>
        <w:t>PARTIES</w:t>
      </w:r>
    </w:p>
    <w:p w14:paraId="7EC1BE0B" w14:textId="77777777" w:rsidR="002A69F9" w:rsidRPr="002A69F9" w:rsidRDefault="002A69F9" w:rsidP="00595F16">
      <w:pPr>
        <w:pStyle w:val="EUParagraphLevel1"/>
        <w:numPr>
          <w:ilvl w:val="0"/>
          <w:numId w:val="6"/>
        </w:numPr>
        <w:ind w:left="709" w:hanging="709"/>
        <w:rPr>
          <w:rFonts w:asciiTheme="minorHAnsi" w:hAnsiTheme="minorHAnsi" w:cstheme="minorHAnsi"/>
        </w:rPr>
      </w:pPr>
      <w:r w:rsidRPr="002A69F9">
        <w:rPr>
          <w:rFonts w:asciiTheme="minorHAnsi" w:hAnsiTheme="minorHAnsi" w:cstheme="minorHAnsi"/>
        </w:rPr>
        <w:t>This enforceable undertaking (</w:t>
      </w:r>
      <w:r w:rsidRPr="002A69F9">
        <w:rPr>
          <w:rFonts w:asciiTheme="minorHAnsi" w:hAnsiTheme="minorHAnsi" w:cstheme="minorHAnsi"/>
          <w:b/>
        </w:rPr>
        <w:t>Undertaking</w:t>
      </w:r>
      <w:r w:rsidRPr="002A69F9">
        <w:rPr>
          <w:rFonts w:asciiTheme="minorHAnsi" w:hAnsiTheme="minorHAnsi" w:cstheme="minorHAnsi"/>
        </w:rPr>
        <w:t>) is given to the Fair Work Ombudsman (</w:t>
      </w:r>
      <w:r w:rsidRPr="002A69F9">
        <w:rPr>
          <w:rFonts w:asciiTheme="minorHAnsi" w:hAnsiTheme="minorHAnsi" w:cstheme="minorHAnsi"/>
          <w:b/>
        </w:rPr>
        <w:t>FWO</w:t>
      </w:r>
      <w:r w:rsidRPr="002A69F9">
        <w:rPr>
          <w:rFonts w:asciiTheme="minorHAnsi" w:hAnsiTheme="minorHAnsi" w:cstheme="minorHAnsi"/>
        </w:rPr>
        <w:t xml:space="preserve">) pursuant to section 715 of the </w:t>
      </w:r>
      <w:r w:rsidRPr="002A69F9">
        <w:rPr>
          <w:rFonts w:asciiTheme="minorHAnsi" w:hAnsiTheme="minorHAnsi" w:cstheme="minorHAnsi"/>
          <w:i/>
        </w:rPr>
        <w:t>Fair Work Act 2009</w:t>
      </w:r>
      <w:r w:rsidRPr="002A69F9">
        <w:rPr>
          <w:rFonts w:asciiTheme="minorHAnsi" w:hAnsiTheme="minorHAnsi" w:cstheme="minorHAnsi"/>
        </w:rPr>
        <w:t xml:space="preserve"> (</w:t>
      </w:r>
      <w:proofErr w:type="spellStart"/>
      <w:r w:rsidRPr="002A69F9">
        <w:rPr>
          <w:rFonts w:asciiTheme="minorHAnsi" w:hAnsiTheme="minorHAnsi" w:cstheme="minorHAnsi"/>
        </w:rPr>
        <w:t>Cth</w:t>
      </w:r>
      <w:proofErr w:type="spellEnd"/>
      <w:r w:rsidRPr="002A69F9">
        <w:rPr>
          <w:rFonts w:asciiTheme="minorHAnsi" w:hAnsiTheme="minorHAnsi" w:cstheme="minorHAnsi"/>
        </w:rPr>
        <w:t>) (</w:t>
      </w:r>
      <w:r w:rsidRPr="002A69F9">
        <w:rPr>
          <w:rFonts w:asciiTheme="minorHAnsi" w:hAnsiTheme="minorHAnsi" w:cstheme="minorHAnsi"/>
          <w:b/>
        </w:rPr>
        <w:t>FW Act</w:t>
      </w:r>
      <w:r w:rsidRPr="002A69F9">
        <w:rPr>
          <w:rFonts w:asciiTheme="minorHAnsi" w:hAnsiTheme="minorHAnsi" w:cstheme="minorHAnsi"/>
        </w:rPr>
        <w:t xml:space="preserve">) by </w:t>
      </w:r>
      <w:r w:rsidR="005479E4">
        <w:rPr>
          <w:rFonts w:asciiTheme="minorHAnsi" w:hAnsiTheme="minorHAnsi" w:cstheme="minorHAnsi"/>
        </w:rPr>
        <w:t xml:space="preserve">Relationships Australia (Qld) </w:t>
      </w:r>
      <w:r w:rsidR="008652CD">
        <w:rPr>
          <w:rFonts w:asciiTheme="minorHAnsi" w:hAnsiTheme="minorHAnsi" w:cstheme="minorHAnsi"/>
        </w:rPr>
        <w:t>Limited</w:t>
      </w:r>
      <w:r w:rsidRPr="002A69F9">
        <w:rPr>
          <w:rFonts w:asciiTheme="minorHAnsi" w:hAnsiTheme="minorHAnsi" w:cstheme="minorHAnsi"/>
        </w:rPr>
        <w:t xml:space="preserve"> (ABN </w:t>
      </w:r>
      <w:r w:rsidR="00345ED4">
        <w:rPr>
          <w:rFonts w:asciiTheme="minorHAnsi" w:hAnsiTheme="minorHAnsi" w:cstheme="minorHAnsi"/>
        </w:rPr>
        <w:t>3</w:t>
      </w:r>
      <w:r w:rsidR="00F01A6A">
        <w:rPr>
          <w:rFonts w:asciiTheme="minorHAnsi" w:hAnsiTheme="minorHAnsi" w:cstheme="minorHAnsi"/>
        </w:rPr>
        <w:t>8 110 021 755</w:t>
      </w:r>
      <w:r w:rsidRPr="002A69F9">
        <w:rPr>
          <w:rFonts w:asciiTheme="minorHAnsi" w:hAnsiTheme="minorHAnsi" w:cstheme="minorHAnsi"/>
        </w:rPr>
        <w:t xml:space="preserve">), of </w:t>
      </w:r>
      <w:r w:rsidR="006F1989">
        <w:rPr>
          <w:rFonts w:asciiTheme="minorHAnsi" w:hAnsiTheme="minorHAnsi" w:cstheme="minorHAnsi"/>
        </w:rPr>
        <w:t>6/107</w:t>
      </w:r>
      <w:r w:rsidR="00E006DF">
        <w:rPr>
          <w:rFonts w:asciiTheme="minorHAnsi" w:hAnsiTheme="minorHAnsi" w:cstheme="minorHAnsi"/>
        </w:rPr>
        <w:t xml:space="preserve"> Miles Platting Road, EIGHT MILE PLAINS, QUEENSLAND </w:t>
      </w:r>
      <w:r w:rsidRPr="002A69F9">
        <w:rPr>
          <w:rFonts w:asciiTheme="minorHAnsi" w:hAnsiTheme="minorHAnsi" w:cstheme="minorHAnsi"/>
        </w:rPr>
        <w:t>(</w:t>
      </w:r>
      <w:r w:rsidR="008402EC">
        <w:rPr>
          <w:rStyle w:val="normaltextrun"/>
          <w:rFonts w:asciiTheme="minorHAnsi" w:hAnsiTheme="minorHAnsi" w:cstheme="minorHAnsi"/>
          <w:lang w:val="en-US"/>
        </w:rPr>
        <w:t>hereafter “</w:t>
      </w:r>
      <w:r w:rsidR="008402EC" w:rsidRPr="00B1675B">
        <w:rPr>
          <w:rStyle w:val="normaltextrun"/>
          <w:rFonts w:asciiTheme="minorHAnsi" w:hAnsiTheme="minorHAnsi" w:cstheme="minorHAnsi"/>
          <w:b/>
          <w:bCs/>
          <w:lang w:val="en-US"/>
        </w:rPr>
        <w:t>RAQ</w:t>
      </w:r>
      <w:r w:rsidR="008402EC">
        <w:rPr>
          <w:rStyle w:val="normaltextrun"/>
          <w:rFonts w:asciiTheme="minorHAnsi" w:hAnsiTheme="minorHAnsi" w:cstheme="minorHAnsi"/>
          <w:lang w:val="en-US"/>
        </w:rPr>
        <w:t>”</w:t>
      </w:r>
      <w:r w:rsidRPr="002A69F9">
        <w:rPr>
          <w:rFonts w:asciiTheme="minorHAnsi" w:hAnsiTheme="minorHAnsi" w:cstheme="minorHAnsi"/>
        </w:rPr>
        <w:t>).</w:t>
      </w:r>
    </w:p>
    <w:p w14:paraId="69A4A0F5" w14:textId="77777777" w:rsidR="00AE2083" w:rsidRPr="00001654" w:rsidRDefault="00AE2083" w:rsidP="001E1CCC">
      <w:pPr>
        <w:widowControl w:val="0"/>
        <w:spacing w:before="120" w:after="120" w:line="360" w:lineRule="auto"/>
        <w:rPr>
          <w:rFonts w:asciiTheme="minorHAnsi" w:hAnsiTheme="minorHAnsi" w:cstheme="minorHAnsi"/>
          <w:b/>
          <w:sz w:val="24"/>
          <w:szCs w:val="24"/>
        </w:rPr>
      </w:pPr>
      <w:r w:rsidRPr="00001654">
        <w:rPr>
          <w:rFonts w:asciiTheme="minorHAnsi" w:hAnsiTheme="minorHAnsi" w:cstheme="minorHAnsi"/>
          <w:b/>
          <w:sz w:val="24"/>
          <w:szCs w:val="24"/>
        </w:rPr>
        <w:t>COMMENCEMENT OF ENFORCEABLE UNDERTAKING</w:t>
      </w:r>
    </w:p>
    <w:p w14:paraId="6BBFC5AC" w14:textId="77777777" w:rsidR="00AE2083" w:rsidRPr="00001654" w:rsidRDefault="00AE2083" w:rsidP="00595F16">
      <w:pPr>
        <w:pStyle w:val="EUParagraphLevel1"/>
        <w:numPr>
          <w:ilvl w:val="0"/>
          <w:numId w:val="6"/>
        </w:numPr>
        <w:ind w:left="709" w:hanging="709"/>
        <w:rPr>
          <w:rFonts w:asciiTheme="minorHAnsi" w:hAnsiTheme="minorHAnsi" w:cstheme="minorHAnsi"/>
        </w:rPr>
      </w:pPr>
      <w:r w:rsidRPr="00001654">
        <w:rPr>
          <w:rFonts w:asciiTheme="minorHAnsi" w:hAnsiTheme="minorHAnsi" w:cstheme="minorHAnsi"/>
        </w:rPr>
        <w:t>This Undertaking comes into effect when:</w:t>
      </w:r>
    </w:p>
    <w:p w14:paraId="370F3C30" w14:textId="77777777" w:rsidR="00AE2083" w:rsidRPr="00001654" w:rsidRDefault="00AE2083" w:rsidP="00595F16">
      <w:pPr>
        <w:pStyle w:val="EUParagraphLevel1"/>
        <w:numPr>
          <w:ilvl w:val="1"/>
          <w:numId w:val="6"/>
        </w:numPr>
        <w:rPr>
          <w:rFonts w:asciiTheme="minorHAnsi" w:hAnsiTheme="minorHAnsi" w:cstheme="minorHAnsi"/>
        </w:rPr>
      </w:pPr>
      <w:r w:rsidRPr="00001654">
        <w:rPr>
          <w:rFonts w:asciiTheme="minorHAnsi" w:hAnsiTheme="minorHAnsi" w:cstheme="minorHAnsi"/>
        </w:rPr>
        <w:t xml:space="preserve">the Undertaking is executed by </w:t>
      </w:r>
      <w:r w:rsidR="005B6DBC">
        <w:rPr>
          <w:rFonts w:asciiTheme="minorHAnsi" w:hAnsiTheme="minorHAnsi" w:cstheme="minorHAnsi"/>
        </w:rPr>
        <w:t>RAQ</w:t>
      </w:r>
      <w:r w:rsidRPr="00001654">
        <w:rPr>
          <w:rFonts w:asciiTheme="minorHAnsi" w:hAnsiTheme="minorHAnsi" w:cstheme="minorHAnsi"/>
        </w:rPr>
        <w:t>; and</w:t>
      </w:r>
    </w:p>
    <w:p w14:paraId="5E84DC12" w14:textId="77777777" w:rsidR="00AE2083" w:rsidRPr="00001654" w:rsidRDefault="00AE2083" w:rsidP="00595F16">
      <w:pPr>
        <w:pStyle w:val="EUParagraphLevel1"/>
        <w:numPr>
          <w:ilvl w:val="1"/>
          <w:numId w:val="6"/>
        </w:numPr>
        <w:rPr>
          <w:rFonts w:asciiTheme="minorHAnsi" w:hAnsiTheme="minorHAnsi" w:cstheme="minorHAnsi"/>
        </w:rPr>
      </w:pPr>
      <w:r w:rsidRPr="00001654">
        <w:rPr>
          <w:rFonts w:asciiTheme="minorHAnsi" w:hAnsiTheme="minorHAnsi" w:cstheme="minorHAnsi"/>
        </w:rPr>
        <w:t xml:space="preserve">the FWO accepts the Undertaking so executed </w:t>
      </w:r>
      <w:r w:rsidRPr="00BD7548">
        <w:t>(</w:t>
      </w:r>
      <w:r w:rsidRPr="00E30417">
        <w:rPr>
          <w:b/>
          <w:bCs/>
        </w:rPr>
        <w:t>Commencement Date</w:t>
      </w:r>
      <w:r w:rsidRPr="00BD7548">
        <w:t>)</w:t>
      </w:r>
      <w:r w:rsidRPr="00001654">
        <w:rPr>
          <w:rFonts w:asciiTheme="minorHAnsi" w:hAnsiTheme="minorHAnsi" w:cstheme="minorHAnsi"/>
        </w:rPr>
        <w:t>.</w:t>
      </w:r>
    </w:p>
    <w:p w14:paraId="29FB8831" w14:textId="77777777" w:rsidR="00C4474C" w:rsidRPr="00001654" w:rsidRDefault="00C4474C" w:rsidP="00C4474C">
      <w:pPr>
        <w:widowControl w:val="0"/>
        <w:spacing w:before="120" w:after="120" w:line="360" w:lineRule="auto"/>
        <w:rPr>
          <w:rFonts w:asciiTheme="minorHAnsi" w:hAnsiTheme="minorHAnsi" w:cstheme="minorHAnsi"/>
          <w:b/>
          <w:sz w:val="24"/>
          <w:szCs w:val="24"/>
        </w:rPr>
      </w:pPr>
      <w:r w:rsidRPr="00001654">
        <w:rPr>
          <w:rFonts w:asciiTheme="minorHAnsi" w:hAnsiTheme="minorHAnsi" w:cstheme="minorHAnsi"/>
          <w:b/>
          <w:sz w:val="24"/>
          <w:szCs w:val="24"/>
        </w:rPr>
        <w:t>BACKGROUND</w:t>
      </w:r>
    </w:p>
    <w:p w14:paraId="31A477A0" w14:textId="77777777" w:rsidR="00C4474C" w:rsidRPr="002121B5" w:rsidRDefault="0044004D" w:rsidP="00421A28">
      <w:pPr>
        <w:pStyle w:val="ListParagraph"/>
        <w:widowControl w:val="0"/>
        <w:numPr>
          <w:ilvl w:val="0"/>
          <w:numId w:val="5"/>
        </w:numPr>
        <w:spacing w:before="120" w:after="120" w:line="360" w:lineRule="auto"/>
        <w:ind w:hanging="720"/>
        <w:rPr>
          <w:rFonts w:asciiTheme="minorHAnsi" w:hAnsiTheme="minorHAnsi" w:cstheme="minorHAnsi"/>
          <w:szCs w:val="22"/>
        </w:rPr>
      </w:pPr>
      <w:r w:rsidRPr="002121B5">
        <w:rPr>
          <w:rFonts w:asciiTheme="minorHAnsi" w:hAnsiTheme="minorHAnsi" w:cstheme="minorHAnsi"/>
          <w:szCs w:val="22"/>
        </w:rPr>
        <w:t>RAQ</w:t>
      </w:r>
      <w:r w:rsidR="00C4474C" w:rsidRPr="002121B5">
        <w:rPr>
          <w:rFonts w:asciiTheme="minorHAnsi" w:hAnsiTheme="minorHAnsi" w:cstheme="minorHAnsi"/>
          <w:szCs w:val="22"/>
        </w:rPr>
        <w:t xml:space="preserve"> is </w:t>
      </w:r>
      <w:r w:rsidR="006C066B" w:rsidRPr="002121B5">
        <w:rPr>
          <w:rFonts w:asciiTheme="minorHAnsi" w:hAnsiTheme="minorHAnsi" w:cstheme="minorHAnsi"/>
          <w:szCs w:val="22"/>
        </w:rPr>
        <w:t>a</w:t>
      </w:r>
      <w:r w:rsidR="006637B1">
        <w:rPr>
          <w:rFonts w:asciiTheme="minorHAnsi" w:hAnsiTheme="minorHAnsi" w:cstheme="minorHAnsi"/>
          <w:szCs w:val="22"/>
        </w:rPr>
        <w:t xml:space="preserve"> community based </w:t>
      </w:r>
      <w:r w:rsidR="006C066B" w:rsidRPr="002121B5">
        <w:rPr>
          <w:rFonts w:asciiTheme="minorHAnsi" w:hAnsiTheme="minorHAnsi" w:cstheme="minorHAnsi"/>
          <w:szCs w:val="22"/>
        </w:rPr>
        <w:t xml:space="preserve">not-for-profit organisation </w:t>
      </w:r>
      <w:r w:rsidR="002121B5" w:rsidRPr="002121B5">
        <w:rPr>
          <w:rFonts w:asciiTheme="minorHAnsi" w:hAnsiTheme="minorHAnsi" w:cstheme="minorHAnsi"/>
          <w:szCs w:val="22"/>
        </w:rPr>
        <w:t xml:space="preserve">that operates within the </w:t>
      </w:r>
      <w:r w:rsidR="003725FC">
        <w:rPr>
          <w:rFonts w:asciiTheme="minorHAnsi" w:hAnsiTheme="minorHAnsi" w:cstheme="minorHAnsi"/>
          <w:szCs w:val="22"/>
        </w:rPr>
        <w:t>social and community services</w:t>
      </w:r>
      <w:r w:rsidR="002121B5" w:rsidRPr="002121B5">
        <w:rPr>
          <w:rFonts w:asciiTheme="minorHAnsi" w:hAnsiTheme="minorHAnsi" w:cstheme="minorHAnsi"/>
          <w:szCs w:val="22"/>
        </w:rPr>
        <w:t xml:space="preserve"> </w:t>
      </w:r>
      <w:r w:rsidR="00C4474C" w:rsidRPr="002121B5">
        <w:rPr>
          <w:rFonts w:asciiTheme="minorHAnsi" w:hAnsiTheme="minorHAnsi" w:cstheme="minorHAnsi"/>
          <w:szCs w:val="22"/>
        </w:rPr>
        <w:t>industry</w:t>
      </w:r>
      <w:r w:rsidR="002B0C3A" w:rsidRPr="002121B5">
        <w:rPr>
          <w:rFonts w:asciiTheme="minorHAnsi" w:hAnsiTheme="minorHAnsi" w:cstheme="minorHAnsi"/>
          <w:szCs w:val="22"/>
        </w:rPr>
        <w:t>.</w:t>
      </w:r>
    </w:p>
    <w:p w14:paraId="0D8DF4F8" w14:textId="77777777" w:rsidR="004B62DF" w:rsidRPr="00B46E19" w:rsidRDefault="00534DD9" w:rsidP="004B62DF">
      <w:pPr>
        <w:pStyle w:val="ListParagraph"/>
        <w:widowControl w:val="0"/>
        <w:numPr>
          <w:ilvl w:val="0"/>
          <w:numId w:val="5"/>
        </w:numPr>
        <w:spacing w:before="120" w:after="120" w:line="360" w:lineRule="auto"/>
        <w:ind w:left="709" w:hanging="709"/>
        <w:rPr>
          <w:rFonts w:asciiTheme="minorHAnsi" w:hAnsiTheme="minorHAnsi" w:cstheme="minorHAnsi"/>
          <w:szCs w:val="22"/>
        </w:rPr>
      </w:pPr>
      <w:r w:rsidRPr="006A7898">
        <w:rPr>
          <w:rFonts w:asciiTheme="minorHAnsi" w:hAnsiTheme="minorHAnsi" w:cstheme="minorHAnsi"/>
          <w:szCs w:val="22"/>
        </w:rPr>
        <w:t xml:space="preserve">RAQ </w:t>
      </w:r>
      <w:r w:rsidR="006A7898" w:rsidRPr="006A7898">
        <w:rPr>
          <w:rFonts w:asciiTheme="minorHAnsi" w:hAnsiTheme="minorHAnsi" w:cstheme="minorHAnsi"/>
          <w:szCs w:val="22"/>
        </w:rPr>
        <w:t>provide</w:t>
      </w:r>
      <w:r w:rsidR="002B3D87">
        <w:rPr>
          <w:rFonts w:asciiTheme="minorHAnsi" w:hAnsiTheme="minorHAnsi" w:cstheme="minorHAnsi"/>
          <w:szCs w:val="22"/>
        </w:rPr>
        <w:t>s</w:t>
      </w:r>
      <w:r w:rsidR="006A7898" w:rsidRPr="006A7898">
        <w:rPr>
          <w:rFonts w:asciiTheme="minorHAnsi" w:hAnsiTheme="minorHAnsi" w:cstheme="minorHAnsi"/>
          <w:szCs w:val="22"/>
        </w:rPr>
        <w:t xml:space="preserve"> addiction </w:t>
      </w:r>
      <w:r w:rsidR="002B3D87">
        <w:rPr>
          <w:rFonts w:asciiTheme="minorHAnsi" w:hAnsiTheme="minorHAnsi" w:cstheme="minorHAnsi"/>
          <w:szCs w:val="22"/>
        </w:rPr>
        <w:t>&amp;</w:t>
      </w:r>
      <w:r w:rsidR="006A7898" w:rsidRPr="006A7898">
        <w:rPr>
          <w:rFonts w:asciiTheme="minorHAnsi" w:hAnsiTheme="minorHAnsi" w:cstheme="minorHAnsi"/>
          <w:szCs w:val="22"/>
        </w:rPr>
        <w:t xml:space="preserve"> trauma, relationship</w:t>
      </w:r>
      <w:r w:rsidR="002B3D87">
        <w:rPr>
          <w:rFonts w:asciiTheme="minorHAnsi" w:hAnsiTheme="minorHAnsi" w:cstheme="minorHAnsi"/>
          <w:szCs w:val="22"/>
        </w:rPr>
        <w:t>,</w:t>
      </w:r>
      <w:r w:rsidR="006A7898" w:rsidRPr="006A7898">
        <w:rPr>
          <w:rFonts w:asciiTheme="minorHAnsi" w:hAnsiTheme="minorHAnsi" w:cstheme="minorHAnsi"/>
          <w:szCs w:val="22"/>
        </w:rPr>
        <w:t xml:space="preserve"> and domestic violence support services for individuals, families and communities</w:t>
      </w:r>
      <w:r w:rsidR="002D4BC1">
        <w:rPr>
          <w:rFonts w:asciiTheme="minorHAnsi" w:hAnsiTheme="minorHAnsi" w:cstheme="minorHAnsi"/>
          <w:szCs w:val="22"/>
        </w:rPr>
        <w:t>.</w:t>
      </w:r>
      <w:r w:rsidR="00943D3F">
        <w:rPr>
          <w:rFonts w:asciiTheme="minorHAnsi" w:hAnsiTheme="minorHAnsi" w:cstheme="minorHAnsi"/>
          <w:szCs w:val="22"/>
        </w:rPr>
        <w:t xml:space="preserve"> </w:t>
      </w:r>
      <w:r w:rsidR="00943D3F" w:rsidRPr="00943D3F">
        <w:rPr>
          <w:rFonts w:asciiTheme="minorHAnsi" w:hAnsiTheme="minorHAnsi" w:cstheme="minorHAnsi"/>
          <w:szCs w:val="22"/>
        </w:rPr>
        <w:t>RAQ provide</w:t>
      </w:r>
      <w:r w:rsidR="00943D3F">
        <w:rPr>
          <w:rFonts w:asciiTheme="minorHAnsi" w:hAnsiTheme="minorHAnsi" w:cstheme="minorHAnsi"/>
          <w:szCs w:val="22"/>
        </w:rPr>
        <w:t>s</w:t>
      </w:r>
      <w:r w:rsidR="00943D3F" w:rsidRPr="00943D3F">
        <w:rPr>
          <w:rFonts w:asciiTheme="minorHAnsi" w:hAnsiTheme="minorHAnsi" w:cstheme="minorHAnsi"/>
          <w:szCs w:val="22"/>
        </w:rPr>
        <w:t xml:space="preserve"> services from more than 30 </w:t>
      </w:r>
      <w:r w:rsidR="00943D3F" w:rsidRPr="00B46E19">
        <w:rPr>
          <w:rFonts w:asciiTheme="minorHAnsi" w:hAnsiTheme="minorHAnsi" w:cstheme="minorHAnsi"/>
          <w:szCs w:val="22"/>
        </w:rPr>
        <w:t>centres across Queensland</w:t>
      </w:r>
      <w:r w:rsidR="004B62DF" w:rsidRPr="00B46E19">
        <w:rPr>
          <w:rFonts w:asciiTheme="minorHAnsi" w:hAnsiTheme="minorHAnsi" w:cstheme="minorHAnsi"/>
          <w:szCs w:val="22"/>
        </w:rPr>
        <w:t xml:space="preserve">. </w:t>
      </w:r>
    </w:p>
    <w:p w14:paraId="19FB7848" w14:textId="77777777" w:rsidR="007551D4" w:rsidRPr="00B46E19" w:rsidRDefault="006B6684" w:rsidP="004B62DF">
      <w:pPr>
        <w:pStyle w:val="ListParagraph"/>
        <w:widowControl w:val="0"/>
        <w:numPr>
          <w:ilvl w:val="0"/>
          <w:numId w:val="5"/>
        </w:numPr>
        <w:spacing w:before="120" w:after="120" w:line="360" w:lineRule="auto"/>
        <w:ind w:left="709" w:hanging="709"/>
        <w:rPr>
          <w:rFonts w:asciiTheme="minorHAnsi" w:hAnsiTheme="minorHAnsi" w:cstheme="minorHAnsi"/>
          <w:szCs w:val="22"/>
        </w:rPr>
      </w:pPr>
      <w:r w:rsidRPr="00B46E19">
        <w:rPr>
          <w:rFonts w:asciiTheme="minorHAnsi" w:hAnsiTheme="minorHAnsi" w:cstheme="minorHAnsi"/>
          <w:szCs w:val="22"/>
        </w:rPr>
        <w:t xml:space="preserve">RAQ </w:t>
      </w:r>
      <w:r w:rsidR="00AA0593" w:rsidRPr="00B46E19">
        <w:rPr>
          <w:rFonts w:asciiTheme="minorHAnsi" w:hAnsiTheme="minorHAnsi" w:cstheme="minorHAnsi"/>
          <w:szCs w:val="22"/>
        </w:rPr>
        <w:t xml:space="preserve">employs approximately </w:t>
      </w:r>
      <w:r w:rsidR="00267035">
        <w:rPr>
          <w:rFonts w:asciiTheme="minorHAnsi" w:hAnsiTheme="minorHAnsi" w:cstheme="minorHAnsi"/>
          <w:szCs w:val="22"/>
        </w:rPr>
        <w:t>421</w:t>
      </w:r>
      <w:r w:rsidR="00267035" w:rsidRPr="00B46E19">
        <w:rPr>
          <w:rFonts w:asciiTheme="minorHAnsi" w:hAnsiTheme="minorHAnsi" w:cstheme="minorHAnsi"/>
          <w:szCs w:val="22"/>
        </w:rPr>
        <w:t xml:space="preserve"> </w:t>
      </w:r>
      <w:r w:rsidR="00AA0593" w:rsidRPr="00B46E19">
        <w:rPr>
          <w:rFonts w:asciiTheme="minorHAnsi" w:hAnsiTheme="minorHAnsi" w:cstheme="minorHAnsi"/>
          <w:szCs w:val="22"/>
        </w:rPr>
        <w:t xml:space="preserve">employees, </w:t>
      </w:r>
      <w:r w:rsidR="00DA5390" w:rsidRPr="00B46E19">
        <w:rPr>
          <w:rFonts w:asciiTheme="minorHAnsi" w:hAnsiTheme="minorHAnsi" w:cstheme="minorHAnsi"/>
          <w:szCs w:val="22"/>
        </w:rPr>
        <w:t>engaged in accordance with the</w:t>
      </w:r>
      <w:r w:rsidR="00B46E19" w:rsidRPr="00B46E19">
        <w:t xml:space="preserve"> </w:t>
      </w:r>
      <w:r w:rsidR="00342ABF" w:rsidRPr="00342ABF">
        <w:rPr>
          <w:rFonts w:asciiTheme="minorHAnsi" w:hAnsiTheme="minorHAnsi" w:cstheme="minorHAnsi"/>
          <w:i/>
          <w:iCs/>
          <w:szCs w:val="22"/>
        </w:rPr>
        <w:t>Relationships Australia (Qld) Limited Enterprise Agreement 2023</w:t>
      </w:r>
      <w:r w:rsidR="009A158E">
        <w:rPr>
          <w:rFonts w:asciiTheme="minorHAnsi" w:hAnsiTheme="minorHAnsi" w:cstheme="minorHAnsi"/>
          <w:szCs w:val="22"/>
        </w:rPr>
        <w:t xml:space="preserve"> (</w:t>
      </w:r>
      <w:r w:rsidR="009A158E" w:rsidRPr="009A158E">
        <w:rPr>
          <w:rFonts w:asciiTheme="minorHAnsi" w:hAnsiTheme="minorHAnsi" w:cstheme="minorHAnsi"/>
          <w:b/>
          <w:bCs/>
          <w:szCs w:val="22"/>
        </w:rPr>
        <w:t>the 2023 Agreement</w:t>
      </w:r>
      <w:r w:rsidR="009A158E">
        <w:rPr>
          <w:rFonts w:asciiTheme="minorHAnsi" w:hAnsiTheme="minorHAnsi" w:cstheme="minorHAnsi"/>
          <w:szCs w:val="22"/>
        </w:rPr>
        <w:t>)</w:t>
      </w:r>
      <w:r w:rsidR="00B46E19" w:rsidRPr="00B46E19">
        <w:rPr>
          <w:rFonts w:asciiTheme="minorHAnsi" w:hAnsiTheme="minorHAnsi" w:cstheme="minorHAnsi"/>
          <w:szCs w:val="22"/>
        </w:rPr>
        <w:t xml:space="preserve">. </w:t>
      </w:r>
    </w:p>
    <w:p w14:paraId="5F421FBF" w14:textId="77777777" w:rsidR="000F666C" w:rsidRDefault="002F45D6" w:rsidP="00421A28">
      <w:pPr>
        <w:pStyle w:val="ListParagraph"/>
        <w:widowControl w:val="0"/>
        <w:numPr>
          <w:ilvl w:val="0"/>
          <w:numId w:val="5"/>
        </w:numPr>
        <w:spacing w:before="120" w:after="120" w:line="360" w:lineRule="auto"/>
        <w:ind w:hanging="720"/>
        <w:rPr>
          <w:rFonts w:asciiTheme="minorHAnsi" w:hAnsiTheme="minorHAnsi" w:cstheme="minorHAnsi"/>
          <w:szCs w:val="22"/>
        </w:rPr>
      </w:pPr>
      <w:r w:rsidRPr="002F45D6">
        <w:rPr>
          <w:rFonts w:asciiTheme="minorHAnsi" w:hAnsiTheme="minorHAnsi" w:cstheme="minorHAnsi"/>
          <w:szCs w:val="22"/>
        </w:rPr>
        <w:t xml:space="preserve">On 14 April 2023, RAQ notified the FWO that </w:t>
      </w:r>
      <w:r w:rsidR="00E45391">
        <w:rPr>
          <w:rFonts w:asciiTheme="minorHAnsi" w:hAnsiTheme="minorHAnsi" w:cstheme="minorHAnsi"/>
          <w:szCs w:val="22"/>
        </w:rPr>
        <w:t>it had ident</w:t>
      </w:r>
      <w:r w:rsidR="009775C5">
        <w:rPr>
          <w:rFonts w:asciiTheme="minorHAnsi" w:hAnsiTheme="minorHAnsi" w:cstheme="minorHAnsi"/>
          <w:szCs w:val="22"/>
        </w:rPr>
        <w:t>ified that:</w:t>
      </w:r>
    </w:p>
    <w:p w14:paraId="06C8C811" w14:textId="77777777" w:rsidR="00003747" w:rsidRDefault="009775C5" w:rsidP="00AF42E1">
      <w:pPr>
        <w:pStyle w:val="ListParagraph"/>
        <w:widowControl w:val="0"/>
        <w:numPr>
          <w:ilvl w:val="1"/>
          <w:numId w:val="5"/>
        </w:numPr>
        <w:spacing w:before="120" w:after="120" w:line="360" w:lineRule="auto"/>
        <w:rPr>
          <w:rFonts w:asciiTheme="minorHAnsi" w:hAnsiTheme="minorHAnsi" w:cstheme="minorHAnsi"/>
          <w:szCs w:val="22"/>
        </w:rPr>
      </w:pPr>
      <w:r>
        <w:rPr>
          <w:rFonts w:asciiTheme="minorHAnsi" w:hAnsiTheme="minorHAnsi" w:cstheme="minorHAnsi"/>
          <w:szCs w:val="22"/>
        </w:rPr>
        <w:t xml:space="preserve">there had been non-compliance with </w:t>
      </w:r>
      <w:r w:rsidR="00AF42E1">
        <w:rPr>
          <w:rFonts w:asciiTheme="minorHAnsi" w:hAnsiTheme="minorHAnsi" w:cstheme="minorHAnsi"/>
          <w:szCs w:val="22"/>
        </w:rPr>
        <w:t xml:space="preserve">the </w:t>
      </w:r>
      <w:r w:rsidR="00AF42E1" w:rsidRPr="00B17BAF">
        <w:rPr>
          <w:rFonts w:asciiTheme="minorHAnsi" w:hAnsiTheme="minorHAnsi" w:cstheme="minorHAnsi"/>
          <w:i/>
          <w:iCs/>
          <w:szCs w:val="22"/>
        </w:rPr>
        <w:t>Relationships Australia (QLD) Enterprise Agreement 2019</w:t>
      </w:r>
      <w:r w:rsidR="00AF42E1" w:rsidRPr="00AF42E1">
        <w:rPr>
          <w:rFonts w:asciiTheme="minorHAnsi" w:hAnsiTheme="minorHAnsi" w:cstheme="minorHAnsi"/>
          <w:szCs w:val="22"/>
        </w:rPr>
        <w:t xml:space="preserve"> </w:t>
      </w:r>
      <w:r w:rsidR="00B17BAF">
        <w:rPr>
          <w:rFonts w:asciiTheme="minorHAnsi" w:hAnsiTheme="minorHAnsi" w:cstheme="minorHAnsi"/>
          <w:szCs w:val="22"/>
        </w:rPr>
        <w:t>(</w:t>
      </w:r>
      <w:r w:rsidR="00B17BAF" w:rsidRPr="00B17BAF">
        <w:rPr>
          <w:rFonts w:asciiTheme="minorHAnsi" w:hAnsiTheme="minorHAnsi" w:cstheme="minorHAnsi"/>
          <w:b/>
          <w:bCs/>
          <w:szCs w:val="22"/>
        </w:rPr>
        <w:t>the 2019 Agreement</w:t>
      </w:r>
      <w:r w:rsidR="00B17BAF">
        <w:rPr>
          <w:rFonts w:asciiTheme="minorHAnsi" w:hAnsiTheme="minorHAnsi" w:cstheme="minorHAnsi"/>
          <w:szCs w:val="22"/>
        </w:rPr>
        <w:t xml:space="preserve">) </w:t>
      </w:r>
      <w:r w:rsidR="00AF42E1" w:rsidRPr="00AF42E1">
        <w:rPr>
          <w:rFonts w:asciiTheme="minorHAnsi" w:hAnsiTheme="minorHAnsi" w:cstheme="minorHAnsi"/>
          <w:szCs w:val="22"/>
        </w:rPr>
        <w:t xml:space="preserve">and </w:t>
      </w:r>
      <w:r w:rsidR="001D4D23">
        <w:rPr>
          <w:rFonts w:asciiTheme="minorHAnsi" w:hAnsiTheme="minorHAnsi" w:cstheme="minorHAnsi"/>
          <w:szCs w:val="22"/>
        </w:rPr>
        <w:t xml:space="preserve">the </w:t>
      </w:r>
      <w:r w:rsidR="00AF42E1" w:rsidRPr="00AF42E1">
        <w:rPr>
          <w:rFonts w:asciiTheme="minorHAnsi" w:hAnsiTheme="minorHAnsi" w:cstheme="minorHAnsi"/>
          <w:szCs w:val="22"/>
        </w:rPr>
        <w:t xml:space="preserve">predecessor </w:t>
      </w:r>
      <w:r w:rsidR="00AF42E1" w:rsidRPr="00B17BAF">
        <w:rPr>
          <w:rFonts w:asciiTheme="minorHAnsi" w:hAnsiTheme="minorHAnsi" w:cstheme="minorHAnsi"/>
          <w:i/>
          <w:iCs/>
          <w:szCs w:val="22"/>
        </w:rPr>
        <w:t>Relationships Australia (Qld) Enterprise Agreement 2014</w:t>
      </w:r>
      <w:r w:rsidR="00B17BAF">
        <w:rPr>
          <w:rFonts w:asciiTheme="minorHAnsi" w:hAnsiTheme="minorHAnsi" w:cstheme="minorHAnsi"/>
          <w:i/>
          <w:iCs/>
          <w:szCs w:val="22"/>
        </w:rPr>
        <w:t xml:space="preserve"> </w:t>
      </w:r>
      <w:r w:rsidR="00B17BAF">
        <w:rPr>
          <w:rFonts w:asciiTheme="minorHAnsi" w:hAnsiTheme="minorHAnsi" w:cstheme="minorHAnsi"/>
          <w:szCs w:val="22"/>
        </w:rPr>
        <w:t>(</w:t>
      </w:r>
      <w:r w:rsidR="00B17BAF" w:rsidRPr="00B17BAF">
        <w:rPr>
          <w:rFonts w:asciiTheme="minorHAnsi" w:hAnsiTheme="minorHAnsi" w:cstheme="minorHAnsi"/>
          <w:b/>
          <w:bCs/>
          <w:szCs w:val="22"/>
        </w:rPr>
        <w:t>the 2014 Agreement</w:t>
      </w:r>
      <w:r w:rsidR="00B17BAF">
        <w:rPr>
          <w:rFonts w:asciiTheme="minorHAnsi" w:hAnsiTheme="minorHAnsi" w:cstheme="minorHAnsi"/>
          <w:szCs w:val="22"/>
        </w:rPr>
        <w:t>)</w:t>
      </w:r>
      <w:r w:rsidR="00E52FBF">
        <w:rPr>
          <w:rFonts w:asciiTheme="minorHAnsi" w:hAnsiTheme="minorHAnsi" w:cstheme="minorHAnsi"/>
          <w:szCs w:val="22"/>
        </w:rPr>
        <w:t xml:space="preserve"> (collectively referred to as </w:t>
      </w:r>
      <w:r w:rsidR="00E52FBF" w:rsidRPr="00E52FBF">
        <w:rPr>
          <w:rFonts w:asciiTheme="minorHAnsi" w:hAnsiTheme="minorHAnsi" w:cstheme="minorHAnsi"/>
          <w:b/>
          <w:bCs/>
          <w:szCs w:val="22"/>
        </w:rPr>
        <w:t>the Agreements</w:t>
      </w:r>
      <w:r w:rsidR="00E52FBF">
        <w:rPr>
          <w:rFonts w:asciiTheme="minorHAnsi" w:hAnsiTheme="minorHAnsi" w:cstheme="minorHAnsi"/>
          <w:szCs w:val="22"/>
        </w:rPr>
        <w:t>)</w:t>
      </w:r>
      <w:r w:rsidR="00003747">
        <w:rPr>
          <w:rFonts w:asciiTheme="minorHAnsi" w:hAnsiTheme="minorHAnsi" w:cstheme="minorHAnsi"/>
          <w:szCs w:val="22"/>
        </w:rPr>
        <w:t xml:space="preserve">, dating back to 18 December </w:t>
      </w:r>
      <w:proofErr w:type="gramStart"/>
      <w:r w:rsidR="00003747">
        <w:rPr>
          <w:rFonts w:asciiTheme="minorHAnsi" w:hAnsiTheme="minorHAnsi" w:cstheme="minorHAnsi"/>
          <w:szCs w:val="22"/>
        </w:rPr>
        <w:t>2014</w:t>
      </w:r>
      <w:r w:rsidR="005E57AF">
        <w:rPr>
          <w:rFonts w:asciiTheme="minorHAnsi" w:hAnsiTheme="minorHAnsi" w:cstheme="minorHAnsi"/>
          <w:szCs w:val="22"/>
        </w:rPr>
        <w:t>;</w:t>
      </w:r>
      <w:proofErr w:type="gramEnd"/>
    </w:p>
    <w:p w14:paraId="5FAFFA4F" w14:textId="77777777" w:rsidR="009775C5" w:rsidRDefault="0014509C" w:rsidP="00AF42E1">
      <w:pPr>
        <w:pStyle w:val="ListParagraph"/>
        <w:widowControl w:val="0"/>
        <w:numPr>
          <w:ilvl w:val="1"/>
          <w:numId w:val="5"/>
        </w:numPr>
        <w:spacing w:before="120" w:after="120" w:line="360" w:lineRule="auto"/>
        <w:rPr>
          <w:rFonts w:asciiTheme="minorHAnsi" w:hAnsiTheme="minorHAnsi" w:cstheme="minorHAnsi"/>
          <w:szCs w:val="22"/>
        </w:rPr>
      </w:pPr>
      <w:r>
        <w:rPr>
          <w:rFonts w:asciiTheme="minorHAnsi" w:hAnsiTheme="minorHAnsi" w:cstheme="minorHAnsi"/>
          <w:szCs w:val="22"/>
        </w:rPr>
        <w:t xml:space="preserve">the non-compliance was a result of </w:t>
      </w:r>
      <w:r w:rsidR="00DC13D6">
        <w:rPr>
          <w:rFonts w:asciiTheme="minorHAnsi" w:hAnsiTheme="minorHAnsi" w:cstheme="minorHAnsi"/>
          <w:szCs w:val="22"/>
        </w:rPr>
        <w:t xml:space="preserve">wage </w:t>
      </w:r>
      <w:r w:rsidR="00BF6313">
        <w:rPr>
          <w:rFonts w:asciiTheme="minorHAnsi" w:hAnsiTheme="minorHAnsi" w:cstheme="minorHAnsi"/>
          <w:szCs w:val="22"/>
        </w:rPr>
        <w:t xml:space="preserve">rates in the </w:t>
      </w:r>
      <w:r w:rsidR="000258F0">
        <w:rPr>
          <w:rFonts w:asciiTheme="minorHAnsi" w:hAnsiTheme="minorHAnsi" w:cstheme="minorHAnsi"/>
          <w:szCs w:val="22"/>
        </w:rPr>
        <w:t>Agreement</w:t>
      </w:r>
      <w:r w:rsidR="001D4D23">
        <w:rPr>
          <w:rFonts w:asciiTheme="minorHAnsi" w:hAnsiTheme="minorHAnsi" w:cstheme="minorHAnsi"/>
          <w:szCs w:val="22"/>
        </w:rPr>
        <w:t>s</w:t>
      </w:r>
      <w:r w:rsidR="000258F0">
        <w:rPr>
          <w:rFonts w:asciiTheme="minorHAnsi" w:hAnsiTheme="minorHAnsi" w:cstheme="minorHAnsi"/>
          <w:szCs w:val="22"/>
        </w:rPr>
        <w:t xml:space="preserve"> </w:t>
      </w:r>
      <w:r w:rsidR="006967EB">
        <w:rPr>
          <w:rFonts w:asciiTheme="minorHAnsi" w:hAnsiTheme="minorHAnsi" w:cstheme="minorHAnsi"/>
          <w:szCs w:val="22"/>
        </w:rPr>
        <w:t xml:space="preserve">not meeting the </w:t>
      </w:r>
      <w:r w:rsidR="00DC13D6">
        <w:rPr>
          <w:rFonts w:asciiTheme="minorHAnsi" w:hAnsiTheme="minorHAnsi" w:cstheme="minorHAnsi"/>
          <w:szCs w:val="22"/>
        </w:rPr>
        <w:t xml:space="preserve">minimum rates of pay in the underpinning </w:t>
      </w:r>
      <w:r w:rsidR="00DC13D6" w:rsidRPr="00DC13D6">
        <w:rPr>
          <w:rFonts w:asciiTheme="minorHAnsi" w:hAnsiTheme="minorHAnsi" w:cstheme="minorHAnsi"/>
          <w:i/>
          <w:iCs/>
          <w:szCs w:val="22"/>
        </w:rPr>
        <w:t>Social, Community, Home Care and Disability Services Industry Award 2010</w:t>
      </w:r>
      <w:r w:rsidR="00DC13D6" w:rsidRPr="00714C41">
        <w:rPr>
          <w:rFonts w:asciiTheme="minorHAnsi" w:hAnsiTheme="minorHAnsi" w:cstheme="minorHAnsi"/>
          <w:szCs w:val="22"/>
        </w:rPr>
        <w:t xml:space="preserve"> (</w:t>
      </w:r>
      <w:r w:rsidR="00DC13D6" w:rsidRPr="00DC13D6">
        <w:rPr>
          <w:rFonts w:asciiTheme="minorHAnsi" w:hAnsiTheme="minorHAnsi" w:cstheme="minorHAnsi"/>
          <w:b/>
          <w:bCs/>
          <w:szCs w:val="22"/>
        </w:rPr>
        <w:t>the SCHADS Award</w:t>
      </w:r>
      <w:r w:rsidR="00DC13D6" w:rsidRPr="00714C41">
        <w:rPr>
          <w:rFonts w:asciiTheme="minorHAnsi" w:hAnsiTheme="minorHAnsi" w:cstheme="minorHAnsi"/>
          <w:szCs w:val="22"/>
        </w:rPr>
        <w:t>)</w:t>
      </w:r>
      <w:r w:rsidR="00415810">
        <w:rPr>
          <w:rFonts w:asciiTheme="minorHAnsi" w:hAnsiTheme="minorHAnsi" w:cstheme="minorHAnsi"/>
          <w:szCs w:val="22"/>
        </w:rPr>
        <w:t xml:space="preserve"> and the </w:t>
      </w:r>
      <w:r w:rsidR="00A41C24" w:rsidRPr="00723891">
        <w:rPr>
          <w:rFonts w:asciiTheme="minorHAnsi" w:hAnsiTheme="minorHAnsi" w:cstheme="minorHAnsi"/>
          <w:i/>
          <w:iCs/>
          <w:szCs w:val="22"/>
        </w:rPr>
        <w:t>Social, Community and Disability Services Industry Equal Remuneration Order 2012</w:t>
      </w:r>
      <w:r w:rsidR="00A41C24">
        <w:rPr>
          <w:rFonts w:asciiTheme="minorHAnsi" w:hAnsiTheme="minorHAnsi" w:cstheme="minorHAnsi"/>
          <w:szCs w:val="22"/>
        </w:rPr>
        <w:t xml:space="preserve"> (</w:t>
      </w:r>
      <w:r w:rsidR="00A41C24" w:rsidRPr="00723891">
        <w:rPr>
          <w:rFonts w:asciiTheme="minorHAnsi" w:hAnsiTheme="minorHAnsi" w:cstheme="minorHAnsi"/>
          <w:b/>
          <w:bCs/>
          <w:szCs w:val="22"/>
        </w:rPr>
        <w:t xml:space="preserve">the </w:t>
      </w:r>
      <w:r w:rsidR="00415810" w:rsidRPr="00723891">
        <w:rPr>
          <w:rFonts w:asciiTheme="minorHAnsi" w:hAnsiTheme="minorHAnsi" w:cstheme="minorHAnsi"/>
          <w:b/>
          <w:bCs/>
          <w:szCs w:val="22"/>
        </w:rPr>
        <w:t>Equal Remuneration Order</w:t>
      </w:r>
      <w:r w:rsidR="00A41C24">
        <w:rPr>
          <w:rFonts w:asciiTheme="minorHAnsi" w:hAnsiTheme="minorHAnsi" w:cstheme="minorHAnsi"/>
          <w:szCs w:val="22"/>
        </w:rPr>
        <w:t>)</w:t>
      </w:r>
      <w:r w:rsidR="00415810">
        <w:rPr>
          <w:rFonts w:asciiTheme="minorHAnsi" w:hAnsiTheme="minorHAnsi" w:cstheme="minorHAnsi"/>
          <w:szCs w:val="22"/>
        </w:rPr>
        <w:t xml:space="preserve">. </w:t>
      </w:r>
      <w:r w:rsidR="00E35A78">
        <w:rPr>
          <w:rFonts w:asciiTheme="minorHAnsi" w:hAnsiTheme="minorHAnsi" w:cstheme="minorHAnsi"/>
          <w:szCs w:val="22"/>
        </w:rPr>
        <w:t xml:space="preserve">There were also issues identified relating to </w:t>
      </w:r>
      <w:r w:rsidR="007B1C44">
        <w:rPr>
          <w:rFonts w:asciiTheme="minorHAnsi" w:hAnsiTheme="minorHAnsi" w:cstheme="minorHAnsi"/>
          <w:szCs w:val="22"/>
        </w:rPr>
        <w:t xml:space="preserve">the misclassification of </w:t>
      </w:r>
      <w:r w:rsidR="00034EBB">
        <w:rPr>
          <w:rFonts w:asciiTheme="minorHAnsi" w:hAnsiTheme="minorHAnsi" w:cstheme="minorHAnsi"/>
          <w:szCs w:val="22"/>
        </w:rPr>
        <w:t xml:space="preserve">employees to the correct levels, </w:t>
      </w:r>
      <w:r w:rsidR="000C57B8">
        <w:rPr>
          <w:rFonts w:asciiTheme="minorHAnsi" w:hAnsiTheme="minorHAnsi" w:cstheme="minorHAnsi"/>
          <w:szCs w:val="22"/>
        </w:rPr>
        <w:t xml:space="preserve">payment of leave taken under the </w:t>
      </w:r>
      <w:r w:rsidR="00497A1B">
        <w:rPr>
          <w:rFonts w:asciiTheme="minorHAnsi" w:hAnsiTheme="minorHAnsi" w:cstheme="minorHAnsi"/>
          <w:szCs w:val="22"/>
        </w:rPr>
        <w:t>Agreement</w:t>
      </w:r>
      <w:r w:rsidR="00F530D1">
        <w:rPr>
          <w:rFonts w:asciiTheme="minorHAnsi" w:hAnsiTheme="minorHAnsi" w:cstheme="minorHAnsi"/>
          <w:szCs w:val="22"/>
        </w:rPr>
        <w:t>s</w:t>
      </w:r>
      <w:r w:rsidR="00497A1B">
        <w:rPr>
          <w:rFonts w:asciiTheme="minorHAnsi" w:hAnsiTheme="minorHAnsi" w:cstheme="minorHAnsi"/>
          <w:szCs w:val="22"/>
        </w:rPr>
        <w:t>, and shift and penalty loadings</w:t>
      </w:r>
      <w:r w:rsidR="005A5ED6">
        <w:rPr>
          <w:rFonts w:asciiTheme="minorHAnsi" w:hAnsiTheme="minorHAnsi" w:cstheme="minorHAnsi"/>
          <w:szCs w:val="22"/>
        </w:rPr>
        <w:t xml:space="preserve">. </w:t>
      </w:r>
    </w:p>
    <w:p w14:paraId="7D228322" w14:textId="77777777" w:rsidR="008B12E4" w:rsidRPr="00A57BAE" w:rsidRDefault="00C77A02" w:rsidP="00A57BAE">
      <w:pPr>
        <w:pStyle w:val="ListParagraph"/>
        <w:widowControl w:val="0"/>
        <w:numPr>
          <w:ilvl w:val="0"/>
          <w:numId w:val="5"/>
        </w:numPr>
        <w:spacing w:before="120" w:after="120" w:line="360" w:lineRule="auto"/>
        <w:ind w:left="709" w:hanging="709"/>
        <w:rPr>
          <w:rFonts w:asciiTheme="minorHAnsi" w:hAnsiTheme="minorHAnsi" w:cstheme="minorHAnsi"/>
          <w:szCs w:val="22"/>
        </w:rPr>
      </w:pPr>
      <w:r w:rsidRPr="00A57BAE">
        <w:rPr>
          <w:rFonts w:asciiTheme="minorHAnsi" w:hAnsiTheme="minorHAnsi" w:cstheme="minorHAnsi"/>
          <w:szCs w:val="22"/>
        </w:rPr>
        <w:t xml:space="preserve">RAQ engaged Ashurst and Deloitte </w:t>
      </w:r>
      <w:r w:rsidR="00F73128" w:rsidRPr="00A57BAE">
        <w:rPr>
          <w:rFonts w:asciiTheme="minorHAnsi" w:hAnsiTheme="minorHAnsi" w:cstheme="minorHAnsi"/>
          <w:szCs w:val="22"/>
        </w:rPr>
        <w:t>in</w:t>
      </w:r>
      <w:r w:rsidR="00DB6FE5">
        <w:rPr>
          <w:rFonts w:asciiTheme="minorHAnsi" w:hAnsiTheme="minorHAnsi" w:cstheme="minorHAnsi"/>
          <w:szCs w:val="22"/>
        </w:rPr>
        <w:t xml:space="preserve"> early</w:t>
      </w:r>
      <w:r w:rsidR="00F73128" w:rsidRPr="00A57BAE">
        <w:rPr>
          <w:rFonts w:asciiTheme="minorHAnsi" w:hAnsiTheme="minorHAnsi" w:cstheme="minorHAnsi"/>
          <w:szCs w:val="22"/>
        </w:rPr>
        <w:t xml:space="preserve"> 2020 </w:t>
      </w:r>
      <w:r w:rsidR="00891C7C" w:rsidRPr="00A57BAE">
        <w:rPr>
          <w:rFonts w:asciiTheme="minorHAnsi" w:hAnsiTheme="minorHAnsi" w:cstheme="minorHAnsi"/>
          <w:szCs w:val="22"/>
        </w:rPr>
        <w:t xml:space="preserve">to assist in the review process, and then </w:t>
      </w:r>
      <w:r w:rsidR="00891C7C" w:rsidRPr="00A57BAE">
        <w:rPr>
          <w:rFonts w:asciiTheme="minorHAnsi" w:hAnsiTheme="minorHAnsi" w:cstheme="minorHAnsi"/>
          <w:szCs w:val="22"/>
        </w:rPr>
        <w:lastRenderedPageBreak/>
        <w:t>Lander &amp; Rogers</w:t>
      </w:r>
      <w:r w:rsidR="00FE7F23">
        <w:rPr>
          <w:rFonts w:asciiTheme="minorHAnsi" w:hAnsiTheme="minorHAnsi" w:cstheme="minorHAnsi"/>
          <w:szCs w:val="22"/>
        </w:rPr>
        <w:t xml:space="preserve"> </w:t>
      </w:r>
      <w:r w:rsidR="00120EF7">
        <w:rPr>
          <w:rFonts w:asciiTheme="minorHAnsi" w:hAnsiTheme="minorHAnsi" w:cstheme="minorHAnsi"/>
          <w:szCs w:val="22"/>
        </w:rPr>
        <w:t>in late 2020 (replacing Ashurst)</w:t>
      </w:r>
      <w:r w:rsidR="004F2280" w:rsidRPr="00A57BAE">
        <w:rPr>
          <w:rFonts w:asciiTheme="minorHAnsi" w:hAnsiTheme="minorHAnsi" w:cstheme="minorHAnsi"/>
          <w:szCs w:val="22"/>
        </w:rPr>
        <w:t>,</w:t>
      </w:r>
      <w:r w:rsidR="00695EA1" w:rsidRPr="00A57BAE">
        <w:rPr>
          <w:rFonts w:asciiTheme="minorHAnsi" w:hAnsiTheme="minorHAnsi" w:cstheme="minorHAnsi"/>
          <w:szCs w:val="22"/>
        </w:rPr>
        <w:t xml:space="preserve"> to complete the payroll review. </w:t>
      </w:r>
      <w:r w:rsidR="00861604" w:rsidRPr="00A57BAE">
        <w:rPr>
          <w:rFonts w:asciiTheme="minorHAnsi" w:hAnsiTheme="minorHAnsi" w:cstheme="minorHAnsi"/>
          <w:szCs w:val="22"/>
        </w:rPr>
        <w:t xml:space="preserve">Upon completion of the review, </w:t>
      </w:r>
      <w:r w:rsidR="009008EA" w:rsidRPr="00A57BAE">
        <w:rPr>
          <w:rFonts w:asciiTheme="minorHAnsi" w:hAnsiTheme="minorHAnsi" w:cstheme="minorHAnsi"/>
          <w:szCs w:val="22"/>
        </w:rPr>
        <w:t xml:space="preserve">RAQ, with the assistance of Deloitte, </w:t>
      </w:r>
      <w:r w:rsidR="00CC4FE4">
        <w:rPr>
          <w:rFonts w:asciiTheme="minorHAnsi" w:hAnsiTheme="minorHAnsi" w:cstheme="minorHAnsi"/>
          <w:szCs w:val="22"/>
        </w:rPr>
        <w:t xml:space="preserve">had </w:t>
      </w:r>
      <w:r w:rsidR="009008EA" w:rsidRPr="00A57BAE">
        <w:rPr>
          <w:rFonts w:asciiTheme="minorHAnsi" w:hAnsiTheme="minorHAnsi" w:cstheme="minorHAnsi"/>
          <w:szCs w:val="22"/>
        </w:rPr>
        <w:t xml:space="preserve">calculated that </w:t>
      </w:r>
      <w:r w:rsidR="00723891">
        <w:rPr>
          <w:rFonts w:asciiTheme="minorHAnsi" w:hAnsiTheme="minorHAnsi" w:cstheme="minorHAnsi"/>
          <w:szCs w:val="22"/>
        </w:rPr>
        <w:t>$5,645,659.79</w:t>
      </w:r>
      <w:r w:rsidR="00450973" w:rsidRPr="00A57BAE">
        <w:rPr>
          <w:rFonts w:asciiTheme="minorHAnsi" w:hAnsiTheme="minorHAnsi" w:cstheme="minorHAnsi"/>
          <w:szCs w:val="22"/>
        </w:rPr>
        <w:t xml:space="preserve"> was owed to </w:t>
      </w:r>
      <w:r w:rsidR="00FF0D0D" w:rsidRPr="00A57BAE">
        <w:rPr>
          <w:rFonts w:asciiTheme="minorHAnsi" w:hAnsiTheme="minorHAnsi" w:cstheme="minorHAnsi"/>
          <w:szCs w:val="22"/>
        </w:rPr>
        <w:t>980 employees</w:t>
      </w:r>
      <w:r w:rsidR="00141632" w:rsidRPr="00A57BAE">
        <w:rPr>
          <w:rFonts w:asciiTheme="minorHAnsi" w:hAnsiTheme="minorHAnsi" w:cstheme="minorHAnsi"/>
          <w:szCs w:val="22"/>
        </w:rPr>
        <w:t xml:space="preserve"> (</w:t>
      </w:r>
      <w:r w:rsidR="00141632" w:rsidRPr="00A57BAE">
        <w:rPr>
          <w:rFonts w:asciiTheme="minorHAnsi" w:hAnsiTheme="minorHAnsi" w:cstheme="minorHAnsi"/>
          <w:b/>
          <w:bCs/>
          <w:szCs w:val="22"/>
        </w:rPr>
        <w:t>the Affected Employees</w:t>
      </w:r>
      <w:r w:rsidR="00141632" w:rsidRPr="00A57BAE">
        <w:rPr>
          <w:rFonts w:asciiTheme="minorHAnsi" w:hAnsiTheme="minorHAnsi" w:cstheme="minorHAnsi"/>
          <w:szCs w:val="22"/>
        </w:rPr>
        <w:t xml:space="preserve">), inclusive of </w:t>
      </w:r>
      <w:r w:rsidR="002F437B" w:rsidRPr="00A57BAE">
        <w:rPr>
          <w:rFonts w:asciiTheme="minorHAnsi" w:hAnsiTheme="minorHAnsi" w:cstheme="minorHAnsi"/>
          <w:szCs w:val="22"/>
        </w:rPr>
        <w:t xml:space="preserve">interest and superannuation. </w:t>
      </w:r>
    </w:p>
    <w:p w14:paraId="300DB8C5" w14:textId="77777777" w:rsidR="004431A6" w:rsidRPr="00343C0D" w:rsidRDefault="00343C0D" w:rsidP="00421A28">
      <w:pPr>
        <w:pStyle w:val="ListParagraph"/>
        <w:widowControl w:val="0"/>
        <w:numPr>
          <w:ilvl w:val="0"/>
          <w:numId w:val="5"/>
        </w:numPr>
        <w:spacing w:before="120" w:after="120" w:line="360" w:lineRule="auto"/>
        <w:ind w:hanging="720"/>
        <w:rPr>
          <w:rFonts w:asciiTheme="minorHAnsi" w:hAnsiTheme="minorHAnsi" w:cstheme="minorHAnsi"/>
          <w:b/>
          <w:bCs/>
          <w:szCs w:val="22"/>
        </w:rPr>
      </w:pPr>
      <w:r w:rsidRPr="00343C0D">
        <w:rPr>
          <w:rFonts w:asciiTheme="minorHAnsi" w:hAnsiTheme="minorHAnsi" w:cstheme="minorHAnsi"/>
          <w:szCs w:val="22"/>
        </w:rPr>
        <w:t xml:space="preserve">Prior to the execution of this Undertaking, </w:t>
      </w:r>
      <w:r w:rsidR="00C41DDD">
        <w:rPr>
          <w:rFonts w:asciiTheme="minorHAnsi" w:hAnsiTheme="minorHAnsi" w:cstheme="minorHAnsi"/>
          <w:szCs w:val="22"/>
        </w:rPr>
        <w:t xml:space="preserve">RAQ notified the FWO that it had </w:t>
      </w:r>
      <w:r w:rsidR="00FB34EC">
        <w:rPr>
          <w:rFonts w:asciiTheme="minorHAnsi" w:hAnsiTheme="minorHAnsi" w:cstheme="minorHAnsi"/>
          <w:szCs w:val="22"/>
        </w:rPr>
        <w:t xml:space="preserve">rectified </w:t>
      </w:r>
      <w:r w:rsidR="002D648A">
        <w:rPr>
          <w:rFonts w:asciiTheme="minorHAnsi" w:hAnsiTheme="minorHAnsi" w:cstheme="minorHAnsi"/>
          <w:szCs w:val="22"/>
        </w:rPr>
        <w:t xml:space="preserve">the underpayments for </w:t>
      </w:r>
      <w:r w:rsidR="00C2313B">
        <w:rPr>
          <w:rFonts w:asciiTheme="minorHAnsi" w:hAnsiTheme="minorHAnsi" w:cstheme="minorHAnsi"/>
          <w:szCs w:val="22"/>
        </w:rPr>
        <w:t xml:space="preserve">969 </w:t>
      </w:r>
      <w:r w:rsidR="002D648A">
        <w:rPr>
          <w:rFonts w:asciiTheme="minorHAnsi" w:hAnsiTheme="minorHAnsi" w:cstheme="minorHAnsi"/>
          <w:szCs w:val="22"/>
        </w:rPr>
        <w:t xml:space="preserve">of the Affected </w:t>
      </w:r>
      <w:r w:rsidR="00A90903">
        <w:rPr>
          <w:rFonts w:asciiTheme="minorHAnsi" w:hAnsiTheme="minorHAnsi" w:cstheme="minorHAnsi"/>
          <w:szCs w:val="22"/>
        </w:rPr>
        <w:t>E</w:t>
      </w:r>
      <w:r w:rsidR="002D648A">
        <w:rPr>
          <w:rFonts w:asciiTheme="minorHAnsi" w:hAnsiTheme="minorHAnsi" w:cstheme="minorHAnsi"/>
          <w:szCs w:val="22"/>
        </w:rPr>
        <w:t>mployees</w:t>
      </w:r>
      <w:r w:rsidR="004C7A53">
        <w:rPr>
          <w:rFonts w:asciiTheme="minorHAnsi" w:hAnsiTheme="minorHAnsi" w:cstheme="minorHAnsi"/>
          <w:szCs w:val="22"/>
        </w:rPr>
        <w:t>, totalling $5,</w:t>
      </w:r>
      <w:r w:rsidR="00623E0A">
        <w:rPr>
          <w:rFonts w:asciiTheme="minorHAnsi" w:hAnsiTheme="minorHAnsi" w:cstheme="minorHAnsi"/>
          <w:szCs w:val="22"/>
        </w:rPr>
        <w:t>640,720.49 (inclusive of interest and superannuation.)</w:t>
      </w:r>
    </w:p>
    <w:p w14:paraId="19763C81" w14:textId="77777777" w:rsidR="004431A6" w:rsidRPr="00032052" w:rsidRDefault="004431A6" w:rsidP="00421A28">
      <w:pPr>
        <w:pStyle w:val="ListParagraph"/>
        <w:widowControl w:val="0"/>
        <w:numPr>
          <w:ilvl w:val="0"/>
          <w:numId w:val="5"/>
        </w:numPr>
        <w:spacing w:before="120" w:after="120" w:line="360" w:lineRule="auto"/>
        <w:ind w:left="709" w:hanging="709"/>
        <w:rPr>
          <w:rFonts w:asciiTheme="minorHAnsi" w:hAnsiTheme="minorHAnsi" w:cstheme="minorHAnsi"/>
          <w:szCs w:val="22"/>
        </w:rPr>
      </w:pPr>
      <w:r w:rsidRPr="00032052">
        <w:rPr>
          <w:rFonts w:asciiTheme="minorHAnsi" w:hAnsiTheme="minorHAnsi" w:cstheme="minorHAnsi"/>
          <w:szCs w:val="22"/>
        </w:rPr>
        <w:t xml:space="preserve">The FWO acknowledges the cooperation and early and open disclosures made by </w:t>
      </w:r>
      <w:r w:rsidR="007F4A40">
        <w:rPr>
          <w:rFonts w:asciiTheme="minorHAnsi" w:hAnsiTheme="minorHAnsi" w:cstheme="minorHAnsi"/>
          <w:szCs w:val="22"/>
        </w:rPr>
        <w:t xml:space="preserve">RAQ </w:t>
      </w:r>
      <w:r w:rsidRPr="00032052">
        <w:rPr>
          <w:rFonts w:asciiTheme="minorHAnsi" w:hAnsiTheme="minorHAnsi" w:cstheme="minorHAnsi"/>
          <w:szCs w:val="22"/>
        </w:rPr>
        <w:t>to the FWO.</w:t>
      </w:r>
    </w:p>
    <w:p w14:paraId="67FBD9A8" w14:textId="77777777" w:rsidR="00793A73" w:rsidRPr="00001654" w:rsidRDefault="008A18F5" w:rsidP="00E31ED8">
      <w:pPr>
        <w:widowControl w:val="0"/>
        <w:spacing w:before="120" w:after="120" w:line="360" w:lineRule="auto"/>
        <w:rPr>
          <w:rFonts w:asciiTheme="minorHAnsi" w:hAnsiTheme="minorHAnsi" w:cstheme="minorHAnsi"/>
          <w:b/>
          <w:sz w:val="24"/>
          <w:szCs w:val="24"/>
        </w:rPr>
      </w:pPr>
      <w:r w:rsidRPr="00001654">
        <w:rPr>
          <w:rFonts w:asciiTheme="minorHAnsi" w:hAnsiTheme="minorHAnsi" w:cstheme="minorHAnsi"/>
          <w:b/>
          <w:sz w:val="24"/>
          <w:szCs w:val="24"/>
        </w:rPr>
        <w:t>ADMISSIONS</w:t>
      </w:r>
    </w:p>
    <w:p w14:paraId="43D9F618" w14:textId="77777777" w:rsidR="00105A3B" w:rsidRPr="00105A3B" w:rsidRDefault="00993775" w:rsidP="00421A28">
      <w:pPr>
        <w:pStyle w:val="ListParagraph"/>
        <w:widowControl w:val="0"/>
        <w:numPr>
          <w:ilvl w:val="0"/>
          <w:numId w:val="5"/>
        </w:numPr>
        <w:spacing w:before="120" w:after="120" w:line="360" w:lineRule="auto"/>
        <w:ind w:hanging="720"/>
        <w:rPr>
          <w:rFonts w:asciiTheme="minorHAnsi" w:hAnsiTheme="minorHAnsi" w:cstheme="minorHAnsi"/>
          <w:szCs w:val="22"/>
        </w:rPr>
      </w:pPr>
      <w:r>
        <w:rPr>
          <w:rFonts w:asciiTheme="minorHAnsi" w:hAnsiTheme="minorHAnsi" w:cstheme="minorHAnsi"/>
          <w:szCs w:val="22"/>
        </w:rPr>
        <w:t xml:space="preserve">The FWO has a reasonable belief, and </w:t>
      </w:r>
      <w:r w:rsidR="002A5F6F">
        <w:rPr>
          <w:rFonts w:asciiTheme="minorHAnsi" w:hAnsiTheme="minorHAnsi" w:cstheme="minorHAnsi"/>
          <w:szCs w:val="22"/>
        </w:rPr>
        <w:t xml:space="preserve">RAQ </w:t>
      </w:r>
      <w:r>
        <w:rPr>
          <w:rFonts w:asciiTheme="minorHAnsi" w:hAnsiTheme="minorHAnsi" w:cstheme="minorHAnsi"/>
          <w:szCs w:val="22"/>
        </w:rPr>
        <w:t>admits</w:t>
      </w:r>
      <w:r w:rsidR="004E482B">
        <w:rPr>
          <w:rFonts w:asciiTheme="minorHAnsi" w:hAnsiTheme="minorHAnsi" w:cstheme="minorHAnsi"/>
          <w:szCs w:val="22"/>
        </w:rPr>
        <w:t>,</w:t>
      </w:r>
      <w:r>
        <w:rPr>
          <w:rFonts w:asciiTheme="minorHAnsi" w:hAnsiTheme="minorHAnsi" w:cstheme="minorHAnsi"/>
          <w:szCs w:val="22"/>
        </w:rPr>
        <w:t xml:space="preserve"> that </w:t>
      </w:r>
      <w:r w:rsidR="002A5F6F">
        <w:rPr>
          <w:rFonts w:asciiTheme="minorHAnsi" w:hAnsiTheme="minorHAnsi" w:cstheme="minorHAnsi"/>
          <w:szCs w:val="22"/>
        </w:rPr>
        <w:t xml:space="preserve">RAQ </w:t>
      </w:r>
      <w:r>
        <w:rPr>
          <w:rFonts w:asciiTheme="minorHAnsi" w:hAnsiTheme="minorHAnsi" w:cstheme="minorHAnsi"/>
          <w:szCs w:val="22"/>
        </w:rPr>
        <w:t xml:space="preserve">contravened </w:t>
      </w:r>
      <w:r w:rsidR="002A5F6F">
        <w:rPr>
          <w:rFonts w:asciiTheme="minorHAnsi" w:hAnsiTheme="minorHAnsi" w:cstheme="minorHAnsi"/>
          <w:szCs w:val="22"/>
        </w:rPr>
        <w:t xml:space="preserve">section </w:t>
      </w:r>
      <w:r w:rsidR="00A737B2">
        <w:rPr>
          <w:rFonts w:asciiTheme="minorHAnsi" w:hAnsiTheme="minorHAnsi" w:cstheme="minorHAnsi"/>
          <w:szCs w:val="22"/>
        </w:rPr>
        <w:t>50</w:t>
      </w:r>
      <w:r w:rsidR="00CB00A7">
        <w:rPr>
          <w:rFonts w:asciiTheme="minorHAnsi" w:hAnsiTheme="minorHAnsi" w:cstheme="minorHAnsi"/>
          <w:szCs w:val="22"/>
        </w:rPr>
        <w:t xml:space="preserve"> of the FW Act between </w:t>
      </w:r>
      <w:r w:rsidR="00105A3B" w:rsidRPr="00FD1075">
        <w:rPr>
          <w:rFonts w:asciiTheme="minorHAnsi" w:hAnsiTheme="minorHAnsi" w:cstheme="minorHAnsi"/>
          <w:szCs w:val="22"/>
        </w:rPr>
        <w:t>18 December 2014 to 30 April 2023</w:t>
      </w:r>
      <w:r w:rsidR="00A87856" w:rsidRPr="00FD1075">
        <w:rPr>
          <w:rFonts w:asciiTheme="minorHAnsi" w:hAnsiTheme="minorHAnsi" w:cstheme="minorHAnsi"/>
          <w:szCs w:val="22"/>
        </w:rPr>
        <w:t xml:space="preserve"> (</w:t>
      </w:r>
      <w:r w:rsidR="00A87856" w:rsidRPr="00192CE8">
        <w:rPr>
          <w:rFonts w:asciiTheme="minorHAnsi" w:hAnsiTheme="minorHAnsi" w:cstheme="minorHAnsi"/>
          <w:b/>
          <w:bCs/>
          <w:szCs w:val="22"/>
        </w:rPr>
        <w:t>Relevant Period</w:t>
      </w:r>
      <w:r w:rsidR="00A87856" w:rsidRPr="00FD1075">
        <w:rPr>
          <w:rFonts w:asciiTheme="minorHAnsi" w:hAnsiTheme="minorHAnsi" w:cstheme="minorHAnsi"/>
          <w:szCs w:val="22"/>
        </w:rPr>
        <w:t xml:space="preserve">) by failing to </w:t>
      </w:r>
      <w:r w:rsidR="00DA5C96" w:rsidRPr="00FD1075">
        <w:rPr>
          <w:rFonts w:asciiTheme="minorHAnsi" w:hAnsiTheme="minorHAnsi" w:cstheme="minorHAnsi"/>
          <w:szCs w:val="22"/>
        </w:rPr>
        <w:t xml:space="preserve">pay each </w:t>
      </w:r>
      <w:r w:rsidR="006B7BCA" w:rsidRPr="00FD1075">
        <w:rPr>
          <w:rFonts w:asciiTheme="minorHAnsi" w:hAnsiTheme="minorHAnsi" w:cstheme="minorHAnsi"/>
          <w:szCs w:val="22"/>
        </w:rPr>
        <w:t>of t</w:t>
      </w:r>
      <w:r w:rsidR="00552AF2" w:rsidRPr="00FD1075">
        <w:rPr>
          <w:rFonts w:asciiTheme="minorHAnsi" w:hAnsiTheme="minorHAnsi" w:cstheme="minorHAnsi"/>
          <w:szCs w:val="22"/>
        </w:rPr>
        <w:t xml:space="preserve">he Affected Employees </w:t>
      </w:r>
      <w:r w:rsidR="009947A1" w:rsidRPr="00FD1075">
        <w:rPr>
          <w:rFonts w:asciiTheme="minorHAnsi" w:hAnsiTheme="minorHAnsi" w:cstheme="minorHAnsi"/>
          <w:szCs w:val="22"/>
        </w:rPr>
        <w:t>the amount o</w:t>
      </w:r>
      <w:r w:rsidR="00FD1075">
        <w:rPr>
          <w:rFonts w:asciiTheme="minorHAnsi" w:hAnsiTheme="minorHAnsi" w:cstheme="minorHAnsi"/>
          <w:szCs w:val="22"/>
        </w:rPr>
        <w:t>r</w:t>
      </w:r>
      <w:r w:rsidR="009947A1" w:rsidRPr="00FD1075">
        <w:rPr>
          <w:rFonts w:asciiTheme="minorHAnsi" w:hAnsiTheme="minorHAnsi" w:cstheme="minorHAnsi"/>
          <w:szCs w:val="22"/>
        </w:rPr>
        <w:t xml:space="preserve"> amounts to which that employee was entitled </w:t>
      </w:r>
      <w:r w:rsidR="00D93B37" w:rsidRPr="00FD1075">
        <w:rPr>
          <w:rFonts w:asciiTheme="minorHAnsi" w:hAnsiTheme="minorHAnsi" w:cstheme="minorHAnsi"/>
          <w:szCs w:val="22"/>
        </w:rPr>
        <w:t>under the Agreement</w:t>
      </w:r>
      <w:r w:rsidR="00FB7139" w:rsidRPr="00FD1075">
        <w:rPr>
          <w:rFonts w:asciiTheme="minorHAnsi" w:hAnsiTheme="minorHAnsi" w:cstheme="minorHAnsi"/>
          <w:szCs w:val="22"/>
        </w:rPr>
        <w:t>s</w:t>
      </w:r>
      <w:r w:rsidR="00D93B37" w:rsidRPr="00FD1075">
        <w:rPr>
          <w:rFonts w:asciiTheme="minorHAnsi" w:hAnsiTheme="minorHAnsi" w:cstheme="minorHAnsi"/>
          <w:szCs w:val="22"/>
        </w:rPr>
        <w:t xml:space="preserve"> </w:t>
      </w:r>
      <w:r w:rsidR="00FD1075">
        <w:rPr>
          <w:rFonts w:asciiTheme="minorHAnsi" w:hAnsiTheme="minorHAnsi" w:cstheme="minorHAnsi"/>
          <w:szCs w:val="22"/>
        </w:rPr>
        <w:t>(</w:t>
      </w:r>
      <w:r w:rsidR="00FD1075" w:rsidRPr="00FD1075">
        <w:rPr>
          <w:rFonts w:asciiTheme="minorHAnsi" w:hAnsiTheme="minorHAnsi" w:cstheme="minorHAnsi"/>
          <w:b/>
          <w:bCs/>
          <w:szCs w:val="22"/>
        </w:rPr>
        <w:t>the Underpayments</w:t>
      </w:r>
      <w:r w:rsidR="00FD1075">
        <w:rPr>
          <w:rFonts w:asciiTheme="minorHAnsi" w:hAnsiTheme="minorHAnsi" w:cstheme="minorHAnsi"/>
          <w:szCs w:val="22"/>
        </w:rPr>
        <w:t>)</w:t>
      </w:r>
      <w:r w:rsidR="00EE30C5">
        <w:rPr>
          <w:rFonts w:asciiTheme="minorHAnsi" w:hAnsiTheme="minorHAnsi" w:cstheme="minorHAnsi"/>
          <w:szCs w:val="22"/>
        </w:rPr>
        <w:t xml:space="preserve">, as identified in Schedule </w:t>
      </w:r>
      <w:r w:rsidR="00504258">
        <w:rPr>
          <w:rFonts w:asciiTheme="minorHAnsi" w:hAnsiTheme="minorHAnsi" w:cstheme="minorHAnsi"/>
          <w:szCs w:val="22"/>
        </w:rPr>
        <w:t xml:space="preserve">A </w:t>
      </w:r>
      <w:r w:rsidR="00EE30C5">
        <w:rPr>
          <w:rFonts w:asciiTheme="minorHAnsi" w:hAnsiTheme="minorHAnsi" w:cstheme="minorHAnsi"/>
          <w:szCs w:val="22"/>
        </w:rPr>
        <w:t>to this Undertaking,</w:t>
      </w:r>
      <w:r w:rsidR="00FD1075">
        <w:rPr>
          <w:rFonts w:asciiTheme="minorHAnsi" w:hAnsiTheme="minorHAnsi" w:cstheme="minorHAnsi"/>
          <w:szCs w:val="22"/>
        </w:rPr>
        <w:t xml:space="preserve"> in respect of </w:t>
      </w:r>
      <w:r w:rsidR="00EE30C5">
        <w:rPr>
          <w:rFonts w:asciiTheme="minorHAnsi" w:hAnsiTheme="minorHAnsi" w:cstheme="minorHAnsi"/>
          <w:szCs w:val="22"/>
        </w:rPr>
        <w:t xml:space="preserve">the following </w:t>
      </w:r>
      <w:r w:rsidR="00FD1075">
        <w:rPr>
          <w:rFonts w:asciiTheme="minorHAnsi" w:hAnsiTheme="minorHAnsi" w:cstheme="minorHAnsi"/>
          <w:szCs w:val="22"/>
        </w:rPr>
        <w:t>provision</w:t>
      </w:r>
      <w:r w:rsidR="00EE30C5">
        <w:rPr>
          <w:rFonts w:asciiTheme="minorHAnsi" w:hAnsiTheme="minorHAnsi" w:cstheme="minorHAnsi"/>
          <w:szCs w:val="22"/>
        </w:rPr>
        <w:t>s</w:t>
      </w:r>
      <w:r w:rsidR="00943746">
        <w:rPr>
          <w:rFonts w:asciiTheme="minorHAnsi" w:hAnsiTheme="minorHAnsi" w:cstheme="minorHAnsi"/>
          <w:szCs w:val="22"/>
        </w:rPr>
        <w:t xml:space="preserve"> </w:t>
      </w:r>
      <w:r w:rsidR="00C95F6E">
        <w:rPr>
          <w:rFonts w:asciiTheme="minorHAnsi" w:hAnsiTheme="minorHAnsi" w:cstheme="minorHAnsi"/>
          <w:szCs w:val="22"/>
        </w:rPr>
        <w:t>of the Agreements</w:t>
      </w:r>
      <w:r w:rsidR="00542FF0">
        <w:rPr>
          <w:rFonts w:asciiTheme="minorHAnsi" w:hAnsiTheme="minorHAnsi" w:cstheme="minorHAnsi"/>
          <w:szCs w:val="22"/>
        </w:rPr>
        <w:t>:</w:t>
      </w:r>
    </w:p>
    <w:p w14:paraId="1BC2DE6C" w14:textId="77777777" w:rsidR="001F146E" w:rsidRDefault="00EE7B64" w:rsidP="001237A4">
      <w:pPr>
        <w:widowControl w:val="0"/>
        <w:spacing w:before="120" w:after="120" w:line="360" w:lineRule="auto"/>
        <w:ind w:left="720"/>
        <w:rPr>
          <w:rFonts w:asciiTheme="minorHAnsi" w:hAnsiTheme="minorHAnsi" w:cstheme="minorHAnsi"/>
          <w:b/>
          <w:bCs/>
          <w:sz w:val="24"/>
          <w:szCs w:val="24"/>
          <w:u w:val="single"/>
        </w:rPr>
      </w:pPr>
      <w:r>
        <w:rPr>
          <w:rFonts w:asciiTheme="minorHAnsi" w:hAnsiTheme="minorHAnsi" w:cstheme="minorHAnsi"/>
          <w:b/>
          <w:bCs/>
          <w:sz w:val="24"/>
          <w:szCs w:val="24"/>
          <w:u w:val="single"/>
        </w:rPr>
        <w:t xml:space="preserve">Relevant Clauses of the </w:t>
      </w:r>
      <w:r w:rsidR="001F146E">
        <w:rPr>
          <w:rFonts w:asciiTheme="minorHAnsi" w:hAnsiTheme="minorHAnsi" w:cstheme="minorHAnsi"/>
          <w:b/>
          <w:bCs/>
          <w:sz w:val="24"/>
          <w:szCs w:val="24"/>
          <w:u w:val="single"/>
        </w:rPr>
        <w:t>2014 Agreement</w:t>
      </w:r>
    </w:p>
    <w:p w14:paraId="1DDB97B3" w14:textId="77777777" w:rsidR="003A4092" w:rsidRPr="003A4092" w:rsidRDefault="003A4092" w:rsidP="00595F16">
      <w:pPr>
        <w:pStyle w:val="ListParagraph"/>
        <w:widowControl w:val="0"/>
        <w:numPr>
          <w:ilvl w:val="0"/>
          <w:numId w:val="11"/>
        </w:numPr>
        <w:spacing w:before="120" w:after="120" w:line="360" w:lineRule="auto"/>
        <w:ind w:left="1134"/>
        <w:rPr>
          <w:rFonts w:asciiTheme="minorHAnsi" w:hAnsiTheme="minorHAnsi" w:cstheme="minorHAnsi"/>
          <w:szCs w:val="22"/>
        </w:rPr>
      </w:pPr>
      <w:bookmarkStart w:id="0" w:name="_Hlk178006104"/>
      <w:r>
        <w:rPr>
          <w:rFonts w:asciiTheme="minorHAnsi" w:hAnsiTheme="minorHAnsi" w:cstheme="minorHAnsi"/>
          <w:szCs w:val="24"/>
        </w:rPr>
        <w:t xml:space="preserve">clauses 19 and 26 which relate to payments </w:t>
      </w:r>
      <w:r w:rsidR="00E9026D">
        <w:rPr>
          <w:rFonts w:asciiTheme="minorHAnsi" w:hAnsiTheme="minorHAnsi" w:cstheme="minorHAnsi"/>
          <w:szCs w:val="24"/>
        </w:rPr>
        <w:t xml:space="preserve">in lieu of notice </w:t>
      </w:r>
      <w:r>
        <w:rPr>
          <w:rFonts w:asciiTheme="minorHAnsi" w:hAnsiTheme="minorHAnsi" w:cstheme="minorHAnsi"/>
          <w:szCs w:val="24"/>
        </w:rPr>
        <w:t>upon termination of employment</w:t>
      </w:r>
      <w:bookmarkEnd w:id="0"/>
      <w:r>
        <w:rPr>
          <w:rFonts w:asciiTheme="minorHAnsi" w:hAnsiTheme="minorHAnsi" w:cstheme="minorHAnsi"/>
          <w:szCs w:val="24"/>
        </w:rPr>
        <w:t>;</w:t>
      </w:r>
    </w:p>
    <w:p w14:paraId="0C5765ED" w14:textId="77777777" w:rsidR="003A4092" w:rsidRPr="003A4092" w:rsidRDefault="003A4092" w:rsidP="00595F16">
      <w:pPr>
        <w:pStyle w:val="ListParagraph"/>
        <w:widowControl w:val="0"/>
        <w:numPr>
          <w:ilvl w:val="0"/>
          <w:numId w:val="11"/>
        </w:numPr>
        <w:spacing w:before="120" w:after="120" w:line="360" w:lineRule="auto"/>
        <w:ind w:left="1134"/>
        <w:rPr>
          <w:rFonts w:asciiTheme="minorHAnsi" w:hAnsiTheme="minorHAnsi" w:cstheme="minorHAnsi"/>
          <w:szCs w:val="22"/>
        </w:rPr>
      </w:pPr>
      <w:r>
        <w:rPr>
          <w:rFonts w:asciiTheme="minorHAnsi" w:hAnsiTheme="minorHAnsi" w:cstheme="minorHAnsi"/>
          <w:szCs w:val="24"/>
        </w:rPr>
        <w:t>clause 28.1 which relates to severance pay to be paid to an employee whose employment is terminated by reason of redundancy;</w:t>
      </w:r>
    </w:p>
    <w:p w14:paraId="0FEDFBE8" w14:textId="77777777" w:rsidR="000F52F5" w:rsidRDefault="006B44EE" w:rsidP="00595F16">
      <w:pPr>
        <w:pStyle w:val="ListParagraph"/>
        <w:widowControl w:val="0"/>
        <w:numPr>
          <w:ilvl w:val="0"/>
          <w:numId w:val="11"/>
        </w:numPr>
        <w:spacing w:before="120" w:after="120" w:line="360" w:lineRule="auto"/>
        <w:ind w:left="1134"/>
        <w:rPr>
          <w:rFonts w:asciiTheme="minorHAnsi" w:hAnsiTheme="minorHAnsi" w:cstheme="minorHAnsi"/>
          <w:szCs w:val="22"/>
        </w:rPr>
      </w:pPr>
      <w:r>
        <w:rPr>
          <w:rFonts w:asciiTheme="minorHAnsi" w:hAnsiTheme="minorHAnsi" w:cstheme="minorHAnsi"/>
          <w:szCs w:val="24"/>
        </w:rPr>
        <w:t>c</w:t>
      </w:r>
      <w:r w:rsidRPr="006B44EE">
        <w:rPr>
          <w:rFonts w:asciiTheme="minorHAnsi" w:hAnsiTheme="minorHAnsi" w:cstheme="minorHAnsi"/>
          <w:szCs w:val="24"/>
        </w:rPr>
        <w:t xml:space="preserve">lause </w:t>
      </w:r>
      <w:r w:rsidR="000F52F5">
        <w:rPr>
          <w:rFonts w:asciiTheme="minorHAnsi" w:hAnsiTheme="minorHAnsi" w:cstheme="minorHAnsi"/>
          <w:szCs w:val="24"/>
        </w:rPr>
        <w:t>35 which require</w:t>
      </w:r>
      <w:r w:rsidR="00542FF0">
        <w:rPr>
          <w:rFonts w:asciiTheme="minorHAnsi" w:hAnsiTheme="minorHAnsi" w:cstheme="minorHAnsi"/>
          <w:szCs w:val="24"/>
        </w:rPr>
        <w:t xml:space="preserve">d RAQ </w:t>
      </w:r>
      <w:r w:rsidR="000F52F5">
        <w:rPr>
          <w:rFonts w:asciiTheme="minorHAnsi" w:hAnsiTheme="minorHAnsi" w:cstheme="minorHAnsi"/>
          <w:szCs w:val="22"/>
        </w:rPr>
        <w:t xml:space="preserve">to pay an employee, who </w:t>
      </w:r>
      <w:r w:rsidR="00C116B4">
        <w:rPr>
          <w:rFonts w:asciiTheme="minorHAnsi" w:hAnsiTheme="minorHAnsi" w:cstheme="minorHAnsi"/>
          <w:szCs w:val="22"/>
        </w:rPr>
        <w:t>was</w:t>
      </w:r>
      <w:r w:rsidR="000F52F5">
        <w:rPr>
          <w:rFonts w:asciiTheme="minorHAnsi" w:hAnsiTheme="minorHAnsi" w:cstheme="minorHAnsi"/>
          <w:szCs w:val="22"/>
        </w:rPr>
        <w:t xml:space="preserve"> required by </w:t>
      </w:r>
      <w:r w:rsidR="00542FF0">
        <w:rPr>
          <w:rFonts w:asciiTheme="minorHAnsi" w:hAnsiTheme="minorHAnsi" w:cstheme="minorHAnsi"/>
          <w:szCs w:val="22"/>
        </w:rPr>
        <w:t>RAQ</w:t>
      </w:r>
      <w:r w:rsidR="000F52F5">
        <w:rPr>
          <w:rFonts w:asciiTheme="minorHAnsi" w:hAnsiTheme="minorHAnsi" w:cstheme="minorHAnsi"/>
          <w:szCs w:val="22"/>
        </w:rPr>
        <w:t xml:space="preserve"> to perform the duties of another employee in a higher pay band under the 2014 Agreement for five consecutive working days or more, for the period for which duties </w:t>
      </w:r>
      <w:r w:rsidR="00AF190A">
        <w:rPr>
          <w:rFonts w:asciiTheme="minorHAnsi" w:hAnsiTheme="minorHAnsi" w:cstheme="minorHAnsi"/>
          <w:szCs w:val="22"/>
        </w:rPr>
        <w:t xml:space="preserve">were </w:t>
      </w:r>
      <w:r w:rsidR="000F52F5">
        <w:rPr>
          <w:rFonts w:asciiTheme="minorHAnsi" w:hAnsiTheme="minorHAnsi" w:cstheme="minorHAnsi"/>
          <w:szCs w:val="22"/>
        </w:rPr>
        <w:t xml:space="preserve">assumed at a rate not less than the minimum pay </w:t>
      </w:r>
      <w:r w:rsidR="00B303E5">
        <w:rPr>
          <w:rFonts w:asciiTheme="minorHAnsi" w:hAnsiTheme="minorHAnsi" w:cstheme="minorHAnsi"/>
          <w:szCs w:val="22"/>
        </w:rPr>
        <w:t>point</w:t>
      </w:r>
      <w:r w:rsidR="000F52F5">
        <w:rPr>
          <w:rFonts w:asciiTheme="minorHAnsi" w:hAnsiTheme="minorHAnsi" w:cstheme="minorHAnsi"/>
          <w:szCs w:val="22"/>
        </w:rPr>
        <w:t xml:space="preserve"> prescribed for the higher pay band;</w:t>
      </w:r>
    </w:p>
    <w:p w14:paraId="37E5BFB5" w14:textId="77777777" w:rsidR="0099655D" w:rsidRDefault="00AF77C5" w:rsidP="00595F16">
      <w:pPr>
        <w:pStyle w:val="ListParagraph"/>
        <w:widowControl w:val="0"/>
        <w:numPr>
          <w:ilvl w:val="0"/>
          <w:numId w:val="11"/>
        </w:numPr>
        <w:spacing w:before="120" w:after="120" w:line="360" w:lineRule="auto"/>
        <w:ind w:left="1134"/>
        <w:rPr>
          <w:rFonts w:asciiTheme="minorHAnsi" w:hAnsiTheme="minorHAnsi" w:cstheme="minorHAnsi"/>
          <w:szCs w:val="22"/>
        </w:rPr>
      </w:pPr>
      <w:r>
        <w:rPr>
          <w:rFonts w:asciiTheme="minorHAnsi" w:hAnsiTheme="minorHAnsi" w:cstheme="minorHAnsi"/>
          <w:szCs w:val="24"/>
        </w:rPr>
        <w:t xml:space="preserve">clause 39 </w:t>
      </w:r>
      <w:r w:rsidR="0099655D">
        <w:rPr>
          <w:rFonts w:asciiTheme="minorHAnsi" w:hAnsiTheme="minorHAnsi" w:cstheme="minorHAnsi"/>
          <w:szCs w:val="24"/>
        </w:rPr>
        <w:t xml:space="preserve">which </w:t>
      </w:r>
      <w:r w:rsidR="0099655D">
        <w:rPr>
          <w:rFonts w:asciiTheme="minorHAnsi" w:hAnsiTheme="minorHAnsi" w:cstheme="minorHAnsi"/>
          <w:szCs w:val="22"/>
        </w:rPr>
        <w:t>require</w:t>
      </w:r>
      <w:r w:rsidR="00542FF0">
        <w:rPr>
          <w:rFonts w:asciiTheme="minorHAnsi" w:hAnsiTheme="minorHAnsi" w:cstheme="minorHAnsi"/>
          <w:szCs w:val="22"/>
        </w:rPr>
        <w:t>d RAQ</w:t>
      </w:r>
      <w:r w:rsidR="0099655D">
        <w:rPr>
          <w:rFonts w:asciiTheme="minorHAnsi" w:hAnsiTheme="minorHAnsi" w:cstheme="minorHAnsi"/>
          <w:szCs w:val="22"/>
        </w:rPr>
        <w:t xml:space="preserve"> to pay an employee who </w:t>
      </w:r>
      <w:r w:rsidR="000E7421">
        <w:rPr>
          <w:rFonts w:asciiTheme="minorHAnsi" w:hAnsiTheme="minorHAnsi" w:cstheme="minorHAnsi"/>
          <w:szCs w:val="22"/>
        </w:rPr>
        <w:t xml:space="preserve">was </w:t>
      </w:r>
      <w:r w:rsidR="0099655D">
        <w:rPr>
          <w:rFonts w:asciiTheme="minorHAnsi" w:hAnsiTheme="minorHAnsi" w:cstheme="minorHAnsi"/>
          <w:szCs w:val="22"/>
        </w:rPr>
        <w:t>required to be on call an allowance of 4% of the ordinary hourly rate for each 24 hour period o</w:t>
      </w:r>
      <w:r w:rsidR="003F7B74">
        <w:rPr>
          <w:rFonts w:asciiTheme="minorHAnsi" w:hAnsiTheme="minorHAnsi" w:cstheme="minorHAnsi"/>
          <w:szCs w:val="22"/>
        </w:rPr>
        <w:t>r</w:t>
      </w:r>
      <w:r w:rsidR="0099655D">
        <w:rPr>
          <w:rFonts w:asciiTheme="minorHAnsi" w:hAnsiTheme="minorHAnsi" w:cstheme="minorHAnsi"/>
          <w:szCs w:val="22"/>
        </w:rPr>
        <w:t xml:space="preserve"> part thereof;</w:t>
      </w:r>
    </w:p>
    <w:p w14:paraId="03F86716" w14:textId="77777777" w:rsidR="00D01D5F" w:rsidRDefault="00D01D5F" w:rsidP="00595F16">
      <w:pPr>
        <w:pStyle w:val="ListParagraph"/>
        <w:widowControl w:val="0"/>
        <w:numPr>
          <w:ilvl w:val="0"/>
          <w:numId w:val="11"/>
        </w:numPr>
        <w:spacing w:before="120" w:after="120" w:line="360" w:lineRule="auto"/>
        <w:ind w:left="1134"/>
        <w:rPr>
          <w:rFonts w:asciiTheme="minorHAnsi" w:hAnsiTheme="minorHAnsi" w:cstheme="minorHAnsi"/>
          <w:szCs w:val="22"/>
        </w:rPr>
      </w:pPr>
      <w:r>
        <w:rPr>
          <w:rFonts w:asciiTheme="minorHAnsi" w:hAnsiTheme="minorHAnsi" w:cstheme="minorHAnsi"/>
          <w:szCs w:val="22"/>
        </w:rPr>
        <w:t xml:space="preserve">clause 40 which relates to the payment of an allowance </w:t>
      </w:r>
      <w:r w:rsidR="00AF190A">
        <w:rPr>
          <w:rFonts w:asciiTheme="minorHAnsi" w:hAnsiTheme="minorHAnsi" w:cstheme="minorHAnsi"/>
          <w:szCs w:val="22"/>
        </w:rPr>
        <w:t xml:space="preserve">by RAQ </w:t>
      </w:r>
      <w:r>
        <w:rPr>
          <w:rFonts w:asciiTheme="minorHAnsi" w:hAnsiTheme="minorHAnsi" w:cstheme="minorHAnsi"/>
          <w:szCs w:val="22"/>
        </w:rPr>
        <w:t xml:space="preserve">to an employee on account of </w:t>
      </w:r>
      <w:r w:rsidR="00C65366">
        <w:rPr>
          <w:rFonts w:asciiTheme="minorHAnsi" w:hAnsiTheme="minorHAnsi" w:cstheme="minorHAnsi"/>
          <w:szCs w:val="22"/>
        </w:rPr>
        <w:t xml:space="preserve">attending </w:t>
      </w:r>
      <w:r>
        <w:rPr>
          <w:rFonts w:asciiTheme="minorHAnsi" w:hAnsiTheme="minorHAnsi" w:cstheme="minorHAnsi"/>
          <w:szCs w:val="22"/>
        </w:rPr>
        <w:t>jury service;</w:t>
      </w:r>
    </w:p>
    <w:p w14:paraId="6B9772C8" w14:textId="77777777" w:rsidR="0099655D" w:rsidRDefault="0099655D" w:rsidP="00595F16">
      <w:pPr>
        <w:pStyle w:val="ListParagraph"/>
        <w:widowControl w:val="0"/>
        <w:numPr>
          <w:ilvl w:val="0"/>
          <w:numId w:val="11"/>
        </w:numPr>
        <w:spacing w:before="120" w:after="120" w:line="360" w:lineRule="auto"/>
        <w:ind w:left="1134"/>
        <w:rPr>
          <w:rFonts w:asciiTheme="minorHAnsi" w:hAnsiTheme="minorHAnsi" w:cstheme="minorHAnsi"/>
          <w:szCs w:val="22"/>
        </w:rPr>
      </w:pPr>
      <w:r>
        <w:rPr>
          <w:rFonts w:asciiTheme="minorHAnsi" w:hAnsiTheme="minorHAnsi" w:cstheme="minorHAnsi"/>
          <w:szCs w:val="24"/>
        </w:rPr>
        <w:t>clause 47.2 which require</w:t>
      </w:r>
      <w:r w:rsidR="00542FF0">
        <w:rPr>
          <w:rFonts w:asciiTheme="minorHAnsi" w:hAnsiTheme="minorHAnsi" w:cstheme="minorHAnsi"/>
          <w:szCs w:val="24"/>
        </w:rPr>
        <w:t>d RAQ</w:t>
      </w:r>
      <w:r>
        <w:rPr>
          <w:rFonts w:asciiTheme="minorHAnsi" w:hAnsiTheme="minorHAnsi" w:cstheme="minorHAnsi"/>
          <w:szCs w:val="22"/>
        </w:rPr>
        <w:t xml:space="preserve"> to pay penalties for work outside the spread of ordinary hours;</w:t>
      </w:r>
    </w:p>
    <w:p w14:paraId="2C1B60E9" w14:textId="77777777" w:rsidR="0099655D" w:rsidRDefault="0099655D" w:rsidP="00595F16">
      <w:pPr>
        <w:pStyle w:val="ListParagraph"/>
        <w:widowControl w:val="0"/>
        <w:numPr>
          <w:ilvl w:val="0"/>
          <w:numId w:val="11"/>
        </w:numPr>
        <w:spacing w:before="120" w:after="120" w:line="360" w:lineRule="auto"/>
        <w:ind w:left="1134"/>
        <w:rPr>
          <w:rFonts w:asciiTheme="minorHAnsi" w:hAnsiTheme="minorHAnsi" w:cstheme="minorHAnsi"/>
          <w:szCs w:val="22"/>
        </w:rPr>
      </w:pPr>
      <w:r>
        <w:rPr>
          <w:rFonts w:asciiTheme="minorHAnsi" w:hAnsiTheme="minorHAnsi" w:cstheme="minorHAnsi"/>
          <w:szCs w:val="24"/>
        </w:rPr>
        <w:t>clause 52 which require</w:t>
      </w:r>
      <w:r w:rsidR="00542FF0">
        <w:rPr>
          <w:rFonts w:asciiTheme="minorHAnsi" w:hAnsiTheme="minorHAnsi" w:cstheme="minorHAnsi"/>
          <w:szCs w:val="24"/>
        </w:rPr>
        <w:t>d RAQ</w:t>
      </w:r>
      <w:r>
        <w:rPr>
          <w:rFonts w:asciiTheme="minorHAnsi" w:hAnsiTheme="minorHAnsi" w:cstheme="minorHAnsi"/>
          <w:szCs w:val="22"/>
        </w:rPr>
        <w:t xml:space="preserve"> to pay an overtime rate to the employee where the </w:t>
      </w:r>
      <w:r>
        <w:rPr>
          <w:rFonts w:asciiTheme="minorHAnsi" w:hAnsiTheme="minorHAnsi" w:cstheme="minorHAnsi"/>
          <w:szCs w:val="22"/>
        </w:rPr>
        <w:lastRenderedPageBreak/>
        <w:t>employee work</w:t>
      </w:r>
      <w:r w:rsidR="00AF190A">
        <w:rPr>
          <w:rFonts w:asciiTheme="minorHAnsi" w:hAnsiTheme="minorHAnsi" w:cstheme="minorHAnsi"/>
          <w:szCs w:val="22"/>
        </w:rPr>
        <w:t>ed</w:t>
      </w:r>
      <w:r>
        <w:rPr>
          <w:rFonts w:asciiTheme="minorHAnsi" w:hAnsiTheme="minorHAnsi" w:cstheme="minorHAnsi"/>
          <w:szCs w:val="22"/>
        </w:rPr>
        <w:t xml:space="preserve"> more than 150 ordinary hours in any 4 week period or where the employee work</w:t>
      </w:r>
      <w:r w:rsidR="00AF190A">
        <w:rPr>
          <w:rFonts w:asciiTheme="minorHAnsi" w:hAnsiTheme="minorHAnsi" w:cstheme="minorHAnsi"/>
          <w:szCs w:val="22"/>
        </w:rPr>
        <w:t>ed</w:t>
      </w:r>
      <w:r>
        <w:rPr>
          <w:rFonts w:asciiTheme="minorHAnsi" w:hAnsiTheme="minorHAnsi" w:cstheme="minorHAnsi"/>
          <w:szCs w:val="22"/>
        </w:rPr>
        <w:t xml:space="preserve"> more than 10 ordinary hours in any one day;</w:t>
      </w:r>
    </w:p>
    <w:p w14:paraId="3161A708" w14:textId="77777777" w:rsidR="00D01D5F" w:rsidRDefault="00D01D5F" w:rsidP="00595F16">
      <w:pPr>
        <w:pStyle w:val="ListParagraph"/>
        <w:widowControl w:val="0"/>
        <w:numPr>
          <w:ilvl w:val="0"/>
          <w:numId w:val="11"/>
        </w:numPr>
        <w:spacing w:before="120" w:after="120" w:line="360" w:lineRule="auto"/>
        <w:ind w:left="1134"/>
        <w:rPr>
          <w:rFonts w:asciiTheme="minorHAnsi" w:hAnsiTheme="minorHAnsi" w:cstheme="minorHAnsi"/>
          <w:szCs w:val="22"/>
        </w:rPr>
      </w:pPr>
      <w:r>
        <w:rPr>
          <w:rFonts w:asciiTheme="minorHAnsi" w:hAnsiTheme="minorHAnsi" w:cstheme="minorHAnsi"/>
          <w:szCs w:val="22"/>
        </w:rPr>
        <w:t xml:space="preserve">clause 53 </w:t>
      </w:r>
      <w:r w:rsidR="00AD0DAD">
        <w:rPr>
          <w:rFonts w:asciiTheme="minorHAnsi" w:hAnsiTheme="minorHAnsi" w:cstheme="minorHAnsi"/>
          <w:szCs w:val="22"/>
        </w:rPr>
        <w:t>which required RAQ to pay an employee for accrued time off in lieu in certain circumstances;</w:t>
      </w:r>
    </w:p>
    <w:p w14:paraId="0A51B653" w14:textId="77777777" w:rsidR="00542FF0" w:rsidRDefault="00542FF0" w:rsidP="00595F16">
      <w:pPr>
        <w:pStyle w:val="ListParagraph"/>
        <w:widowControl w:val="0"/>
        <w:numPr>
          <w:ilvl w:val="0"/>
          <w:numId w:val="11"/>
        </w:numPr>
        <w:spacing w:before="120" w:after="120" w:line="360" w:lineRule="auto"/>
        <w:ind w:left="1134"/>
        <w:rPr>
          <w:rFonts w:asciiTheme="minorHAnsi" w:hAnsiTheme="minorHAnsi" w:cstheme="minorHAnsi"/>
          <w:szCs w:val="24"/>
        </w:rPr>
      </w:pPr>
      <w:bookmarkStart w:id="1" w:name="_Hlk178007459"/>
      <w:r>
        <w:rPr>
          <w:rFonts w:asciiTheme="minorHAnsi" w:hAnsiTheme="minorHAnsi" w:cstheme="minorHAnsi"/>
          <w:szCs w:val="24"/>
        </w:rPr>
        <w:t xml:space="preserve">the adjustment to the hourly </w:t>
      </w:r>
      <w:r w:rsidR="00A456A7">
        <w:rPr>
          <w:rFonts w:asciiTheme="minorHAnsi" w:hAnsiTheme="minorHAnsi" w:cstheme="minorHAnsi"/>
          <w:szCs w:val="24"/>
        </w:rPr>
        <w:t xml:space="preserve">ordinary time </w:t>
      </w:r>
      <w:r>
        <w:rPr>
          <w:rFonts w:asciiTheme="minorHAnsi" w:hAnsiTheme="minorHAnsi" w:cstheme="minorHAnsi"/>
          <w:szCs w:val="24"/>
        </w:rPr>
        <w:t>rate of pay for Affected Employees</w:t>
      </w:r>
      <w:r w:rsidR="00F3122A">
        <w:rPr>
          <w:rFonts w:asciiTheme="minorHAnsi" w:hAnsiTheme="minorHAnsi" w:cstheme="minorHAnsi"/>
          <w:szCs w:val="24"/>
        </w:rPr>
        <w:t xml:space="preserve"> which</w:t>
      </w:r>
      <w:r>
        <w:rPr>
          <w:rFonts w:asciiTheme="minorHAnsi" w:hAnsiTheme="minorHAnsi" w:cstheme="minorHAnsi"/>
          <w:szCs w:val="24"/>
        </w:rPr>
        <w:t xml:space="preserve"> meant that entitlements to paid leave under the following provisions of the 2014 Agreement had to be adjusted</w:t>
      </w:r>
      <w:bookmarkEnd w:id="1"/>
      <w:r>
        <w:rPr>
          <w:rFonts w:asciiTheme="minorHAnsi" w:hAnsiTheme="minorHAnsi" w:cstheme="minorHAnsi"/>
          <w:szCs w:val="24"/>
        </w:rPr>
        <w:t>:</w:t>
      </w:r>
    </w:p>
    <w:p w14:paraId="7BCC4E83" w14:textId="77777777" w:rsidR="001F146E" w:rsidRPr="00A456A7" w:rsidRDefault="00AF120D" w:rsidP="00595F16">
      <w:pPr>
        <w:pStyle w:val="ListParagraph"/>
        <w:widowControl w:val="0"/>
        <w:numPr>
          <w:ilvl w:val="2"/>
          <w:numId w:val="11"/>
        </w:numPr>
        <w:spacing w:before="120" w:after="120" w:line="360" w:lineRule="auto"/>
        <w:rPr>
          <w:rFonts w:asciiTheme="minorHAnsi" w:hAnsiTheme="minorHAnsi" w:cstheme="minorHAnsi"/>
          <w:szCs w:val="24"/>
        </w:rPr>
      </w:pPr>
      <w:r>
        <w:rPr>
          <w:rFonts w:asciiTheme="minorHAnsi" w:hAnsiTheme="minorHAnsi" w:cstheme="minorHAnsi"/>
          <w:szCs w:val="24"/>
        </w:rPr>
        <w:t xml:space="preserve">clause 54.6 which </w:t>
      </w:r>
      <w:r w:rsidR="00EB0A1C">
        <w:rPr>
          <w:rFonts w:asciiTheme="minorHAnsi" w:hAnsiTheme="minorHAnsi" w:cstheme="minorHAnsi"/>
          <w:szCs w:val="24"/>
        </w:rPr>
        <w:t>relates to</w:t>
      </w:r>
      <w:r>
        <w:rPr>
          <w:rFonts w:asciiTheme="minorHAnsi" w:hAnsiTheme="minorHAnsi" w:cstheme="minorHAnsi"/>
          <w:szCs w:val="22"/>
        </w:rPr>
        <w:t xml:space="preserve"> paid personal/carer’s leave;</w:t>
      </w:r>
    </w:p>
    <w:p w14:paraId="67ECF8EA" w14:textId="77777777" w:rsidR="00A456A7" w:rsidRPr="00EB0A1C" w:rsidRDefault="00A456A7" w:rsidP="00595F16">
      <w:pPr>
        <w:pStyle w:val="ListParagraph"/>
        <w:widowControl w:val="0"/>
        <w:numPr>
          <w:ilvl w:val="2"/>
          <w:numId w:val="11"/>
        </w:numPr>
        <w:spacing w:before="120" w:after="120" w:line="360" w:lineRule="auto"/>
        <w:rPr>
          <w:rFonts w:asciiTheme="minorHAnsi" w:hAnsiTheme="minorHAnsi" w:cstheme="minorHAnsi"/>
          <w:szCs w:val="24"/>
        </w:rPr>
      </w:pPr>
      <w:r>
        <w:rPr>
          <w:rFonts w:asciiTheme="minorHAnsi" w:hAnsiTheme="minorHAnsi" w:cstheme="minorHAnsi"/>
          <w:szCs w:val="22"/>
        </w:rPr>
        <w:t xml:space="preserve">clause 56.1 </w:t>
      </w:r>
      <w:r w:rsidR="00EB0A1C">
        <w:rPr>
          <w:rFonts w:asciiTheme="minorHAnsi" w:hAnsiTheme="minorHAnsi" w:cstheme="minorHAnsi"/>
          <w:szCs w:val="22"/>
        </w:rPr>
        <w:t xml:space="preserve">which relates to additional paid </w:t>
      </w:r>
      <w:r>
        <w:rPr>
          <w:rFonts w:asciiTheme="minorHAnsi" w:hAnsiTheme="minorHAnsi" w:cstheme="minorHAnsi"/>
          <w:szCs w:val="22"/>
        </w:rPr>
        <w:t>special extended personal leave</w:t>
      </w:r>
      <w:r w:rsidR="00EB0A1C">
        <w:rPr>
          <w:rFonts w:asciiTheme="minorHAnsi" w:hAnsiTheme="minorHAnsi" w:cstheme="minorHAnsi"/>
          <w:szCs w:val="22"/>
        </w:rPr>
        <w:t xml:space="preserve"> granted by RAQ to an employee (where other types of paid leave ha</w:t>
      </w:r>
      <w:r w:rsidR="00957455">
        <w:rPr>
          <w:rFonts w:asciiTheme="minorHAnsi" w:hAnsiTheme="minorHAnsi" w:cstheme="minorHAnsi"/>
          <w:szCs w:val="22"/>
        </w:rPr>
        <w:t>d</w:t>
      </w:r>
      <w:r w:rsidR="00EB0A1C">
        <w:rPr>
          <w:rFonts w:asciiTheme="minorHAnsi" w:hAnsiTheme="minorHAnsi" w:cstheme="minorHAnsi"/>
          <w:szCs w:val="22"/>
        </w:rPr>
        <w:t xml:space="preserve"> been exhausted)</w:t>
      </w:r>
      <w:r>
        <w:rPr>
          <w:rFonts w:asciiTheme="minorHAnsi" w:hAnsiTheme="minorHAnsi" w:cstheme="minorHAnsi"/>
          <w:szCs w:val="22"/>
        </w:rPr>
        <w:t>;</w:t>
      </w:r>
    </w:p>
    <w:p w14:paraId="091616A2" w14:textId="77777777" w:rsidR="00EB0A1C" w:rsidRPr="00EB0A1C" w:rsidRDefault="00EB0A1C" w:rsidP="00595F16">
      <w:pPr>
        <w:pStyle w:val="ListParagraph"/>
        <w:widowControl w:val="0"/>
        <w:numPr>
          <w:ilvl w:val="2"/>
          <w:numId w:val="11"/>
        </w:numPr>
        <w:spacing w:before="120" w:after="120" w:line="360" w:lineRule="auto"/>
        <w:rPr>
          <w:rFonts w:asciiTheme="minorHAnsi" w:hAnsiTheme="minorHAnsi" w:cstheme="minorHAnsi"/>
          <w:szCs w:val="24"/>
        </w:rPr>
      </w:pPr>
      <w:r>
        <w:rPr>
          <w:rFonts w:asciiTheme="minorHAnsi" w:hAnsiTheme="minorHAnsi" w:cstheme="minorHAnsi"/>
          <w:szCs w:val="22"/>
        </w:rPr>
        <w:t>clause 57.3 which relates to paid compassionate leave;</w:t>
      </w:r>
    </w:p>
    <w:p w14:paraId="2F6EEE5D" w14:textId="77777777" w:rsidR="00EB0A1C" w:rsidRPr="005C6087" w:rsidRDefault="00EB0A1C" w:rsidP="00595F16">
      <w:pPr>
        <w:pStyle w:val="ListParagraph"/>
        <w:widowControl w:val="0"/>
        <w:numPr>
          <w:ilvl w:val="2"/>
          <w:numId w:val="11"/>
        </w:numPr>
        <w:spacing w:before="120" w:after="120" w:line="360" w:lineRule="auto"/>
        <w:rPr>
          <w:rFonts w:asciiTheme="minorHAnsi" w:hAnsiTheme="minorHAnsi" w:cstheme="minorHAnsi"/>
          <w:szCs w:val="24"/>
        </w:rPr>
      </w:pPr>
      <w:r>
        <w:rPr>
          <w:rFonts w:asciiTheme="minorHAnsi" w:hAnsiTheme="minorHAnsi" w:cstheme="minorHAnsi"/>
          <w:szCs w:val="22"/>
        </w:rPr>
        <w:t xml:space="preserve">clause 58 which relates to </w:t>
      </w:r>
      <w:r w:rsidR="00255258">
        <w:rPr>
          <w:rFonts w:asciiTheme="minorHAnsi" w:hAnsiTheme="minorHAnsi" w:cstheme="minorHAnsi"/>
          <w:szCs w:val="22"/>
        </w:rPr>
        <w:t xml:space="preserve">payment for </w:t>
      </w:r>
      <w:r>
        <w:rPr>
          <w:rFonts w:asciiTheme="minorHAnsi" w:hAnsiTheme="minorHAnsi" w:cstheme="minorHAnsi"/>
          <w:szCs w:val="22"/>
        </w:rPr>
        <w:t>annual leave</w:t>
      </w:r>
      <w:r w:rsidR="00255258">
        <w:rPr>
          <w:rFonts w:asciiTheme="minorHAnsi" w:hAnsiTheme="minorHAnsi" w:cstheme="minorHAnsi"/>
          <w:szCs w:val="22"/>
        </w:rPr>
        <w:t xml:space="preserve"> (clause 58.9), payment of annual leave loading </w:t>
      </w:r>
      <w:r w:rsidR="005C6087">
        <w:rPr>
          <w:rFonts w:asciiTheme="minorHAnsi" w:hAnsiTheme="minorHAnsi" w:cstheme="minorHAnsi"/>
          <w:szCs w:val="22"/>
        </w:rPr>
        <w:t xml:space="preserve">of 17.5% </w:t>
      </w:r>
      <w:r w:rsidR="00255258">
        <w:rPr>
          <w:rFonts w:asciiTheme="minorHAnsi" w:hAnsiTheme="minorHAnsi" w:cstheme="minorHAnsi"/>
          <w:szCs w:val="22"/>
        </w:rPr>
        <w:t xml:space="preserve">(clause 58.3), and payment for untaken annual leave on termination of employment (clause 58.10); </w:t>
      </w:r>
    </w:p>
    <w:p w14:paraId="4DBB3163" w14:textId="77777777" w:rsidR="005C6087" w:rsidRDefault="005C6087" w:rsidP="00595F16">
      <w:pPr>
        <w:pStyle w:val="ListParagraph"/>
        <w:widowControl w:val="0"/>
        <w:numPr>
          <w:ilvl w:val="2"/>
          <w:numId w:val="11"/>
        </w:numPr>
        <w:spacing w:before="120" w:after="120" w:line="360" w:lineRule="auto"/>
        <w:rPr>
          <w:rFonts w:asciiTheme="minorHAnsi" w:hAnsiTheme="minorHAnsi" w:cstheme="minorHAnsi"/>
          <w:szCs w:val="24"/>
        </w:rPr>
      </w:pPr>
      <w:r>
        <w:rPr>
          <w:rFonts w:asciiTheme="minorHAnsi" w:hAnsiTheme="minorHAnsi" w:cstheme="minorHAnsi"/>
          <w:szCs w:val="24"/>
        </w:rPr>
        <w:t>clause 59 which relates to additional annual leave provided by RAQ;</w:t>
      </w:r>
    </w:p>
    <w:p w14:paraId="2162875F" w14:textId="77777777" w:rsidR="005C6087" w:rsidRPr="005C6087" w:rsidRDefault="005C6087" w:rsidP="00595F16">
      <w:pPr>
        <w:pStyle w:val="ListParagraph"/>
        <w:widowControl w:val="0"/>
        <w:numPr>
          <w:ilvl w:val="2"/>
          <w:numId w:val="11"/>
        </w:numPr>
        <w:spacing w:before="120" w:after="120" w:line="360" w:lineRule="auto"/>
        <w:rPr>
          <w:rFonts w:asciiTheme="minorHAnsi" w:hAnsiTheme="minorHAnsi" w:cstheme="minorHAnsi"/>
          <w:szCs w:val="24"/>
        </w:rPr>
      </w:pPr>
      <w:r>
        <w:rPr>
          <w:rFonts w:asciiTheme="minorHAnsi" w:hAnsiTheme="minorHAnsi" w:cstheme="minorHAnsi"/>
          <w:szCs w:val="22"/>
        </w:rPr>
        <w:t>clause 60 under which an employee could elect to increase their annual leave entitlement for a proportionate reduction in salary;</w:t>
      </w:r>
    </w:p>
    <w:p w14:paraId="5BF00A45" w14:textId="77777777" w:rsidR="005C6087" w:rsidRPr="00327B50" w:rsidRDefault="005C6087" w:rsidP="00595F16">
      <w:pPr>
        <w:pStyle w:val="ListParagraph"/>
        <w:widowControl w:val="0"/>
        <w:numPr>
          <w:ilvl w:val="2"/>
          <w:numId w:val="11"/>
        </w:numPr>
        <w:spacing w:before="120" w:after="120" w:line="360" w:lineRule="auto"/>
        <w:rPr>
          <w:rFonts w:asciiTheme="minorHAnsi" w:hAnsiTheme="minorHAnsi" w:cstheme="minorHAnsi"/>
          <w:szCs w:val="24"/>
        </w:rPr>
      </w:pPr>
      <w:r>
        <w:rPr>
          <w:rFonts w:asciiTheme="minorHAnsi" w:hAnsiTheme="minorHAnsi" w:cstheme="minorHAnsi"/>
          <w:szCs w:val="22"/>
        </w:rPr>
        <w:t xml:space="preserve">clause </w:t>
      </w:r>
      <w:r w:rsidR="00D84F35">
        <w:rPr>
          <w:rFonts w:asciiTheme="minorHAnsi" w:hAnsiTheme="minorHAnsi" w:cstheme="minorHAnsi"/>
          <w:szCs w:val="22"/>
        </w:rPr>
        <w:t>61.5 which relates to long service leave</w:t>
      </w:r>
      <w:r w:rsidR="00327B50">
        <w:rPr>
          <w:rFonts w:asciiTheme="minorHAnsi" w:hAnsiTheme="minorHAnsi" w:cstheme="minorHAnsi"/>
          <w:szCs w:val="22"/>
        </w:rPr>
        <w:t>;</w:t>
      </w:r>
    </w:p>
    <w:p w14:paraId="22C6F334" w14:textId="77777777" w:rsidR="00327B50" w:rsidRPr="00327B50" w:rsidRDefault="00327B50" w:rsidP="00595F16">
      <w:pPr>
        <w:pStyle w:val="ListParagraph"/>
        <w:widowControl w:val="0"/>
        <w:numPr>
          <w:ilvl w:val="2"/>
          <w:numId w:val="11"/>
        </w:numPr>
        <w:spacing w:before="120" w:after="120" w:line="360" w:lineRule="auto"/>
        <w:rPr>
          <w:rFonts w:asciiTheme="minorHAnsi" w:hAnsiTheme="minorHAnsi" w:cstheme="minorHAnsi"/>
          <w:szCs w:val="24"/>
        </w:rPr>
      </w:pPr>
      <w:r>
        <w:rPr>
          <w:rFonts w:asciiTheme="minorHAnsi" w:hAnsiTheme="minorHAnsi" w:cstheme="minorHAnsi"/>
          <w:szCs w:val="22"/>
        </w:rPr>
        <w:t>clause 63 which relates to paid primary caregiver leave;</w:t>
      </w:r>
    </w:p>
    <w:p w14:paraId="456CC837" w14:textId="77777777" w:rsidR="00327B50" w:rsidRPr="00327B50" w:rsidRDefault="00327B50" w:rsidP="00595F16">
      <w:pPr>
        <w:pStyle w:val="ListParagraph"/>
        <w:widowControl w:val="0"/>
        <w:numPr>
          <w:ilvl w:val="2"/>
          <w:numId w:val="11"/>
        </w:numPr>
        <w:spacing w:before="120" w:after="120" w:line="360" w:lineRule="auto"/>
        <w:rPr>
          <w:rFonts w:asciiTheme="minorHAnsi" w:hAnsiTheme="minorHAnsi" w:cstheme="minorHAnsi"/>
          <w:szCs w:val="24"/>
        </w:rPr>
      </w:pPr>
      <w:r>
        <w:rPr>
          <w:rFonts w:asciiTheme="minorHAnsi" w:hAnsiTheme="minorHAnsi" w:cstheme="minorHAnsi"/>
          <w:szCs w:val="22"/>
        </w:rPr>
        <w:t>clause 64 which relates to paid secondary caregiver leave;</w:t>
      </w:r>
    </w:p>
    <w:p w14:paraId="7949B3E7" w14:textId="77777777" w:rsidR="00327B50" w:rsidRDefault="00327B50" w:rsidP="00595F16">
      <w:pPr>
        <w:pStyle w:val="ListParagraph"/>
        <w:widowControl w:val="0"/>
        <w:numPr>
          <w:ilvl w:val="2"/>
          <w:numId w:val="11"/>
        </w:numPr>
        <w:spacing w:before="120" w:after="120" w:line="360" w:lineRule="auto"/>
        <w:rPr>
          <w:rFonts w:asciiTheme="minorHAnsi" w:hAnsiTheme="minorHAnsi" w:cstheme="minorHAnsi"/>
          <w:szCs w:val="24"/>
        </w:rPr>
      </w:pPr>
      <w:r>
        <w:rPr>
          <w:rFonts w:asciiTheme="minorHAnsi" w:hAnsiTheme="minorHAnsi" w:cstheme="minorHAnsi"/>
          <w:szCs w:val="24"/>
        </w:rPr>
        <w:t>clause 66 which relates to paid adoption leave;</w:t>
      </w:r>
    </w:p>
    <w:p w14:paraId="1B87A187" w14:textId="77777777" w:rsidR="00327B50" w:rsidRDefault="00327B50" w:rsidP="00595F16">
      <w:pPr>
        <w:pStyle w:val="ListParagraph"/>
        <w:widowControl w:val="0"/>
        <w:numPr>
          <w:ilvl w:val="2"/>
          <w:numId w:val="11"/>
        </w:numPr>
        <w:spacing w:before="120" w:after="120" w:line="360" w:lineRule="auto"/>
        <w:rPr>
          <w:rFonts w:asciiTheme="minorHAnsi" w:hAnsiTheme="minorHAnsi" w:cstheme="minorHAnsi"/>
          <w:szCs w:val="24"/>
        </w:rPr>
      </w:pPr>
      <w:r>
        <w:rPr>
          <w:rFonts w:asciiTheme="minorHAnsi" w:hAnsiTheme="minorHAnsi" w:cstheme="minorHAnsi"/>
          <w:szCs w:val="24"/>
        </w:rPr>
        <w:t>clause 67 which relates to paid NAIDOC and Sorry Day leave;</w:t>
      </w:r>
    </w:p>
    <w:p w14:paraId="3D4C6E37" w14:textId="77777777" w:rsidR="00327B50" w:rsidRDefault="00C116B4" w:rsidP="00595F16">
      <w:pPr>
        <w:pStyle w:val="ListParagraph"/>
        <w:widowControl w:val="0"/>
        <w:numPr>
          <w:ilvl w:val="2"/>
          <w:numId w:val="11"/>
        </w:numPr>
        <w:spacing w:before="120" w:after="120" w:line="360" w:lineRule="auto"/>
        <w:rPr>
          <w:rFonts w:asciiTheme="minorHAnsi" w:hAnsiTheme="minorHAnsi" w:cstheme="minorHAnsi"/>
          <w:szCs w:val="24"/>
        </w:rPr>
      </w:pPr>
      <w:r>
        <w:rPr>
          <w:rFonts w:asciiTheme="minorHAnsi" w:hAnsiTheme="minorHAnsi" w:cstheme="minorHAnsi"/>
          <w:szCs w:val="24"/>
        </w:rPr>
        <w:t xml:space="preserve">clause 70 which relates to paid natural disaster leave; </w:t>
      </w:r>
    </w:p>
    <w:p w14:paraId="382D1A55" w14:textId="77777777" w:rsidR="00C116B4" w:rsidRDefault="00C116B4" w:rsidP="00595F16">
      <w:pPr>
        <w:pStyle w:val="ListParagraph"/>
        <w:widowControl w:val="0"/>
        <w:numPr>
          <w:ilvl w:val="2"/>
          <w:numId w:val="11"/>
        </w:numPr>
        <w:spacing w:before="120" w:after="120" w:line="360" w:lineRule="auto"/>
        <w:rPr>
          <w:rFonts w:asciiTheme="minorHAnsi" w:hAnsiTheme="minorHAnsi" w:cstheme="minorHAnsi"/>
          <w:szCs w:val="24"/>
        </w:rPr>
      </w:pPr>
      <w:r>
        <w:rPr>
          <w:rFonts w:asciiTheme="minorHAnsi" w:hAnsiTheme="minorHAnsi" w:cstheme="minorHAnsi"/>
          <w:szCs w:val="24"/>
        </w:rPr>
        <w:t>clause 71 which relates to paid study leave; and</w:t>
      </w:r>
    </w:p>
    <w:p w14:paraId="35580D5D" w14:textId="77777777" w:rsidR="00C116B4" w:rsidRPr="00AF120D" w:rsidRDefault="00C116B4" w:rsidP="00595F16">
      <w:pPr>
        <w:pStyle w:val="ListParagraph"/>
        <w:widowControl w:val="0"/>
        <w:numPr>
          <w:ilvl w:val="2"/>
          <w:numId w:val="11"/>
        </w:numPr>
        <w:spacing w:before="120" w:after="120" w:line="360" w:lineRule="auto"/>
        <w:rPr>
          <w:rFonts w:asciiTheme="minorHAnsi" w:hAnsiTheme="minorHAnsi" w:cstheme="minorHAnsi"/>
          <w:szCs w:val="24"/>
        </w:rPr>
      </w:pPr>
      <w:r>
        <w:rPr>
          <w:rFonts w:asciiTheme="minorHAnsi" w:hAnsiTheme="minorHAnsi" w:cstheme="minorHAnsi"/>
          <w:szCs w:val="24"/>
        </w:rPr>
        <w:t>claus</w:t>
      </w:r>
      <w:r w:rsidR="00EE0B6F">
        <w:rPr>
          <w:rFonts w:asciiTheme="minorHAnsi" w:hAnsiTheme="minorHAnsi" w:cstheme="minorHAnsi"/>
          <w:szCs w:val="24"/>
        </w:rPr>
        <w:t xml:space="preserve">e </w:t>
      </w:r>
      <w:r>
        <w:rPr>
          <w:rFonts w:asciiTheme="minorHAnsi" w:hAnsiTheme="minorHAnsi" w:cstheme="minorHAnsi"/>
          <w:szCs w:val="24"/>
        </w:rPr>
        <w:t>73 which relates to payment for public holidays.</w:t>
      </w:r>
    </w:p>
    <w:p w14:paraId="0E058480" w14:textId="77777777" w:rsidR="00AF120D" w:rsidRPr="006B44EE" w:rsidRDefault="00F8386B" w:rsidP="00595F16">
      <w:pPr>
        <w:pStyle w:val="ListParagraph"/>
        <w:widowControl w:val="0"/>
        <w:numPr>
          <w:ilvl w:val="0"/>
          <w:numId w:val="11"/>
        </w:numPr>
        <w:spacing w:before="120" w:after="120" w:line="360" w:lineRule="auto"/>
        <w:ind w:left="1134"/>
        <w:rPr>
          <w:rFonts w:asciiTheme="minorHAnsi" w:hAnsiTheme="minorHAnsi" w:cstheme="minorHAnsi"/>
          <w:szCs w:val="24"/>
        </w:rPr>
      </w:pPr>
      <w:r>
        <w:rPr>
          <w:rFonts w:asciiTheme="minorHAnsi" w:hAnsiTheme="minorHAnsi" w:cstheme="minorHAnsi"/>
          <w:szCs w:val="24"/>
        </w:rPr>
        <w:t xml:space="preserve">schedule 1 of the 2014 Agreement, </w:t>
      </w:r>
      <w:r w:rsidR="00472D5B">
        <w:rPr>
          <w:rFonts w:asciiTheme="minorHAnsi" w:hAnsiTheme="minorHAnsi" w:cstheme="minorHAnsi"/>
          <w:szCs w:val="22"/>
        </w:rPr>
        <w:t>which require</w:t>
      </w:r>
      <w:r w:rsidR="003A4092">
        <w:rPr>
          <w:rFonts w:asciiTheme="minorHAnsi" w:hAnsiTheme="minorHAnsi" w:cstheme="minorHAnsi"/>
          <w:szCs w:val="22"/>
        </w:rPr>
        <w:t xml:space="preserve">d RAQ </w:t>
      </w:r>
      <w:r w:rsidR="00472D5B">
        <w:rPr>
          <w:rFonts w:asciiTheme="minorHAnsi" w:hAnsiTheme="minorHAnsi" w:cstheme="minorHAnsi"/>
          <w:szCs w:val="22"/>
        </w:rPr>
        <w:t>to pay employees who fall within the classifications set out in schedule 1 at the rates of pay specified in the tables within schedule 1.</w:t>
      </w:r>
    </w:p>
    <w:p w14:paraId="04B8E291" w14:textId="77777777" w:rsidR="001237A4" w:rsidRPr="001F146E" w:rsidRDefault="00AD0DAD" w:rsidP="001237A4">
      <w:pPr>
        <w:widowControl w:val="0"/>
        <w:spacing w:before="120" w:after="120" w:line="360" w:lineRule="auto"/>
        <w:ind w:left="720"/>
        <w:rPr>
          <w:rFonts w:asciiTheme="minorHAnsi" w:hAnsiTheme="minorHAnsi" w:cstheme="minorHAnsi"/>
          <w:b/>
          <w:bCs/>
          <w:sz w:val="24"/>
          <w:szCs w:val="24"/>
          <w:u w:val="single"/>
        </w:rPr>
      </w:pPr>
      <w:r>
        <w:rPr>
          <w:rFonts w:asciiTheme="minorHAnsi" w:hAnsiTheme="minorHAnsi" w:cstheme="minorHAnsi"/>
          <w:b/>
          <w:bCs/>
          <w:sz w:val="24"/>
          <w:szCs w:val="24"/>
          <w:u w:val="single"/>
        </w:rPr>
        <w:t xml:space="preserve">Relevant Clauses of the </w:t>
      </w:r>
      <w:r w:rsidR="001237A4" w:rsidRPr="001F146E">
        <w:rPr>
          <w:rFonts w:asciiTheme="minorHAnsi" w:hAnsiTheme="minorHAnsi" w:cstheme="minorHAnsi"/>
          <w:b/>
          <w:bCs/>
          <w:sz w:val="24"/>
          <w:szCs w:val="24"/>
          <w:u w:val="single"/>
        </w:rPr>
        <w:t>2019 Agreement</w:t>
      </w:r>
    </w:p>
    <w:p w14:paraId="43D893C4" w14:textId="77777777" w:rsidR="00E9026D" w:rsidRPr="00E9026D" w:rsidRDefault="00E9026D" w:rsidP="00595F16">
      <w:pPr>
        <w:pStyle w:val="ListParagraph"/>
        <w:widowControl w:val="0"/>
        <w:numPr>
          <w:ilvl w:val="0"/>
          <w:numId w:val="11"/>
        </w:numPr>
        <w:spacing w:before="120" w:after="120" w:line="360" w:lineRule="auto"/>
        <w:ind w:left="1134"/>
        <w:rPr>
          <w:rFonts w:asciiTheme="minorHAnsi" w:hAnsiTheme="minorHAnsi" w:cstheme="minorHAnsi"/>
          <w:szCs w:val="22"/>
        </w:rPr>
      </w:pPr>
      <w:r>
        <w:rPr>
          <w:rFonts w:asciiTheme="minorHAnsi" w:hAnsiTheme="minorHAnsi" w:cstheme="minorHAnsi"/>
          <w:szCs w:val="24"/>
        </w:rPr>
        <w:t>clause 18.4 which relates to payments in lieu of notice upon termination of employment;</w:t>
      </w:r>
    </w:p>
    <w:p w14:paraId="66A99DCB" w14:textId="77777777" w:rsidR="00E9026D" w:rsidRDefault="00E9026D" w:rsidP="00595F16">
      <w:pPr>
        <w:pStyle w:val="ListParagraph"/>
        <w:widowControl w:val="0"/>
        <w:numPr>
          <w:ilvl w:val="0"/>
          <w:numId w:val="11"/>
        </w:numPr>
        <w:spacing w:before="120" w:after="120" w:line="360" w:lineRule="auto"/>
        <w:ind w:left="1134"/>
        <w:rPr>
          <w:rFonts w:asciiTheme="minorHAnsi" w:hAnsiTheme="minorHAnsi" w:cstheme="minorHAnsi"/>
          <w:szCs w:val="22"/>
        </w:rPr>
      </w:pPr>
      <w:r>
        <w:rPr>
          <w:rFonts w:asciiTheme="minorHAnsi" w:hAnsiTheme="minorHAnsi" w:cstheme="minorHAnsi"/>
          <w:szCs w:val="24"/>
        </w:rPr>
        <w:t xml:space="preserve">clause 27.1 which relates to severance pay to be paid to an employee whose </w:t>
      </w:r>
      <w:r>
        <w:rPr>
          <w:rFonts w:asciiTheme="minorHAnsi" w:hAnsiTheme="minorHAnsi" w:cstheme="minorHAnsi"/>
          <w:szCs w:val="24"/>
        </w:rPr>
        <w:lastRenderedPageBreak/>
        <w:t>employment is terminated by reason of redundancy</w:t>
      </w:r>
      <w:r w:rsidR="00957455">
        <w:rPr>
          <w:rFonts w:asciiTheme="minorHAnsi" w:hAnsiTheme="minorHAnsi" w:cstheme="minorHAnsi"/>
          <w:szCs w:val="24"/>
        </w:rPr>
        <w:t>;</w:t>
      </w:r>
    </w:p>
    <w:p w14:paraId="14175B8D" w14:textId="77777777" w:rsidR="00693BF7" w:rsidRDefault="000F52F5" w:rsidP="00595F16">
      <w:pPr>
        <w:pStyle w:val="ListParagraph"/>
        <w:widowControl w:val="0"/>
        <w:numPr>
          <w:ilvl w:val="0"/>
          <w:numId w:val="11"/>
        </w:numPr>
        <w:spacing w:before="120" w:after="120" w:line="360" w:lineRule="auto"/>
        <w:ind w:left="1134"/>
        <w:rPr>
          <w:rFonts w:asciiTheme="minorHAnsi" w:hAnsiTheme="minorHAnsi" w:cstheme="minorHAnsi"/>
          <w:szCs w:val="22"/>
        </w:rPr>
      </w:pPr>
      <w:r>
        <w:rPr>
          <w:rFonts w:asciiTheme="minorHAnsi" w:hAnsiTheme="minorHAnsi" w:cstheme="minorHAnsi"/>
          <w:szCs w:val="22"/>
        </w:rPr>
        <w:t>clause</w:t>
      </w:r>
      <w:r w:rsidR="00693BF7">
        <w:rPr>
          <w:rFonts w:asciiTheme="minorHAnsi" w:hAnsiTheme="minorHAnsi" w:cstheme="minorHAnsi"/>
          <w:szCs w:val="22"/>
        </w:rPr>
        <w:t xml:space="preserve"> 32 which require</w:t>
      </w:r>
      <w:r w:rsidR="009B06E2">
        <w:rPr>
          <w:rFonts w:asciiTheme="minorHAnsi" w:hAnsiTheme="minorHAnsi" w:cstheme="minorHAnsi"/>
          <w:szCs w:val="22"/>
        </w:rPr>
        <w:t xml:space="preserve">d RAQ </w:t>
      </w:r>
      <w:r w:rsidR="00693BF7">
        <w:rPr>
          <w:rFonts w:asciiTheme="minorHAnsi" w:hAnsiTheme="minorHAnsi" w:cstheme="minorHAnsi"/>
          <w:szCs w:val="22"/>
        </w:rPr>
        <w:t xml:space="preserve">to pay an employee, who is required by </w:t>
      </w:r>
      <w:r w:rsidR="009B06E2">
        <w:rPr>
          <w:rFonts w:asciiTheme="minorHAnsi" w:hAnsiTheme="minorHAnsi" w:cstheme="minorHAnsi"/>
          <w:szCs w:val="22"/>
        </w:rPr>
        <w:t>RAQ</w:t>
      </w:r>
      <w:r w:rsidR="00693BF7">
        <w:rPr>
          <w:rFonts w:asciiTheme="minorHAnsi" w:hAnsiTheme="minorHAnsi" w:cstheme="minorHAnsi"/>
          <w:szCs w:val="22"/>
        </w:rPr>
        <w:t xml:space="preserve"> to perform the duties of </w:t>
      </w:r>
      <w:r>
        <w:rPr>
          <w:rFonts w:asciiTheme="minorHAnsi" w:hAnsiTheme="minorHAnsi" w:cstheme="minorHAnsi"/>
          <w:szCs w:val="22"/>
        </w:rPr>
        <w:t>another</w:t>
      </w:r>
      <w:r w:rsidR="00693BF7">
        <w:rPr>
          <w:rFonts w:asciiTheme="minorHAnsi" w:hAnsiTheme="minorHAnsi" w:cstheme="minorHAnsi"/>
          <w:szCs w:val="22"/>
        </w:rPr>
        <w:t xml:space="preserve"> employee in a higher pay band under the 2019 Agreement for five consecutive working days or more, for the period for which duties </w:t>
      </w:r>
      <w:r w:rsidR="00CF6B56">
        <w:rPr>
          <w:rFonts w:asciiTheme="minorHAnsi" w:hAnsiTheme="minorHAnsi" w:cstheme="minorHAnsi"/>
          <w:szCs w:val="22"/>
        </w:rPr>
        <w:t xml:space="preserve">were </w:t>
      </w:r>
      <w:r w:rsidR="00693BF7">
        <w:rPr>
          <w:rFonts w:asciiTheme="minorHAnsi" w:hAnsiTheme="minorHAnsi" w:cstheme="minorHAnsi"/>
          <w:szCs w:val="22"/>
        </w:rPr>
        <w:t xml:space="preserve">assumed at a rate not less than the minimum pay </w:t>
      </w:r>
      <w:r w:rsidR="00AB0189">
        <w:rPr>
          <w:rFonts w:asciiTheme="minorHAnsi" w:hAnsiTheme="minorHAnsi" w:cstheme="minorHAnsi"/>
          <w:szCs w:val="22"/>
        </w:rPr>
        <w:t xml:space="preserve">point </w:t>
      </w:r>
      <w:r w:rsidR="00693BF7">
        <w:rPr>
          <w:rFonts w:asciiTheme="minorHAnsi" w:hAnsiTheme="minorHAnsi" w:cstheme="minorHAnsi"/>
          <w:szCs w:val="22"/>
        </w:rPr>
        <w:t>prescribed for the higher pay band</w:t>
      </w:r>
      <w:r w:rsidR="001F146E">
        <w:rPr>
          <w:rFonts w:asciiTheme="minorHAnsi" w:hAnsiTheme="minorHAnsi" w:cstheme="minorHAnsi"/>
          <w:szCs w:val="22"/>
        </w:rPr>
        <w:t>;</w:t>
      </w:r>
    </w:p>
    <w:p w14:paraId="5F1FEBCA" w14:textId="77777777" w:rsidR="00CF686B" w:rsidRDefault="00CF686B" w:rsidP="00595F16">
      <w:pPr>
        <w:pStyle w:val="ListParagraph"/>
        <w:widowControl w:val="0"/>
        <w:numPr>
          <w:ilvl w:val="0"/>
          <w:numId w:val="11"/>
        </w:numPr>
        <w:spacing w:before="120" w:after="120" w:line="360" w:lineRule="auto"/>
        <w:ind w:left="1134"/>
        <w:rPr>
          <w:rFonts w:asciiTheme="minorHAnsi" w:hAnsiTheme="minorHAnsi" w:cstheme="minorHAnsi"/>
          <w:szCs w:val="22"/>
        </w:rPr>
      </w:pPr>
      <w:r>
        <w:rPr>
          <w:rFonts w:asciiTheme="minorHAnsi" w:hAnsiTheme="minorHAnsi" w:cstheme="minorHAnsi"/>
          <w:szCs w:val="22"/>
        </w:rPr>
        <w:t>clause 34 which require</w:t>
      </w:r>
      <w:r w:rsidR="009B06E2">
        <w:rPr>
          <w:rFonts w:asciiTheme="minorHAnsi" w:hAnsiTheme="minorHAnsi" w:cstheme="minorHAnsi"/>
          <w:szCs w:val="22"/>
        </w:rPr>
        <w:t>d RAQ</w:t>
      </w:r>
      <w:r>
        <w:rPr>
          <w:rFonts w:asciiTheme="minorHAnsi" w:hAnsiTheme="minorHAnsi" w:cstheme="minorHAnsi"/>
          <w:szCs w:val="22"/>
        </w:rPr>
        <w:t xml:space="preserve"> to pay an employee who </w:t>
      </w:r>
      <w:r w:rsidR="00DD504A">
        <w:rPr>
          <w:rFonts w:asciiTheme="minorHAnsi" w:hAnsiTheme="minorHAnsi" w:cstheme="minorHAnsi"/>
          <w:szCs w:val="22"/>
        </w:rPr>
        <w:t>was</w:t>
      </w:r>
      <w:r>
        <w:rPr>
          <w:rFonts w:asciiTheme="minorHAnsi" w:hAnsiTheme="minorHAnsi" w:cstheme="minorHAnsi"/>
          <w:szCs w:val="22"/>
        </w:rPr>
        <w:t xml:space="preserve"> required to be on call an allowance of 8% of the employee's ordinary hourly rate;</w:t>
      </w:r>
    </w:p>
    <w:p w14:paraId="66A58DBB" w14:textId="77777777" w:rsidR="009B06E2" w:rsidRDefault="009B06E2" w:rsidP="00595F16">
      <w:pPr>
        <w:pStyle w:val="ListParagraph"/>
        <w:widowControl w:val="0"/>
        <w:numPr>
          <w:ilvl w:val="0"/>
          <w:numId w:val="11"/>
        </w:numPr>
        <w:spacing w:before="120" w:after="120" w:line="360" w:lineRule="auto"/>
        <w:ind w:left="1134"/>
        <w:rPr>
          <w:rFonts w:asciiTheme="minorHAnsi" w:hAnsiTheme="minorHAnsi" w:cstheme="minorHAnsi"/>
          <w:szCs w:val="22"/>
        </w:rPr>
      </w:pPr>
      <w:r>
        <w:rPr>
          <w:rFonts w:asciiTheme="minorHAnsi" w:hAnsiTheme="minorHAnsi" w:cstheme="minorHAnsi"/>
          <w:szCs w:val="22"/>
        </w:rPr>
        <w:t xml:space="preserve">clause 35.1 which relates to the payment of an allowance to an employee on account of </w:t>
      </w:r>
      <w:r w:rsidR="00C65366">
        <w:rPr>
          <w:rFonts w:asciiTheme="minorHAnsi" w:hAnsiTheme="minorHAnsi" w:cstheme="minorHAnsi"/>
          <w:szCs w:val="22"/>
        </w:rPr>
        <w:t xml:space="preserve">attending </w:t>
      </w:r>
      <w:r>
        <w:rPr>
          <w:rFonts w:asciiTheme="minorHAnsi" w:hAnsiTheme="minorHAnsi" w:cstheme="minorHAnsi"/>
          <w:szCs w:val="22"/>
        </w:rPr>
        <w:t>jury service</w:t>
      </w:r>
      <w:r w:rsidR="00C65366">
        <w:rPr>
          <w:rFonts w:asciiTheme="minorHAnsi" w:hAnsiTheme="minorHAnsi" w:cstheme="minorHAnsi"/>
          <w:szCs w:val="22"/>
        </w:rPr>
        <w:t>;</w:t>
      </w:r>
    </w:p>
    <w:p w14:paraId="783B279B" w14:textId="77777777" w:rsidR="00CF686B" w:rsidRDefault="00CF686B" w:rsidP="00595F16">
      <w:pPr>
        <w:pStyle w:val="ListParagraph"/>
        <w:widowControl w:val="0"/>
        <w:numPr>
          <w:ilvl w:val="0"/>
          <w:numId w:val="11"/>
        </w:numPr>
        <w:spacing w:before="120" w:after="120" w:line="360" w:lineRule="auto"/>
        <w:ind w:left="1134"/>
        <w:rPr>
          <w:rFonts w:asciiTheme="minorHAnsi" w:hAnsiTheme="minorHAnsi" w:cstheme="minorHAnsi"/>
          <w:szCs w:val="22"/>
        </w:rPr>
      </w:pPr>
      <w:r>
        <w:rPr>
          <w:rFonts w:asciiTheme="minorHAnsi" w:hAnsiTheme="minorHAnsi" w:cstheme="minorHAnsi"/>
          <w:szCs w:val="22"/>
        </w:rPr>
        <w:t>clause 41.2 which require</w:t>
      </w:r>
      <w:r w:rsidR="00C65366">
        <w:rPr>
          <w:rFonts w:asciiTheme="minorHAnsi" w:hAnsiTheme="minorHAnsi" w:cstheme="minorHAnsi"/>
          <w:szCs w:val="22"/>
        </w:rPr>
        <w:t>d</w:t>
      </w:r>
      <w:r>
        <w:rPr>
          <w:rFonts w:asciiTheme="minorHAnsi" w:hAnsiTheme="minorHAnsi" w:cstheme="minorHAnsi"/>
          <w:szCs w:val="22"/>
        </w:rPr>
        <w:t xml:space="preserve"> </w:t>
      </w:r>
      <w:r w:rsidR="00C65366">
        <w:rPr>
          <w:rFonts w:asciiTheme="minorHAnsi" w:hAnsiTheme="minorHAnsi" w:cstheme="minorHAnsi"/>
          <w:szCs w:val="22"/>
        </w:rPr>
        <w:t>RAQ</w:t>
      </w:r>
      <w:r>
        <w:rPr>
          <w:rFonts w:asciiTheme="minorHAnsi" w:hAnsiTheme="minorHAnsi" w:cstheme="minorHAnsi"/>
          <w:szCs w:val="22"/>
        </w:rPr>
        <w:t xml:space="preserve"> to pay penalties for working outside the spread of ordinary hours</w:t>
      </w:r>
      <w:r w:rsidR="00612637">
        <w:rPr>
          <w:rFonts w:asciiTheme="minorHAnsi" w:hAnsiTheme="minorHAnsi" w:cstheme="minorHAnsi"/>
          <w:szCs w:val="22"/>
        </w:rPr>
        <w:t>;</w:t>
      </w:r>
    </w:p>
    <w:p w14:paraId="106B5C00" w14:textId="77777777" w:rsidR="00C65366" w:rsidRDefault="00C65366" w:rsidP="00595F16">
      <w:pPr>
        <w:pStyle w:val="ListParagraph"/>
        <w:widowControl w:val="0"/>
        <w:numPr>
          <w:ilvl w:val="0"/>
          <w:numId w:val="11"/>
        </w:numPr>
        <w:spacing w:before="120" w:after="120" w:line="360" w:lineRule="auto"/>
        <w:ind w:left="1134"/>
        <w:rPr>
          <w:rFonts w:asciiTheme="minorHAnsi" w:hAnsiTheme="minorHAnsi" w:cstheme="minorHAnsi"/>
          <w:szCs w:val="22"/>
        </w:rPr>
      </w:pPr>
      <w:r>
        <w:rPr>
          <w:rFonts w:asciiTheme="minorHAnsi" w:hAnsiTheme="minorHAnsi" w:cstheme="minorHAnsi"/>
          <w:szCs w:val="22"/>
        </w:rPr>
        <w:t xml:space="preserve">clause 43.2 which relates to the amounts RAQ had to pay an employee </w:t>
      </w:r>
      <w:r w:rsidR="00CF6B56">
        <w:rPr>
          <w:rFonts w:asciiTheme="minorHAnsi" w:hAnsiTheme="minorHAnsi" w:cstheme="minorHAnsi"/>
          <w:szCs w:val="22"/>
        </w:rPr>
        <w:t xml:space="preserve">when </w:t>
      </w:r>
      <w:r>
        <w:rPr>
          <w:rFonts w:asciiTheme="minorHAnsi" w:hAnsiTheme="minorHAnsi" w:cstheme="minorHAnsi"/>
          <w:szCs w:val="22"/>
        </w:rPr>
        <w:t>working split shifts;</w:t>
      </w:r>
    </w:p>
    <w:p w14:paraId="01B514B1" w14:textId="77777777" w:rsidR="00CF686B" w:rsidRDefault="00CF686B" w:rsidP="00595F16">
      <w:pPr>
        <w:pStyle w:val="ListParagraph"/>
        <w:widowControl w:val="0"/>
        <w:numPr>
          <w:ilvl w:val="0"/>
          <w:numId w:val="11"/>
        </w:numPr>
        <w:spacing w:before="120" w:after="120" w:line="360" w:lineRule="auto"/>
        <w:ind w:left="1134"/>
        <w:rPr>
          <w:rFonts w:asciiTheme="minorHAnsi" w:hAnsiTheme="minorHAnsi" w:cstheme="minorHAnsi"/>
          <w:szCs w:val="22"/>
        </w:rPr>
      </w:pPr>
      <w:r>
        <w:rPr>
          <w:rFonts w:asciiTheme="minorHAnsi" w:hAnsiTheme="minorHAnsi" w:cstheme="minorHAnsi"/>
          <w:szCs w:val="22"/>
        </w:rPr>
        <w:t>clause 46 which require</w:t>
      </w:r>
      <w:r w:rsidR="00C65366">
        <w:rPr>
          <w:rFonts w:asciiTheme="minorHAnsi" w:hAnsiTheme="minorHAnsi" w:cstheme="minorHAnsi"/>
          <w:szCs w:val="22"/>
        </w:rPr>
        <w:t>d RAQ</w:t>
      </w:r>
      <w:r>
        <w:rPr>
          <w:rFonts w:asciiTheme="minorHAnsi" w:hAnsiTheme="minorHAnsi" w:cstheme="minorHAnsi"/>
          <w:szCs w:val="22"/>
        </w:rPr>
        <w:t xml:space="preserve"> to pay an overtime rate</w:t>
      </w:r>
      <w:r w:rsidR="0099655D" w:rsidRPr="0099655D">
        <w:rPr>
          <w:rFonts w:asciiTheme="minorHAnsi" w:hAnsiTheme="minorHAnsi" w:cstheme="minorHAnsi"/>
          <w:szCs w:val="22"/>
        </w:rPr>
        <w:t xml:space="preserve"> </w:t>
      </w:r>
      <w:r w:rsidR="0099655D">
        <w:rPr>
          <w:rFonts w:asciiTheme="minorHAnsi" w:hAnsiTheme="minorHAnsi" w:cstheme="minorHAnsi"/>
          <w:szCs w:val="22"/>
        </w:rPr>
        <w:t>to the employee</w:t>
      </w:r>
      <w:r w:rsidR="00903B99">
        <w:rPr>
          <w:rFonts w:asciiTheme="minorHAnsi" w:hAnsiTheme="minorHAnsi" w:cstheme="minorHAnsi"/>
          <w:szCs w:val="22"/>
        </w:rPr>
        <w:t xml:space="preserve"> where the employee works more than 150 ordinary hours in any 4 week period or where the employee works more than 10 ordinary hours in any one day;</w:t>
      </w:r>
    </w:p>
    <w:p w14:paraId="1AE76F9E" w14:textId="77777777" w:rsidR="00A26D96" w:rsidRDefault="00A26D96" w:rsidP="00595F16">
      <w:pPr>
        <w:pStyle w:val="ListParagraph"/>
        <w:widowControl w:val="0"/>
        <w:numPr>
          <w:ilvl w:val="0"/>
          <w:numId w:val="11"/>
        </w:numPr>
        <w:spacing w:before="120" w:after="120" w:line="360" w:lineRule="auto"/>
        <w:ind w:left="1134"/>
        <w:rPr>
          <w:rFonts w:asciiTheme="minorHAnsi" w:hAnsiTheme="minorHAnsi" w:cstheme="minorHAnsi"/>
          <w:szCs w:val="22"/>
        </w:rPr>
      </w:pPr>
      <w:r>
        <w:rPr>
          <w:rFonts w:asciiTheme="minorHAnsi" w:hAnsiTheme="minorHAnsi" w:cstheme="minorHAnsi"/>
          <w:szCs w:val="22"/>
        </w:rPr>
        <w:t>clause 47 and an undertaking to the 2019 Agreement which required RAQ to pay an employee for accrued time off in lieu</w:t>
      </w:r>
      <w:r w:rsidR="00957455">
        <w:rPr>
          <w:rFonts w:asciiTheme="minorHAnsi" w:hAnsiTheme="minorHAnsi" w:cstheme="minorHAnsi"/>
          <w:szCs w:val="22"/>
        </w:rPr>
        <w:t xml:space="preserve"> of overtime </w:t>
      </w:r>
      <w:r>
        <w:rPr>
          <w:rFonts w:asciiTheme="minorHAnsi" w:hAnsiTheme="minorHAnsi" w:cstheme="minorHAnsi"/>
          <w:szCs w:val="22"/>
        </w:rPr>
        <w:t>in certain circumstances;</w:t>
      </w:r>
    </w:p>
    <w:p w14:paraId="3BB1C569" w14:textId="77777777" w:rsidR="00A26D96" w:rsidRPr="00A26D96" w:rsidRDefault="00A26D96" w:rsidP="00595F16">
      <w:pPr>
        <w:pStyle w:val="ListParagraph"/>
        <w:widowControl w:val="0"/>
        <w:numPr>
          <w:ilvl w:val="0"/>
          <w:numId w:val="11"/>
        </w:numPr>
        <w:spacing w:before="120" w:after="120" w:line="360" w:lineRule="auto"/>
        <w:ind w:left="1134"/>
        <w:rPr>
          <w:rFonts w:asciiTheme="minorHAnsi" w:hAnsiTheme="minorHAnsi" w:cstheme="minorHAnsi"/>
          <w:szCs w:val="22"/>
        </w:rPr>
      </w:pPr>
      <w:r>
        <w:rPr>
          <w:rFonts w:asciiTheme="minorHAnsi" w:hAnsiTheme="minorHAnsi" w:cstheme="minorHAnsi"/>
          <w:szCs w:val="24"/>
        </w:rPr>
        <w:t>the adjustment to the hourly ordinary time rate of pay for Affected Employees meant that entitlements to paid leave under the following provisions of the 2019 Agreement had to be adjusted:</w:t>
      </w:r>
    </w:p>
    <w:p w14:paraId="2DEF22CA" w14:textId="77777777" w:rsidR="00903B99" w:rsidRDefault="00903B99" w:rsidP="00595F16">
      <w:pPr>
        <w:pStyle w:val="ListParagraph"/>
        <w:widowControl w:val="0"/>
        <w:numPr>
          <w:ilvl w:val="2"/>
          <w:numId w:val="11"/>
        </w:numPr>
        <w:spacing w:before="120" w:after="120" w:line="360" w:lineRule="auto"/>
        <w:rPr>
          <w:rFonts w:asciiTheme="minorHAnsi" w:hAnsiTheme="minorHAnsi" w:cstheme="minorHAnsi"/>
          <w:szCs w:val="22"/>
        </w:rPr>
      </w:pPr>
      <w:r>
        <w:rPr>
          <w:rFonts w:asciiTheme="minorHAnsi" w:hAnsiTheme="minorHAnsi" w:cstheme="minorHAnsi"/>
          <w:szCs w:val="22"/>
        </w:rPr>
        <w:t xml:space="preserve">clause 48.5 which </w:t>
      </w:r>
      <w:r w:rsidR="00A26D96">
        <w:rPr>
          <w:rFonts w:asciiTheme="minorHAnsi" w:hAnsiTheme="minorHAnsi" w:cstheme="minorHAnsi"/>
          <w:szCs w:val="22"/>
        </w:rPr>
        <w:t>relates to</w:t>
      </w:r>
      <w:r>
        <w:rPr>
          <w:rFonts w:asciiTheme="minorHAnsi" w:hAnsiTheme="minorHAnsi" w:cstheme="minorHAnsi"/>
          <w:szCs w:val="22"/>
        </w:rPr>
        <w:t xml:space="preserve"> paid personal/carer’s leave;</w:t>
      </w:r>
    </w:p>
    <w:p w14:paraId="4A166A76" w14:textId="77777777" w:rsidR="00A26D96" w:rsidRDefault="00A26D96" w:rsidP="00595F16">
      <w:pPr>
        <w:pStyle w:val="ListParagraph"/>
        <w:widowControl w:val="0"/>
        <w:numPr>
          <w:ilvl w:val="2"/>
          <w:numId w:val="11"/>
        </w:numPr>
        <w:spacing w:before="120" w:after="120" w:line="360" w:lineRule="auto"/>
        <w:rPr>
          <w:rFonts w:asciiTheme="minorHAnsi" w:hAnsiTheme="minorHAnsi" w:cstheme="minorHAnsi"/>
          <w:szCs w:val="22"/>
        </w:rPr>
      </w:pPr>
      <w:r>
        <w:rPr>
          <w:rFonts w:asciiTheme="minorHAnsi" w:hAnsiTheme="minorHAnsi" w:cstheme="minorHAnsi"/>
          <w:szCs w:val="22"/>
        </w:rPr>
        <w:t>clause 5</w:t>
      </w:r>
      <w:r w:rsidR="00DB6FE5">
        <w:rPr>
          <w:rFonts w:asciiTheme="minorHAnsi" w:hAnsiTheme="minorHAnsi" w:cstheme="minorHAnsi"/>
          <w:szCs w:val="22"/>
        </w:rPr>
        <w:t>0</w:t>
      </w:r>
      <w:r>
        <w:rPr>
          <w:rFonts w:asciiTheme="minorHAnsi" w:hAnsiTheme="minorHAnsi" w:cstheme="minorHAnsi"/>
          <w:szCs w:val="22"/>
        </w:rPr>
        <w:t>.1 which relates to additional paid special extended personal leave granted by RAQ to an employee (where other types of paid leave ha</w:t>
      </w:r>
      <w:r w:rsidR="00DD504A">
        <w:rPr>
          <w:rFonts w:asciiTheme="minorHAnsi" w:hAnsiTheme="minorHAnsi" w:cstheme="minorHAnsi"/>
          <w:szCs w:val="22"/>
        </w:rPr>
        <w:t>d</w:t>
      </w:r>
      <w:r>
        <w:rPr>
          <w:rFonts w:asciiTheme="minorHAnsi" w:hAnsiTheme="minorHAnsi" w:cstheme="minorHAnsi"/>
          <w:szCs w:val="22"/>
        </w:rPr>
        <w:t xml:space="preserve"> been exhausted)</w:t>
      </w:r>
      <w:r w:rsidR="009A7A40">
        <w:rPr>
          <w:rFonts w:asciiTheme="minorHAnsi" w:hAnsiTheme="minorHAnsi" w:cstheme="minorHAnsi"/>
          <w:szCs w:val="22"/>
        </w:rPr>
        <w:t>;</w:t>
      </w:r>
    </w:p>
    <w:p w14:paraId="58FF0ADB" w14:textId="77777777" w:rsidR="009A7A40" w:rsidRDefault="009A7A40" w:rsidP="00595F16">
      <w:pPr>
        <w:pStyle w:val="ListParagraph"/>
        <w:widowControl w:val="0"/>
        <w:numPr>
          <w:ilvl w:val="2"/>
          <w:numId w:val="11"/>
        </w:numPr>
        <w:spacing w:before="120" w:after="120" w:line="360" w:lineRule="auto"/>
        <w:rPr>
          <w:rFonts w:asciiTheme="minorHAnsi" w:hAnsiTheme="minorHAnsi" w:cstheme="minorHAnsi"/>
          <w:szCs w:val="22"/>
        </w:rPr>
      </w:pPr>
      <w:r>
        <w:rPr>
          <w:rFonts w:asciiTheme="minorHAnsi" w:hAnsiTheme="minorHAnsi" w:cstheme="minorHAnsi"/>
          <w:szCs w:val="22"/>
        </w:rPr>
        <w:t>clause 51.3 which relates to paid compassionate leave;</w:t>
      </w:r>
    </w:p>
    <w:p w14:paraId="4B50532B" w14:textId="77777777" w:rsidR="009A7A40" w:rsidRDefault="009A7A40" w:rsidP="00595F16">
      <w:pPr>
        <w:pStyle w:val="ListParagraph"/>
        <w:widowControl w:val="0"/>
        <w:numPr>
          <w:ilvl w:val="2"/>
          <w:numId w:val="11"/>
        </w:numPr>
        <w:spacing w:before="120" w:after="120" w:line="360" w:lineRule="auto"/>
        <w:rPr>
          <w:rFonts w:asciiTheme="minorHAnsi" w:hAnsiTheme="minorHAnsi" w:cstheme="minorHAnsi"/>
          <w:szCs w:val="22"/>
        </w:rPr>
      </w:pPr>
      <w:r>
        <w:rPr>
          <w:rFonts w:asciiTheme="minorHAnsi" w:hAnsiTheme="minorHAnsi" w:cstheme="minorHAnsi"/>
          <w:szCs w:val="22"/>
        </w:rPr>
        <w:t>clause 52 which relates to payment for annual leave (clause 52.9), payment of annual leave loading of 17.5% (clause 52.3), and payment for untaken annual leave on termination of employment (clause 52.10);</w:t>
      </w:r>
    </w:p>
    <w:p w14:paraId="639369C4" w14:textId="77777777" w:rsidR="009A7A40" w:rsidRDefault="009A7A40" w:rsidP="00595F16">
      <w:pPr>
        <w:pStyle w:val="ListParagraph"/>
        <w:widowControl w:val="0"/>
        <w:numPr>
          <w:ilvl w:val="2"/>
          <w:numId w:val="11"/>
        </w:numPr>
        <w:spacing w:before="120" w:after="120" w:line="360" w:lineRule="auto"/>
        <w:rPr>
          <w:rFonts w:asciiTheme="minorHAnsi" w:hAnsiTheme="minorHAnsi" w:cstheme="minorHAnsi"/>
          <w:szCs w:val="22"/>
        </w:rPr>
      </w:pPr>
      <w:r>
        <w:rPr>
          <w:rFonts w:asciiTheme="minorHAnsi" w:hAnsiTheme="minorHAnsi" w:cstheme="minorHAnsi"/>
          <w:szCs w:val="22"/>
        </w:rPr>
        <w:t>clause 53 which relates to end of year paid leave;</w:t>
      </w:r>
    </w:p>
    <w:p w14:paraId="294D798B" w14:textId="77777777" w:rsidR="009A7A40" w:rsidRDefault="009A7A40" w:rsidP="00595F16">
      <w:pPr>
        <w:pStyle w:val="ListParagraph"/>
        <w:widowControl w:val="0"/>
        <w:numPr>
          <w:ilvl w:val="2"/>
          <w:numId w:val="11"/>
        </w:numPr>
        <w:spacing w:before="120" w:after="120" w:line="360" w:lineRule="auto"/>
        <w:rPr>
          <w:rFonts w:asciiTheme="minorHAnsi" w:hAnsiTheme="minorHAnsi" w:cstheme="minorHAnsi"/>
          <w:szCs w:val="22"/>
        </w:rPr>
      </w:pPr>
      <w:r>
        <w:rPr>
          <w:rFonts w:asciiTheme="minorHAnsi" w:hAnsiTheme="minorHAnsi" w:cstheme="minorHAnsi"/>
          <w:szCs w:val="22"/>
        </w:rPr>
        <w:t>clause 54 under which an employee could elect to increase their annual leave entitlement for a proportionate reduction in salary</w:t>
      </w:r>
      <w:r w:rsidR="00BD3D04">
        <w:rPr>
          <w:rFonts w:asciiTheme="minorHAnsi" w:hAnsiTheme="minorHAnsi" w:cstheme="minorHAnsi"/>
          <w:szCs w:val="22"/>
        </w:rPr>
        <w:t>;</w:t>
      </w:r>
    </w:p>
    <w:p w14:paraId="1C3C8E35" w14:textId="77777777" w:rsidR="00BD3D04" w:rsidRDefault="00BD3D04" w:rsidP="00595F16">
      <w:pPr>
        <w:pStyle w:val="ListParagraph"/>
        <w:widowControl w:val="0"/>
        <w:numPr>
          <w:ilvl w:val="2"/>
          <w:numId w:val="11"/>
        </w:numPr>
        <w:spacing w:before="120" w:after="120" w:line="360" w:lineRule="auto"/>
        <w:rPr>
          <w:rFonts w:asciiTheme="minorHAnsi" w:hAnsiTheme="minorHAnsi" w:cstheme="minorHAnsi"/>
          <w:szCs w:val="22"/>
        </w:rPr>
      </w:pPr>
      <w:r>
        <w:rPr>
          <w:rFonts w:asciiTheme="minorHAnsi" w:hAnsiTheme="minorHAnsi" w:cstheme="minorHAnsi"/>
          <w:szCs w:val="22"/>
        </w:rPr>
        <w:t>clause 55 which relates to long service leave;</w:t>
      </w:r>
    </w:p>
    <w:p w14:paraId="5A285062" w14:textId="77777777" w:rsidR="00BD3D04" w:rsidRDefault="00BD3D04" w:rsidP="00595F16">
      <w:pPr>
        <w:pStyle w:val="ListParagraph"/>
        <w:widowControl w:val="0"/>
        <w:numPr>
          <w:ilvl w:val="2"/>
          <w:numId w:val="11"/>
        </w:numPr>
        <w:spacing w:before="120" w:after="120" w:line="360" w:lineRule="auto"/>
        <w:rPr>
          <w:rFonts w:asciiTheme="minorHAnsi" w:hAnsiTheme="minorHAnsi" w:cstheme="minorHAnsi"/>
          <w:szCs w:val="22"/>
        </w:rPr>
      </w:pPr>
      <w:r>
        <w:rPr>
          <w:rFonts w:asciiTheme="minorHAnsi" w:hAnsiTheme="minorHAnsi" w:cstheme="minorHAnsi"/>
          <w:szCs w:val="22"/>
        </w:rPr>
        <w:lastRenderedPageBreak/>
        <w:t>clause 57 which relates to paid primary caregiver leave;</w:t>
      </w:r>
    </w:p>
    <w:p w14:paraId="57A0A43B" w14:textId="77777777" w:rsidR="00BD3D04" w:rsidRDefault="00BD3D04" w:rsidP="00595F16">
      <w:pPr>
        <w:pStyle w:val="ListParagraph"/>
        <w:widowControl w:val="0"/>
        <w:numPr>
          <w:ilvl w:val="2"/>
          <w:numId w:val="11"/>
        </w:numPr>
        <w:spacing w:before="120" w:after="120" w:line="360" w:lineRule="auto"/>
        <w:rPr>
          <w:rFonts w:asciiTheme="minorHAnsi" w:hAnsiTheme="minorHAnsi" w:cstheme="minorHAnsi"/>
          <w:szCs w:val="22"/>
        </w:rPr>
      </w:pPr>
      <w:r>
        <w:rPr>
          <w:rFonts w:asciiTheme="minorHAnsi" w:hAnsiTheme="minorHAnsi" w:cstheme="minorHAnsi"/>
          <w:szCs w:val="22"/>
        </w:rPr>
        <w:t xml:space="preserve">clause 58 which relates to </w:t>
      </w:r>
      <w:r w:rsidR="003446ED">
        <w:rPr>
          <w:rFonts w:asciiTheme="minorHAnsi" w:hAnsiTheme="minorHAnsi" w:cstheme="minorHAnsi"/>
          <w:szCs w:val="22"/>
        </w:rPr>
        <w:t>paid secondary caregiver leave;</w:t>
      </w:r>
    </w:p>
    <w:p w14:paraId="48C94319" w14:textId="77777777" w:rsidR="003446ED" w:rsidRDefault="003446ED" w:rsidP="00595F16">
      <w:pPr>
        <w:pStyle w:val="ListParagraph"/>
        <w:widowControl w:val="0"/>
        <w:numPr>
          <w:ilvl w:val="2"/>
          <w:numId w:val="11"/>
        </w:numPr>
        <w:spacing w:before="120" w:after="120" w:line="360" w:lineRule="auto"/>
        <w:rPr>
          <w:rFonts w:asciiTheme="minorHAnsi" w:hAnsiTheme="minorHAnsi" w:cstheme="minorHAnsi"/>
          <w:szCs w:val="22"/>
        </w:rPr>
      </w:pPr>
      <w:r>
        <w:rPr>
          <w:rFonts w:asciiTheme="minorHAnsi" w:hAnsiTheme="minorHAnsi" w:cstheme="minorHAnsi"/>
          <w:szCs w:val="22"/>
        </w:rPr>
        <w:t>clause 60 which relates to paid adoption leave;</w:t>
      </w:r>
    </w:p>
    <w:p w14:paraId="6C2003D9" w14:textId="77777777" w:rsidR="003446ED" w:rsidRDefault="003446ED" w:rsidP="00595F16">
      <w:pPr>
        <w:pStyle w:val="ListParagraph"/>
        <w:widowControl w:val="0"/>
        <w:numPr>
          <w:ilvl w:val="2"/>
          <w:numId w:val="11"/>
        </w:numPr>
        <w:spacing w:before="120" w:after="120" w:line="360" w:lineRule="auto"/>
        <w:rPr>
          <w:rFonts w:asciiTheme="minorHAnsi" w:hAnsiTheme="minorHAnsi" w:cstheme="minorHAnsi"/>
          <w:szCs w:val="22"/>
        </w:rPr>
      </w:pPr>
      <w:r>
        <w:rPr>
          <w:rFonts w:asciiTheme="minorHAnsi" w:hAnsiTheme="minorHAnsi" w:cstheme="minorHAnsi"/>
          <w:szCs w:val="22"/>
        </w:rPr>
        <w:t>clause 61 which relates to paid family and domestic family violence leave;</w:t>
      </w:r>
    </w:p>
    <w:p w14:paraId="2340A002" w14:textId="77777777" w:rsidR="003446ED" w:rsidRPr="003446ED" w:rsidRDefault="003446ED" w:rsidP="00595F16">
      <w:pPr>
        <w:pStyle w:val="ListParagraph"/>
        <w:widowControl w:val="0"/>
        <w:numPr>
          <w:ilvl w:val="2"/>
          <w:numId w:val="11"/>
        </w:numPr>
        <w:spacing w:before="120" w:after="120" w:line="360" w:lineRule="auto"/>
        <w:rPr>
          <w:rFonts w:asciiTheme="minorHAnsi" w:hAnsiTheme="minorHAnsi" w:cstheme="minorHAnsi"/>
          <w:szCs w:val="22"/>
        </w:rPr>
      </w:pPr>
      <w:r>
        <w:rPr>
          <w:rFonts w:asciiTheme="minorHAnsi" w:hAnsiTheme="minorHAnsi" w:cstheme="minorHAnsi"/>
          <w:szCs w:val="24"/>
        </w:rPr>
        <w:t>clause 62 which relates to paid NAIDOC and Sorry Day leave;</w:t>
      </w:r>
    </w:p>
    <w:p w14:paraId="01473017" w14:textId="77777777" w:rsidR="003446ED" w:rsidRPr="003446ED" w:rsidRDefault="003446ED" w:rsidP="00595F16">
      <w:pPr>
        <w:pStyle w:val="ListParagraph"/>
        <w:widowControl w:val="0"/>
        <w:numPr>
          <w:ilvl w:val="2"/>
          <w:numId w:val="11"/>
        </w:numPr>
        <w:spacing w:before="120" w:after="120" w:line="360" w:lineRule="auto"/>
        <w:rPr>
          <w:rFonts w:asciiTheme="minorHAnsi" w:hAnsiTheme="minorHAnsi" w:cstheme="minorHAnsi"/>
          <w:szCs w:val="22"/>
        </w:rPr>
      </w:pPr>
      <w:r>
        <w:rPr>
          <w:rFonts w:asciiTheme="minorHAnsi" w:hAnsiTheme="minorHAnsi" w:cstheme="minorHAnsi"/>
          <w:szCs w:val="24"/>
        </w:rPr>
        <w:t>clause 63 which relates to paid ceremonial leave;</w:t>
      </w:r>
    </w:p>
    <w:p w14:paraId="230CA126" w14:textId="77777777" w:rsidR="003446ED" w:rsidRPr="003446ED" w:rsidRDefault="003446ED" w:rsidP="00595F16">
      <w:pPr>
        <w:pStyle w:val="ListParagraph"/>
        <w:widowControl w:val="0"/>
        <w:numPr>
          <w:ilvl w:val="2"/>
          <w:numId w:val="11"/>
        </w:numPr>
        <w:spacing w:before="120" w:after="120" w:line="360" w:lineRule="auto"/>
        <w:rPr>
          <w:rFonts w:asciiTheme="minorHAnsi" w:hAnsiTheme="minorHAnsi" w:cstheme="minorHAnsi"/>
          <w:szCs w:val="22"/>
        </w:rPr>
      </w:pPr>
      <w:r>
        <w:rPr>
          <w:rFonts w:asciiTheme="minorHAnsi" w:hAnsiTheme="minorHAnsi" w:cstheme="minorHAnsi"/>
          <w:szCs w:val="24"/>
        </w:rPr>
        <w:t>clause 65 which relates to paid natural disaster leave;</w:t>
      </w:r>
    </w:p>
    <w:p w14:paraId="368EEA86" w14:textId="77777777" w:rsidR="003446ED" w:rsidRPr="00EE0B6F" w:rsidRDefault="00EE0B6F" w:rsidP="00595F16">
      <w:pPr>
        <w:pStyle w:val="ListParagraph"/>
        <w:widowControl w:val="0"/>
        <w:numPr>
          <w:ilvl w:val="2"/>
          <w:numId w:val="11"/>
        </w:numPr>
        <w:spacing w:before="120" w:after="120" w:line="360" w:lineRule="auto"/>
        <w:rPr>
          <w:rFonts w:asciiTheme="minorHAnsi" w:hAnsiTheme="minorHAnsi" w:cstheme="minorHAnsi"/>
          <w:szCs w:val="22"/>
        </w:rPr>
      </w:pPr>
      <w:r>
        <w:rPr>
          <w:rFonts w:asciiTheme="minorHAnsi" w:hAnsiTheme="minorHAnsi" w:cstheme="minorHAnsi"/>
          <w:szCs w:val="24"/>
        </w:rPr>
        <w:t>clause 66 which relates to paid study leave;</w:t>
      </w:r>
    </w:p>
    <w:p w14:paraId="23C7F31B" w14:textId="77777777" w:rsidR="00903B99" w:rsidRPr="00723891" w:rsidRDefault="00EE0B6F" w:rsidP="00595F16">
      <w:pPr>
        <w:pStyle w:val="ListParagraph"/>
        <w:widowControl w:val="0"/>
        <w:numPr>
          <w:ilvl w:val="2"/>
          <w:numId w:val="11"/>
        </w:numPr>
        <w:spacing w:before="120" w:after="120" w:line="360" w:lineRule="auto"/>
        <w:rPr>
          <w:rFonts w:asciiTheme="minorHAnsi" w:hAnsiTheme="minorHAnsi" w:cstheme="minorHAnsi"/>
          <w:szCs w:val="22"/>
        </w:rPr>
      </w:pPr>
      <w:r>
        <w:rPr>
          <w:rFonts w:asciiTheme="minorHAnsi" w:hAnsiTheme="minorHAnsi" w:cstheme="minorHAnsi"/>
          <w:szCs w:val="24"/>
        </w:rPr>
        <w:t>clause 68 which relates to payment for public holidays;</w:t>
      </w:r>
    </w:p>
    <w:p w14:paraId="48C61B7D" w14:textId="77777777" w:rsidR="00693BF7" w:rsidRPr="00693BF7" w:rsidRDefault="00693BF7" w:rsidP="00595F16">
      <w:pPr>
        <w:pStyle w:val="ListParagraph"/>
        <w:widowControl w:val="0"/>
        <w:numPr>
          <w:ilvl w:val="0"/>
          <w:numId w:val="11"/>
        </w:numPr>
        <w:spacing w:before="120" w:after="120" w:line="360" w:lineRule="auto"/>
        <w:ind w:left="1134"/>
        <w:rPr>
          <w:rFonts w:asciiTheme="minorHAnsi" w:hAnsiTheme="minorHAnsi" w:cstheme="minorHAnsi"/>
          <w:szCs w:val="22"/>
        </w:rPr>
      </w:pPr>
      <w:r>
        <w:rPr>
          <w:rFonts w:asciiTheme="minorHAnsi" w:hAnsiTheme="minorHAnsi" w:cstheme="minorHAnsi"/>
          <w:szCs w:val="22"/>
        </w:rPr>
        <w:t xml:space="preserve">schedule 1, clause 1 of the 2019 Agreement, </w:t>
      </w:r>
      <w:r w:rsidR="001F146E">
        <w:rPr>
          <w:rFonts w:asciiTheme="minorHAnsi" w:hAnsiTheme="minorHAnsi" w:cstheme="minorHAnsi"/>
          <w:szCs w:val="22"/>
        </w:rPr>
        <w:t xml:space="preserve">(as per undertaking AG2019/4676) </w:t>
      </w:r>
      <w:r>
        <w:rPr>
          <w:rFonts w:asciiTheme="minorHAnsi" w:hAnsiTheme="minorHAnsi" w:cstheme="minorHAnsi"/>
          <w:szCs w:val="22"/>
        </w:rPr>
        <w:t>which require</w:t>
      </w:r>
      <w:r w:rsidR="00A26D96">
        <w:rPr>
          <w:rFonts w:asciiTheme="minorHAnsi" w:hAnsiTheme="minorHAnsi" w:cstheme="minorHAnsi"/>
          <w:szCs w:val="22"/>
        </w:rPr>
        <w:t>d</w:t>
      </w:r>
      <w:r>
        <w:rPr>
          <w:rFonts w:asciiTheme="minorHAnsi" w:hAnsiTheme="minorHAnsi" w:cstheme="minorHAnsi"/>
          <w:szCs w:val="22"/>
        </w:rPr>
        <w:t xml:space="preserve"> that no employee will be paid a rate that is below the corresponding Award rate, including </w:t>
      </w:r>
      <w:r w:rsidR="00EA6F6E">
        <w:rPr>
          <w:rFonts w:asciiTheme="minorHAnsi" w:hAnsiTheme="minorHAnsi" w:cstheme="minorHAnsi"/>
          <w:szCs w:val="22"/>
        </w:rPr>
        <w:t>the</w:t>
      </w:r>
      <w:r>
        <w:rPr>
          <w:rFonts w:asciiTheme="minorHAnsi" w:hAnsiTheme="minorHAnsi" w:cstheme="minorHAnsi"/>
          <w:szCs w:val="22"/>
        </w:rPr>
        <w:t xml:space="preserve"> Equal Remuneration Order;</w:t>
      </w:r>
    </w:p>
    <w:p w14:paraId="73196B97" w14:textId="77777777" w:rsidR="00693BF7" w:rsidRDefault="00693BF7" w:rsidP="00595F16">
      <w:pPr>
        <w:pStyle w:val="ListParagraph"/>
        <w:widowControl w:val="0"/>
        <w:numPr>
          <w:ilvl w:val="0"/>
          <w:numId w:val="11"/>
        </w:numPr>
        <w:spacing w:before="120" w:after="120" w:line="360" w:lineRule="auto"/>
        <w:ind w:left="1134"/>
        <w:rPr>
          <w:rFonts w:asciiTheme="minorHAnsi" w:hAnsiTheme="minorHAnsi" w:cstheme="minorHAnsi"/>
          <w:szCs w:val="22"/>
        </w:rPr>
      </w:pPr>
      <w:r>
        <w:rPr>
          <w:rFonts w:asciiTheme="minorHAnsi" w:hAnsiTheme="minorHAnsi" w:cstheme="minorHAnsi"/>
          <w:szCs w:val="22"/>
        </w:rPr>
        <w:t>schedule 1 of the 2019 Agreement, which require</w:t>
      </w:r>
      <w:r w:rsidR="00EE0B6F">
        <w:rPr>
          <w:rFonts w:asciiTheme="minorHAnsi" w:hAnsiTheme="minorHAnsi" w:cstheme="minorHAnsi"/>
          <w:szCs w:val="22"/>
        </w:rPr>
        <w:t>d</w:t>
      </w:r>
      <w:r>
        <w:rPr>
          <w:rFonts w:asciiTheme="minorHAnsi" w:hAnsiTheme="minorHAnsi" w:cstheme="minorHAnsi"/>
          <w:szCs w:val="22"/>
        </w:rPr>
        <w:t xml:space="preserve"> </w:t>
      </w:r>
      <w:r w:rsidR="00EE0B6F">
        <w:rPr>
          <w:rFonts w:asciiTheme="minorHAnsi" w:hAnsiTheme="minorHAnsi" w:cstheme="minorHAnsi"/>
          <w:szCs w:val="22"/>
        </w:rPr>
        <w:t>RAQ</w:t>
      </w:r>
      <w:r>
        <w:rPr>
          <w:rFonts w:asciiTheme="minorHAnsi" w:hAnsiTheme="minorHAnsi" w:cstheme="minorHAnsi"/>
          <w:szCs w:val="22"/>
        </w:rPr>
        <w:t xml:space="preserve"> to pay employees who fall within the classifications set out in schedule 1 at the rates of pay specified in the tables within schedule 1</w:t>
      </w:r>
      <w:r w:rsidR="001F146E">
        <w:rPr>
          <w:rFonts w:asciiTheme="minorHAnsi" w:hAnsiTheme="minorHAnsi" w:cstheme="minorHAnsi"/>
          <w:szCs w:val="22"/>
        </w:rPr>
        <w:t>.</w:t>
      </w:r>
    </w:p>
    <w:p w14:paraId="31417040" w14:textId="77777777" w:rsidR="008D24E6" w:rsidRPr="008D24E6" w:rsidRDefault="008D24E6" w:rsidP="00421A28">
      <w:pPr>
        <w:pStyle w:val="ListParagraph"/>
        <w:widowControl w:val="0"/>
        <w:numPr>
          <w:ilvl w:val="0"/>
          <w:numId w:val="5"/>
        </w:numPr>
        <w:spacing w:before="120" w:after="120" w:line="360" w:lineRule="auto"/>
        <w:ind w:hanging="720"/>
        <w:rPr>
          <w:rFonts w:asciiTheme="minorHAnsi" w:hAnsiTheme="minorHAnsi" w:cstheme="minorHAnsi"/>
          <w:szCs w:val="22"/>
        </w:rPr>
      </w:pPr>
      <w:r w:rsidRPr="008D24E6">
        <w:rPr>
          <w:rFonts w:asciiTheme="minorHAnsi" w:hAnsiTheme="minorHAnsi" w:cstheme="minorHAnsi"/>
          <w:szCs w:val="22"/>
        </w:rPr>
        <w:t xml:space="preserve">The contraventions referred to in </w:t>
      </w:r>
      <w:r w:rsidRPr="0098597B">
        <w:rPr>
          <w:rFonts w:asciiTheme="minorHAnsi" w:hAnsiTheme="minorHAnsi" w:cstheme="minorHAnsi"/>
          <w:szCs w:val="22"/>
        </w:rPr>
        <w:t xml:space="preserve">clause </w:t>
      </w:r>
      <w:r w:rsidR="0098597B" w:rsidRPr="0098597B">
        <w:rPr>
          <w:rFonts w:asciiTheme="minorHAnsi" w:hAnsiTheme="minorHAnsi" w:cstheme="minorHAnsi"/>
          <w:szCs w:val="22"/>
        </w:rPr>
        <w:t>10</w:t>
      </w:r>
      <w:r w:rsidR="0007509B" w:rsidRPr="0098597B">
        <w:rPr>
          <w:rFonts w:asciiTheme="minorHAnsi" w:hAnsiTheme="minorHAnsi" w:cstheme="minorHAnsi"/>
          <w:szCs w:val="22"/>
        </w:rPr>
        <w:t xml:space="preserve"> </w:t>
      </w:r>
      <w:r w:rsidRPr="0098597B">
        <w:rPr>
          <w:rFonts w:asciiTheme="minorHAnsi" w:hAnsiTheme="minorHAnsi" w:cstheme="minorHAnsi"/>
          <w:szCs w:val="22"/>
        </w:rPr>
        <w:t>of this Undertaking</w:t>
      </w:r>
      <w:r w:rsidRPr="008D24E6">
        <w:rPr>
          <w:rFonts w:asciiTheme="minorHAnsi" w:hAnsiTheme="minorHAnsi" w:cstheme="minorHAnsi"/>
          <w:szCs w:val="22"/>
        </w:rPr>
        <w:t xml:space="preserve"> do not include: </w:t>
      </w:r>
    </w:p>
    <w:p w14:paraId="367C0C69" w14:textId="77777777" w:rsidR="008D24E6" w:rsidRPr="008D24E6" w:rsidRDefault="008D24E6" w:rsidP="00355BFE">
      <w:pPr>
        <w:pStyle w:val="ListParagraph"/>
        <w:widowControl w:val="0"/>
        <w:numPr>
          <w:ilvl w:val="1"/>
          <w:numId w:val="5"/>
        </w:numPr>
        <w:spacing w:before="120" w:after="120" w:line="360" w:lineRule="auto"/>
        <w:ind w:left="1134"/>
        <w:rPr>
          <w:rFonts w:asciiTheme="minorHAnsi" w:hAnsiTheme="minorHAnsi" w:cstheme="minorHAnsi"/>
          <w:szCs w:val="22"/>
        </w:rPr>
      </w:pPr>
      <w:r w:rsidRPr="008D24E6">
        <w:rPr>
          <w:rFonts w:asciiTheme="minorHAnsi" w:hAnsiTheme="minorHAnsi" w:cstheme="minorHAnsi"/>
          <w:szCs w:val="22"/>
        </w:rPr>
        <w:t xml:space="preserve">any contraventions which relate to or arise as a consequence of </w:t>
      </w:r>
      <w:r w:rsidR="0098597B">
        <w:rPr>
          <w:rFonts w:asciiTheme="minorHAnsi" w:hAnsiTheme="minorHAnsi" w:cstheme="minorHAnsi"/>
          <w:szCs w:val="22"/>
        </w:rPr>
        <w:t>RAQ</w:t>
      </w:r>
      <w:r w:rsidR="000C0F3F">
        <w:rPr>
          <w:rFonts w:asciiTheme="minorHAnsi" w:hAnsiTheme="minorHAnsi" w:cstheme="minorHAnsi"/>
          <w:szCs w:val="22"/>
        </w:rPr>
        <w:t xml:space="preserve"> </w:t>
      </w:r>
      <w:r w:rsidRPr="008D24E6">
        <w:rPr>
          <w:rFonts w:asciiTheme="minorHAnsi" w:hAnsiTheme="minorHAnsi" w:cstheme="minorHAnsi"/>
          <w:szCs w:val="22"/>
        </w:rPr>
        <w:t xml:space="preserve">failing to correctly apply </w:t>
      </w:r>
      <w:r w:rsidR="0098597B">
        <w:rPr>
          <w:rFonts w:asciiTheme="minorHAnsi" w:hAnsiTheme="minorHAnsi" w:cstheme="minorHAnsi"/>
          <w:szCs w:val="22"/>
        </w:rPr>
        <w:t xml:space="preserve">the Agreements </w:t>
      </w:r>
      <w:r w:rsidRPr="008D24E6">
        <w:rPr>
          <w:rFonts w:asciiTheme="minorHAnsi" w:hAnsiTheme="minorHAnsi" w:cstheme="minorHAnsi"/>
          <w:szCs w:val="22"/>
        </w:rPr>
        <w:t xml:space="preserve">to any employee who is not one of the Affected Employees, or because of any failure by </w:t>
      </w:r>
      <w:r w:rsidR="0098597B">
        <w:rPr>
          <w:rFonts w:asciiTheme="minorHAnsi" w:hAnsiTheme="minorHAnsi" w:cstheme="minorHAnsi"/>
          <w:szCs w:val="22"/>
        </w:rPr>
        <w:t>RAQ</w:t>
      </w:r>
      <w:r w:rsidR="009E0787">
        <w:rPr>
          <w:rFonts w:asciiTheme="minorHAnsi" w:hAnsiTheme="minorHAnsi" w:cstheme="minorHAnsi"/>
          <w:szCs w:val="22"/>
        </w:rPr>
        <w:t xml:space="preserve"> </w:t>
      </w:r>
      <w:r w:rsidRPr="008D24E6">
        <w:rPr>
          <w:rFonts w:asciiTheme="minorHAnsi" w:hAnsiTheme="minorHAnsi" w:cstheme="minorHAnsi"/>
          <w:szCs w:val="22"/>
        </w:rPr>
        <w:t xml:space="preserve">to correctly apply </w:t>
      </w:r>
      <w:r w:rsidR="0098597B">
        <w:rPr>
          <w:rFonts w:asciiTheme="minorHAnsi" w:hAnsiTheme="minorHAnsi" w:cstheme="minorHAnsi"/>
          <w:szCs w:val="22"/>
        </w:rPr>
        <w:t>the Agreements</w:t>
      </w:r>
      <w:r w:rsidRPr="008D24E6">
        <w:rPr>
          <w:rFonts w:asciiTheme="minorHAnsi" w:hAnsiTheme="minorHAnsi" w:cstheme="minorHAnsi"/>
          <w:szCs w:val="22"/>
        </w:rPr>
        <w:t xml:space="preserve"> to an Affected Employee other than those set out in clause </w:t>
      </w:r>
      <w:r w:rsidR="0098597B">
        <w:rPr>
          <w:rFonts w:asciiTheme="minorHAnsi" w:hAnsiTheme="minorHAnsi" w:cstheme="minorHAnsi"/>
          <w:szCs w:val="22"/>
        </w:rPr>
        <w:t xml:space="preserve">10 </w:t>
      </w:r>
      <w:r w:rsidRPr="008D24E6">
        <w:rPr>
          <w:rFonts w:asciiTheme="minorHAnsi" w:hAnsiTheme="minorHAnsi" w:cstheme="minorHAnsi"/>
          <w:szCs w:val="22"/>
        </w:rPr>
        <w:t xml:space="preserve">above; or </w:t>
      </w:r>
    </w:p>
    <w:p w14:paraId="4FF4E4B8" w14:textId="77777777" w:rsidR="000E75EA" w:rsidRDefault="008D24E6" w:rsidP="00355BFE">
      <w:pPr>
        <w:pStyle w:val="ListParagraph"/>
        <w:widowControl w:val="0"/>
        <w:numPr>
          <w:ilvl w:val="1"/>
          <w:numId w:val="5"/>
        </w:numPr>
        <w:spacing w:before="120" w:after="120" w:line="360" w:lineRule="auto"/>
        <w:ind w:left="1134"/>
        <w:rPr>
          <w:rFonts w:asciiTheme="minorHAnsi" w:hAnsiTheme="minorHAnsi" w:cstheme="minorHAnsi"/>
          <w:szCs w:val="22"/>
        </w:rPr>
      </w:pPr>
      <w:r w:rsidRPr="008D24E6">
        <w:rPr>
          <w:rFonts w:asciiTheme="minorHAnsi" w:hAnsiTheme="minorHAnsi" w:cstheme="minorHAnsi"/>
          <w:szCs w:val="22"/>
        </w:rPr>
        <w:t xml:space="preserve">any contraventions which have not yet occurred at the date that this Undertaking is offered by </w:t>
      </w:r>
      <w:r w:rsidR="0098597B">
        <w:rPr>
          <w:rFonts w:asciiTheme="minorHAnsi" w:hAnsiTheme="minorHAnsi" w:cstheme="minorHAnsi"/>
          <w:szCs w:val="22"/>
        </w:rPr>
        <w:t>RAQ</w:t>
      </w:r>
      <w:r w:rsidR="000E75EA">
        <w:rPr>
          <w:rFonts w:asciiTheme="minorHAnsi" w:hAnsiTheme="minorHAnsi" w:cstheme="minorHAnsi"/>
          <w:szCs w:val="22"/>
        </w:rPr>
        <w:t>;</w:t>
      </w:r>
      <w:r w:rsidR="000231AD" w:rsidRPr="000231AD">
        <w:rPr>
          <w:rFonts w:asciiTheme="minorHAnsi" w:hAnsiTheme="minorHAnsi" w:cstheme="minorHAnsi"/>
          <w:szCs w:val="22"/>
        </w:rPr>
        <w:t xml:space="preserve"> </w:t>
      </w:r>
      <w:r w:rsidR="000E75EA" w:rsidRPr="0098597B">
        <w:rPr>
          <w:rFonts w:asciiTheme="minorHAnsi" w:hAnsiTheme="minorHAnsi" w:cstheme="minorHAnsi"/>
          <w:szCs w:val="22"/>
        </w:rPr>
        <w:t>or</w:t>
      </w:r>
    </w:p>
    <w:p w14:paraId="00F7591D" w14:textId="77777777" w:rsidR="00F90EE4" w:rsidRPr="000231AD" w:rsidRDefault="00F90EE4" w:rsidP="00355BFE">
      <w:pPr>
        <w:pStyle w:val="ListParagraph"/>
        <w:widowControl w:val="0"/>
        <w:numPr>
          <w:ilvl w:val="1"/>
          <w:numId w:val="5"/>
        </w:numPr>
        <w:spacing w:before="120" w:after="120" w:line="360" w:lineRule="auto"/>
        <w:ind w:left="1134"/>
        <w:rPr>
          <w:rFonts w:asciiTheme="minorHAnsi" w:hAnsiTheme="minorHAnsi" w:cstheme="minorHAnsi"/>
          <w:szCs w:val="22"/>
        </w:rPr>
      </w:pPr>
      <w:r w:rsidRPr="00F90EE4">
        <w:rPr>
          <w:rFonts w:asciiTheme="minorHAnsi" w:hAnsiTheme="minorHAnsi" w:cstheme="minorHAnsi"/>
          <w:szCs w:val="22"/>
        </w:rPr>
        <w:t xml:space="preserve">any contraventions of a particular clause of one of the </w:t>
      </w:r>
      <w:r w:rsidR="000A7734">
        <w:rPr>
          <w:rFonts w:asciiTheme="minorHAnsi" w:hAnsiTheme="minorHAnsi" w:cstheme="minorHAnsi"/>
          <w:szCs w:val="22"/>
        </w:rPr>
        <w:t xml:space="preserve">Agreements </w:t>
      </w:r>
      <w:r w:rsidRPr="00F90EE4">
        <w:rPr>
          <w:rFonts w:asciiTheme="minorHAnsi" w:hAnsiTheme="minorHAnsi" w:cstheme="minorHAnsi"/>
          <w:szCs w:val="22"/>
        </w:rPr>
        <w:t xml:space="preserve">by </w:t>
      </w:r>
      <w:r w:rsidR="000A7734">
        <w:rPr>
          <w:rFonts w:asciiTheme="minorHAnsi" w:hAnsiTheme="minorHAnsi" w:cstheme="minorHAnsi"/>
          <w:szCs w:val="22"/>
        </w:rPr>
        <w:t>RAQ</w:t>
      </w:r>
      <w:r w:rsidR="006B336A">
        <w:rPr>
          <w:rFonts w:asciiTheme="minorHAnsi" w:hAnsiTheme="minorHAnsi" w:cstheme="minorHAnsi"/>
          <w:szCs w:val="22"/>
        </w:rPr>
        <w:t xml:space="preserve"> </w:t>
      </w:r>
      <w:r w:rsidRPr="00F90EE4">
        <w:rPr>
          <w:rFonts w:asciiTheme="minorHAnsi" w:hAnsiTheme="minorHAnsi" w:cstheme="minorHAnsi"/>
          <w:szCs w:val="22"/>
        </w:rPr>
        <w:t xml:space="preserve">which occurred outside of the </w:t>
      </w:r>
      <w:r w:rsidR="00E81397">
        <w:rPr>
          <w:rFonts w:asciiTheme="minorHAnsi" w:hAnsiTheme="minorHAnsi" w:cstheme="minorHAnsi"/>
          <w:szCs w:val="22"/>
        </w:rPr>
        <w:t>R</w:t>
      </w:r>
      <w:r w:rsidRPr="00F90EE4">
        <w:rPr>
          <w:rFonts w:asciiTheme="minorHAnsi" w:hAnsiTheme="minorHAnsi" w:cstheme="minorHAnsi"/>
          <w:szCs w:val="22"/>
        </w:rPr>
        <w:t xml:space="preserve">elevant </w:t>
      </w:r>
      <w:r w:rsidR="00E81397">
        <w:rPr>
          <w:rFonts w:asciiTheme="minorHAnsi" w:hAnsiTheme="minorHAnsi" w:cstheme="minorHAnsi"/>
          <w:szCs w:val="22"/>
        </w:rPr>
        <w:t>P</w:t>
      </w:r>
      <w:r w:rsidRPr="00F90EE4">
        <w:rPr>
          <w:rFonts w:asciiTheme="minorHAnsi" w:hAnsiTheme="minorHAnsi" w:cstheme="minorHAnsi"/>
          <w:szCs w:val="22"/>
        </w:rPr>
        <w:t>eriod.</w:t>
      </w:r>
      <w:r w:rsidR="00D0791E">
        <w:rPr>
          <w:rFonts w:asciiTheme="minorHAnsi" w:hAnsiTheme="minorHAnsi" w:cstheme="minorHAnsi"/>
          <w:szCs w:val="22"/>
        </w:rPr>
        <w:t xml:space="preserve"> </w:t>
      </w:r>
      <w:r w:rsidR="00D0791E">
        <w:t xml:space="preserve">For the avoidance of doubt this Undertaking is not given in respect of any contravention which has not occurred on the date which it is offered by </w:t>
      </w:r>
      <w:r w:rsidR="00F6058B">
        <w:rPr>
          <w:rFonts w:asciiTheme="minorHAnsi" w:hAnsiTheme="minorHAnsi" w:cstheme="minorHAnsi"/>
          <w:szCs w:val="22"/>
        </w:rPr>
        <w:t xml:space="preserve">RAQ </w:t>
      </w:r>
      <w:r w:rsidR="00D0791E">
        <w:t>and the FWO’s acceptance of this Undertaking is not based on any reasonable belief about the existence of any such contravention.</w:t>
      </w:r>
    </w:p>
    <w:p w14:paraId="2C226116" w14:textId="77777777" w:rsidR="0017452A" w:rsidRPr="00001654" w:rsidRDefault="0017452A" w:rsidP="00C4474C">
      <w:pPr>
        <w:widowControl w:val="0"/>
        <w:spacing w:before="120" w:after="120" w:line="360" w:lineRule="auto"/>
        <w:rPr>
          <w:rFonts w:asciiTheme="minorHAnsi" w:hAnsiTheme="minorHAnsi" w:cstheme="minorHAnsi"/>
          <w:b/>
          <w:sz w:val="24"/>
          <w:szCs w:val="24"/>
        </w:rPr>
      </w:pPr>
      <w:r w:rsidRPr="00001654">
        <w:rPr>
          <w:rFonts w:asciiTheme="minorHAnsi" w:hAnsiTheme="minorHAnsi" w:cstheme="minorHAnsi"/>
          <w:b/>
          <w:sz w:val="24"/>
          <w:szCs w:val="24"/>
        </w:rPr>
        <w:t>UNDERTAKINGS</w:t>
      </w:r>
    </w:p>
    <w:p w14:paraId="3DF361A2" w14:textId="77777777" w:rsidR="00CC6D16" w:rsidRDefault="009E050F" w:rsidP="0023146D">
      <w:pPr>
        <w:pStyle w:val="ListParagraph"/>
        <w:widowControl w:val="0"/>
        <w:numPr>
          <w:ilvl w:val="0"/>
          <w:numId w:val="5"/>
        </w:numPr>
        <w:spacing w:before="120" w:after="120" w:line="360" w:lineRule="auto"/>
        <w:ind w:hanging="720"/>
        <w:rPr>
          <w:rFonts w:asciiTheme="minorHAnsi" w:hAnsiTheme="minorHAnsi" w:cstheme="minorHAnsi"/>
          <w:szCs w:val="22"/>
        </w:rPr>
      </w:pPr>
      <w:r>
        <w:rPr>
          <w:rFonts w:asciiTheme="minorHAnsi" w:hAnsiTheme="minorHAnsi" w:cstheme="minorHAnsi"/>
          <w:szCs w:val="22"/>
        </w:rPr>
        <w:t>RAQ</w:t>
      </w:r>
      <w:r w:rsidR="0015227F">
        <w:rPr>
          <w:rFonts w:asciiTheme="minorHAnsi" w:hAnsiTheme="minorHAnsi" w:cstheme="minorHAnsi"/>
          <w:szCs w:val="22"/>
        </w:rPr>
        <w:t xml:space="preserve"> will take the actions set out at clauses </w:t>
      </w:r>
      <w:r w:rsidR="009B5AAB">
        <w:rPr>
          <w:rFonts w:asciiTheme="minorHAnsi" w:hAnsiTheme="minorHAnsi" w:cstheme="minorHAnsi"/>
          <w:szCs w:val="22"/>
        </w:rPr>
        <w:t>13</w:t>
      </w:r>
      <w:r w:rsidR="0015227F">
        <w:rPr>
          <w:rFonts w:asciiTheme="minorHAnsi" w:hAnsiTheme="minorHAnsi" w:cstheme="minorHAnsi"/>
          <w:szCs w:val="22"/>
        </w:rPr>
        <w:t xml:space="preserve"> to </w:t>
      </w:r>
      <w:r w:rsidR="004C1F99">
        <w:rPr>
          <w:rFonts w:asciiTheme="minorHAnsi" w:hAnsiTheme="minorHAnsi" w:cstheme="minorHAnsi"/>
          <w:szCs w:val="22"/>
        </w:rPr>
        <w:t>4</w:t>
      </w:r>
      <w:r w:rsidR="00291EBB">
        <w:rPr>
          <w:rFonts w:asciiTheme="minorHAnsi" w:hAnsiTheme="minorHAnsi" w:cstheme="minorHAnsi"/>
          <w:szCs w:val="22"/>
        </w:rPr>
        <w:t>7</w:t>
      </w:r>
      <w:r w:rsidR="004C1F99">
        <w:rPr>
          <w:rFonts w:asciiTheme="minorHAnsi" w:hAnsiTheme="minorHAnsi" w:cstheme="minorHAnsi"/>
          <w:szCs w:val="22"/>
        </w:rPr>
        <w:t xml:space="preserve"> </w:t>
      </w:r>
      <w:r w:rsidR="00463168">
        <w:rPr>
          <w:rFonts w:asciiTheme="minorHAnsi" w:hAnsiTheme="minorHAnsi" w:cstheme="minorHAnsi"/>
          <w:szCs w:val="22"/>
        </w:rPr>
        <w:t xml:space="preserve">(inclusive) </w:t>
      </w:r>
      <w:r w:rsidR="0015227F">
        <w:rPr>
          <w:rFonts w:asciiTheme="minorHAnsi" w:hAnsiTheme="minorHAnsi" w:cstheme="minorHAnsi"/>
          <w:szCs w:val="22"/>
        </w:rPr>
        <w:t xml:space="preserve">below. </w:t>
      </w:r>
    </w:p>
    <w:p w14:paraId="3CF5649F" w14:textId="77777777" w:rsidR="00C4474C" w:rsidRPr="00001654" w:rsidRDefault="00C4474C" w:rsidP="00C4474C">
      <w:pPr>
        <w:widowControl w:val="0"/>
        <w:spacing w:before="120" w:after="120" w:line="360" w:lineRule="auto"/>
        <w:rPr>
          <w:rFonts w:asciiTheme="minorHAnsi" w:hAnsiTheme="minorHAnsi" w:cstheme="minorHAnsi"/>
          <w:b/>
          <w:sz w:val="24"/>
          <w:szCs w:val="24"/>
        </w:rPr>
      </w:pPr>
      <w:r w:rsidRPr="00001654">
        <w:rPr>
          <w:rFonts w:asciiTheme="minorHAnsi" w:hAnsiTheme="minorHAnsi" w:cstheme="minorHAnsi"/>
          <w:b/>
          <w:sz w:val="24"/>
          <w:szCs w:val="24"/>
        </w:rPr>
        <w:t xml:space="preserve">Rectify </w:t>
      </w:r>
      <w:r w:rsidR="009B4AC5" w:rsidRPr="00001654">
        <w:rPr>
          <w:rFonts w:asciiTheme="minorHAnsi" w:hAnsiTheme="minorHAnsi" w:cstheme="minorHAnsi"/>
          <w:b/>
          <w:sz w:val="24"/>
          <w:szCs w:val="24"/>
        </w:rPr>
        <w:t>U</w:t>
      </w:r>
      <w:r w:rsidRPr="00001654">
        <w:rPr>
          <w:rFonts w:asciiTheme="minorHAnsi" w:hAnsiTheme="minorHAnsi" w:cstheme="minorHAnsi"/>
          <w:b/>
          <w:sz w:val="24"/>
          <w:szCs w:val="24"/>
        </w:rPr>
        <w:t xml:space="preserve">nderpayments </w:t>
      </w:r>
      <w:r w:rsidR="00DE0CD6">
        <w:rPr>
          <w:rFonts w:asciiTheme="minorHAnsi" w:hAnsiTheme="minorHAnsi" w:cstheme="minorHAnsi"/>
          <w:b/>
          <w:sz w:val="24"/>
          <w:szCs w:val="24"/>
        </w:rPr>
        <w:t>to employees that cannot be located</w:t>
      </w:r>
    </w:p>
    <w:p w14:paraId="2D2204F9" w14:textId="77777777" w:rsidR="00183037" w:rsidRPr="00183037" w:rsidRDefault="001620B2" w:rsidP="005659AD">
      <w:pPr>
        <w:pStyle w:val="ListParagraph"/>
        <w:widowControl w:val="0"/>
        <w:numPr>
          <w:ilvl w:val="0"/>
          <w:numId w:val="5"/>
        </w:numPr>
        <w:spacing w:before="120" w:after="120" w:line="360" w:lineRule="auto"/>
        <w:ind w:hanging="720"/>
        <w:rPr>
          <w:rFonts w:asciiTheme="minorHAnsi" w:hAnsiTheme="minorHAnsi" w:cstheme="minorHAnsi"/>
          <w:szCs w:val="22"/>
        </w:rPr>
      </w:pPr>
      <w:r>
        <w:rPr>
          <w:rFonts w:asciiTheme="minorHAnsi" w:hAnsiTheme="minorHAnsi" w:cstheme="minorHAnsi"/>
          <w:szCs w:val="22"/>
        </w:rPr>
        <w:t>The FWO</w:t>
      </w:r>
      <w:r w:rsidR="00DE0CD6">
        <w:rPr>
          <w:rFonts w:asciiTheme="minorHAnsi" w:hAnsiTheme="minorHAnsi" w:cstheme="minorHAnsi"/>
          <w:szCs w:val="22"/>
        </w:rPr>
        <w:t xml:space="preserve"> acknowledge</w:t>
      </w:r>
      <w:r>
        <w:rPr>
          <w:rFonts w:asciiTheme="minorHAnsi" w:hAnsiTheme="minorHAnsi" w:cstheme="minorHAnsi"/>
          <w:szCs w:val="22"/>
        </w:rPr>
        <w:t>s</w:t>
      </w:r>
      <w:r w:rsidR="00DE0CD6">
        <w:rPr>
          <w:rFonts w:asciiTheme="minorHAnsi" w:hAnsiTheme="minorHAnsi" w:cstheme="minorHAnsi"/>
          <w:szCs w:val="22"/>
        </w:rPr>
        <w:t xml:space="preserve"> that RAQ has </w:t>
      </w:r>
      <w:r w:rsidR="00183037" w:rsidRPr="00183037">
        <w:rPr>
          <w:rFonts w:asciiTheme="minorHAnsi" w:hAnsiTheme="minorHAnsi" w:cstheme="minorHAnsi"/>
          <w:szCs w:val="22"/>
        </w:rPr>
        <w:t>pa</w:t>
      </w:r>
      <w:r w:rsidR="00DE0CD6">
        <w:rPr>
          <w:rFonts w:asciiTheme="minorHAnsi" w:hAnsiTheme="minorHAnsi" w:cstheme="minorHAnsi"/>
          <w:szCs w:val="22"/>
        </w:rPr>
        <w:t>id</w:t>
      </w:r>
      <w:r w:rsidR="00183037" w:rsidRPr="00183037">
        <w:rPr>
          <w:rFonts w:asciiTheme="minorHAnsi" w:hAnsiTheme="minorHAnsi" w:cstheme="minorHAnsi"/>
          <w:szCs w:val="22"/>
        </w:rPr>
        <w:t xml:space="preserve"> the </w:t>
      </w:r>
      <w:r w:rsidR="00DE0CD6">
        <w:rPr>
          <w:rFonts w:asciiTheme="minorHAnsi" w:hAnsiTheme="minorHAnsi" w:cstheme="minorHAnsi"/>
          <w:szCs w:val="22"/>
        </w:rPr>
        <w:t xml:space="preserve">amounts </w:t>
      </w:r>
      <w:r w:rsidR="00183037" w:rsidRPr="00183037">
        <w:rPr>
          <w:rFonts w:asciiTheme="minorHAnsi" w:hAnsiTheme="minorHAnsi" w:cstheme="minorHAnsi"/>
          <w:szCs w:val="22"/>
        </w:rPr>
        <w:t xml:space="preserve">owing to those Affected Employees </w:t>
      </w:r>
      <w:r w:rsidR="00DE0CD6">
        <w:rPr>
          <w:rFonts w:asciiTheme="minorHAnsi" w:hAnsiTheme="minorHAnsi" w:cstheme="minorHAnsi"/>
          <w:szCs w:val="22"/>
        </w:rPr>
        <w:t xml:space="preserve">who RAQ could not locate </w:t>
      </w:r>
      <w:r w:rsidR="00183037" w:rsidRPr="00183037">
        <w:rPr>
          <w:rFonts w:asciiTheme="minorHAnsi" w:hAnsiTheme="minorHAnsi" w:cstheme="minorHAnsi"/>
          <w:szCs w:val="22"/>
        </w:rPr>
        <w:t xml:space="preserve">to the Commonwealth of Australia in accordance with section 559 of the FW Act. </w:t>
      </w:r>
    </w:p>
    <w:p w14:paraId="0D259CCD" w14:textId="77777777" w:rsidR="00174A31" w:rsidRDefault="00183037" w:rsidP="005659AD">
      <w:pPr>
        <w:pStyle w:val="ListParagraph"/>
        <w:widowControl w:val="0"/>
        <w:numPr>
          <w:ilvl w:val="0"/>
          <w:numId w:val="5"/>
        </w:numPr>
        <w:spacing w:before="120" w:after="120" w:line="360" w:lineRule="auto"/>
        <w:ind w:hanging="720"/>
        <w:rPr>
          <w:rFonts w:asciiTheme="minorHAnsi" w:hAnsiTheme="minorHAnsi" w:cstheme="minorHAnsi"/>
          <w:szCs w:val="22"/>
        </w:rPr>
      </w:pPr>
      <w:r w:rsidRPr="00183037">
        <w:rPr>
          <w:rFonts w:asciiTheme="minorHAnsi" w:hAnsiTheme="minorHAnsi" w:cstheme="minorHAnsi"/>
          <w:szCs w:val="22"/>
        </w:rPr>
        <w:lastRenderedPageBreak/>
        <w:t xml:space="preserve">In the event that the FWO is able to locate and contact any Affected Employees to whom the </w:t>
      </w:r>
      <w:r w:rsidR="008A65EF">
        <w:rPr>
          <w:rFonts w:asciiTheme="minorHAnsi" w:hAnsiTheme="minorHAnsi" w:cstheme="minorHAnsi"/>
          <w:szCs w:val="22"/>
        </w:rPr>
        <w:t>w</w:t>
      </w:r>
      <w:r w:rsidRPr="00183037">
        <w:rPr>
          <w:rFonts w:asciiTheme="minorHAnsi" w:hAnsiTheme="minorHAnsi" w:cstheme="minorHAnsi"/>
          <w:szCs w:val="22"/>
        </w:rPr>
        <w:t xml:space="preserve">age </w:t>
      </w:r>
      <w:r w:rsidR="008A65EF">
        <w:rPr>
          <w:rFonts w:asciiTheme="minorHAnsi" w:hAnsiTheme="minorHAnsi" w:cstheme="minorHAnsi"/>
          <w:szCs w:val="22"/>
        </w:rPr>
        <w:t>u</w:t>
      </w:r>
      <w:r w:rsidRPr="00183037">
        <w:rPr>
          <w:rFonts w:asciiTheme="minorHAnsi" w:hAnsiTheme="minorHAnsi" w:cstheme="minorHAnsi"/>
          <w:szCs w:val="22"/>
        </w:rPr>
        <w:t>nderpayments are owed</w:t>
      </w:r>
      <w:r w:rsidR="008A65EF">
        <w:rPr>
          <w:rFonts w:asciiTheme="minorHAnsi" w:hAnsiTheme="minorHAnsi" w:cstheme="minorHAnsi"/>
          <w:szCs w:val="22"/>
        </w:rPr>
        <w:t xml:space="preserve"> under clause 13 of this Undertaking</w:t>
      </w:r>
      <w:r w:rsidRPr="00183037">
        <w:rPr>
          <w:rFonts w:asciiTheme="minorHAnsi" w:hAnsiTheme="minorHAnsi" w:cstheme="minorHAnsi"/>
          <w:szCs w:val="22"/>
        </w:rPr>
        <w:t xml:space="preserve">, with the consent of the Affected Employee, the FWO will (in addition to its obligations under section 559 of the FW Act) notify </w:t>
      </w:r>
      <w:r w:rsidR="008A65EF">
        <w:rPr>
          <w:rFonts w:asciiTheme="minorHAnsi" w:hAnsiTheme="minorHAnsi" w:cstheme="minorHAnsi"/>
          <w:szCs w:val="22"/>
        </w:rPr>
        <w:t xml:space="preserve">RAQ </w:t>
      </w:r>
      <w:r w:rsidRPr="00183037">
        <w:rPr>
          <w:rFonts w:asciiTheme="minorHAnsi" w:hAnsiTheme="minorHAnsi" w:cstheme="minorHAnsi"/>
          <w:szCs w:val="22"/>
        </w:rPr>
        <w:t xml:space="preserve">in writing of the name and contact details of the Affected Employee. </w:t>
      </w:r>
    </w:p>
    <w:p w14:paraId="76FD1DDD" w14:textId="77777777" w:rsidR="00183037" w:rsidRPr="00183037" w:rsidRDefault="00183037" w:rsidP="005659AD">
      <w:pPr>
        <w:pStyle w:val="ListParagraph"/>
        <w:widowControl w:val="0"/>
        <w:numPr>
          <w:ilvl w:val="0"/>
          <w:numId w:val="5"/>
        </w:numPr>
        <w:spacing w:before="120" w:after="120" w:line="360" w:lineRule="auto"/>
        <w:ind w:hanging="720"/>
        <w:rPr>
          <w:rFonts w:asciiTheme="minorHAnsi" w:hAnsiTheme="minorHAnsi" w:cstheme="minorHAnsi"/>
          <w:szCs w:val="22"/>
        </w:rPr>
      </w:pPr>
      <w:r w:rsidRPr="00183037">
        <w:rPr>
          <w:rFonts w:asciiTheme="minorHAnsi" w:hAnsiTheme="minorHAnsi" w:cstheme="minorHAnsi"/>
          <w:szCs w:val="22"/>
        </w:rPr>
        <w:t xml:space="preserve">Within </w:t>
      </w:r>
      <w:r w:rsidR="008A65EF">
        <w:rPr>
          <w:rFonts w:asciiTheme="minorHAnsi" w:hAnsiTheme="minorHAnsi" w:cstheme="minorHAnsi"/>
          <w:szCs w:val="22"/>
        </w:rPr>
        <w:t>21</w:t>
      </w:r>
      <w:r w:rsidRPr="00183037">
        <w:rPr>
          <w:rFonts w:asciiTheme="minorHAnsi" w:hAnsiTheme="minorHAnsi" w:cstheme="minorHAnsi"/>
          <w:szCs w:val="22"/>
        </w:rPr>
        <w:t xml:space="preserve"> days of receiving any such notice </w:t>
      </w:r>
      <w:r w:rsidR="000650EB">
        <w:rPr>
          <w:rFonts w:asciiTheme="minorHAnsi" w:hAnsiTheme="minorHAnsi" w:cstheme="minorHAnsi"/>
          <w:szCs w:val="22"/>
        </w:rPr>
        <w:t xml:space="preserve">under clause 14 of this Undertaking, </w:t>
      </w:r>
      <w:r w:rsidR="008A65EF">
        <w:rPr>
          <w:rFonts w:asciiTheme="minorHAnsi" w:hAnsiTheme="minorHAnsi" w:cstheme="minorHAnsi"/>
          <w:szCs w:val="22"/>
        </w:rPr>
        <w:t>RAQ</w:t>
      </w:r>
      <w:r w:rsidR="00246AB6" w:rsidRPr="00471004">
        <w:rPr>
          <w:rFonts w:asciiTheme="minorHAnsi" w:hAnsiTheme="minorHAnsi" w:cstheme="minorHAnsi"/>
          <w:szCs w:val="22"/>
        </w:rPr>
        <w:t xml:space="preserve"> </w:t>
      </w:r>
      <w:r w:rsidRPr="00183037">
        <w:rPr>
          <w:rFonts w:asciiTheme="minorHAnsi" w:hAnsiTheme="minorHAnsi" w:cstheme="minorHAnsi"/>
          <w:szCs w:val="22"/>
        </w:rPr>
        <w:t>will:</w:t>
      </w:r>
    </w:p>
    <w:p w14:paraId="676FACBB" w14:textId="77777777" w:rsidR="00183037" w:rsidRPr="00183037" w:rsidRDefault="00183037" w:rsidP="00174A31">
      <w:pPr>
        <w:pStyle w:val="ListParagraph"/>
        <w:widowControl w:val="0"/>
        <w:numPr>
          <w:ilvl w:val="1"/>
          <w:numId w:val="5"/>
        </w:numPr>
        <w:spacing w:before="120" w:after="120" w:line="360" w:lineRule="auto"/>
        <w:rPr>
          <w:rFonts w:asciiTheme="minorHAnsi" w:hAnsiTheme="minorHAnsi" w:cstheme="minorHAnsi"/>
          <w:szCs w:val="22"/>
        </w:rPr>
      </w:pPr>
      <w:r w:rsidRPr="00183037">
        <w:rPr>
          <w:rFonts w:asciiTheme="minorHAnsi" w:hAnsiTheme="minorHAnsi" w:cstheme="minorHAnsi"/>
          <w:szCs w:val="22"/>
        </w:rPr>
        <w:t xml:space="preserve">pay to the Affected Employee the Interest Amount relating to their </w:t>
      </w:r>
      <w:r w:rsidR="008A65EF">
        <w:rPr>
          <w:rFonts w:asciiTheme="minorHAnsi" w:hAnsiTheme="minorHAnsi" w:cstheme="minorHAnsi"/>
          <w:szCs w:val="22"/>
        </w:rPr>
        <w:t>w</w:t>
      </w:r>
      <w:r w:rsidRPr="00183037">
        <w:rPr>
          <w:rFonts w:asciiTheme="minorHAnsi" w:hAnsiTheme="minorHAnsi" w:cstheme="minorHAnsi"/>
          <w:szCs w:val="22"/>
        </w:rPr>
        <w:t xml:space="preserve">age </w:t>
      </w:r>
      <w:r w:rsidR="008A65EF">
        <w:rPr>
          <w:rFonts w:asciiTheme="minorHAnsi" w:hAnsiTheme="minorHAnsi" w:cstheme="minorHAnsi"/>
          <w:szCs w:val="22"/>
        </w:rPr>
        <w:t>u</w:t>
      </w:r>
      <w:r w:rsidRPr="00183037">
        <w:rPr>
          <w:rFonts w:asciiTheme="minorHAnsi" w:hAnsiTheme="minorHAnsi" w:cstheme="minorHAnsi"/>
          <w:szCs w:val="22"/>
        </w:rPr>
        <w:t>nderpayment; and</w:t>
      </w:r>
    </w:p>
    <w:p w14:paraId="42426F1B" w14:textId="77777777" w:rsidR="001166B8" w:rsidRDefault="00183037" w:rsidP="00174A31">
      <w:pPr>
        <w:pStyle w:val="ListParagraph"/>
        <w:widowControl w:val="0"/>
        <w:numPr>
          <w:ilvl w:val="1"/>
          <w:numId w:val="5"/>
        </w:numPr>
        <w:spacing w:before="120" w:after="120" w:line="360" w:lineRule="auto"/>
        <w:rPr>
          <w:rFonts w:asciiTheme="minorHAnsi" w:hAnsiTheme="minorHAnsi" w:cstheme="minorHAnsi"/>
          <w:szCs w:val="22"/>
        </w:rPr>
      </w:pPr>
      <w:r w:rsidRPr="00183037">
        <w:rPr>
          <w:rFonts w:asciiTheme="minorHAnsi" w:hAnsiTheme="minorHAnsi" w:cstheme="minorHAnsi"/>
          <w:szCs w:val="22"/>
        </w:rPr>
        <w:t xml:space="preserve">pay to the Affected Employee’s nominated superannuation fund </w:t>
      </w:r>
      <w:r w:rsidR="00BF347B">
        <w:rPr>
          <w:rFonts w:asciiTheme="minorHAnsi" w:hAnsiTheme="minorHAnsi" w:cstheme="minorHAnsi"/>
          <w:szCs w:val="22"/>
        </w:rPr>
        <w:t>any outstanding s</w:t>
      </w:r>
      <w:r w:rsidRPr="00183037">
        <w:rPr>
          <w:rFonts w:asciiTheme="minorHAnsi" w:hAnsiTheme="minorHAnsi" w:cstheme="minorHAnsi"/>
          <w:szCs w:val="22"/>
        </w:rPr>
        <w:t xml:space="preserve">uperannuation </w:t>
      </w:r>
      <w:r w:rsidR="00BF347B">
        <w:rPr>
          <w:rFonts w:asciiTheme="minorHAnsi" w:hAnsiTheme="minorHAnsi" w:cstheme="minorHAnsi"/>
          <w:szCs w:val="22"/>
        </w:rPr>
        <w:t>a</w:t>
      </w:r>
      <w:r w:rsidRPr="00183037">
        <w:rPr>
          <w:rFonts w:asciiTheme="minorHAnsi" w:hAnsiTheme="minorHAnsi" w:cstheme="minorHAnsi"/>
          <w:szCs w:val="22"/>
        </w:rPr>
        <w:t>mount</w:t>
      </w:r>
      <w:r w:rsidR="00373250">
        <w:rPr>
          <w:rFonts w:asciiTheme="minorHAnsi" w:hAnsiTheme="minorHAnsi" w:cstheme="minorHAnsi"/>
          <w:szCs w:val="22"/>
        </w:rPr>
        <w:t xml:space="preserve"> owed</w:t>
      </w:r>
      <w:r w:rsidRPr="00183037">
        <w:rPr>
          <w:rFonts w:asciiTheme="minorHAnsi" w:hAnsiTheme="minorHAnsi" w:cstheme="minorHAnsi"/>
          <w:szCs w:val="22"/>
        </w:rPr>
        <w:t>.</w:t>
      </w:r>
    </w:p>
    <w:p w14:paraId="09AD2B3D" w14:textId="77777777" w:rsidR="004166EC" w:rsidRPr="00001654" w:rsidRDefault="004166EC" w:rsidP="004166EC">
      <w:pPr>
        <w:widowControl w:val="0"/>
        <w:spacing w:before="120" w:after="120" w:line="360" w:lineRule="auto"/>
        <w:rPr>
          <w:rFonts w:asciiTheme="minorHAnsi" w:hAnsiTheme="minorHAnsi" w:cstheme="minorHAnsi"/>
          <w:b/>
          <w:sz w:val="24"/>
          <w:szCs w:val="24"/>
        </w:rPr>
      </w:pPr>
      <w:r w:rsidRPr="00001654">
        <w:rPr>
          <w:rFonts w:asciiTheme="minorHAnsi" w:hAnsiTheme="minorHAnsi" w:cstheme="minorHAnsi"/>
          <w:b/>
          <w:sz w:val="24"/>
          <w:szCs w:val="24"/>
        </w:rPr>
        <w:t xml:space="preserve">Letter of Assurance  </w:t>
      </w:r>
    </w:p>
    <w:p w14:paraId="53608120" w14:textId="77777777" w:rsidR="004166EC" w:rsidRPr="00001654" w:rsidRDefault="004166EC" w:rsidP="004166EC">
      <w:pPr>
        <w:pStyle w:val="ListParagraph"/>
        <w:widowControl w:val="0"/>
        <w:numPr>
          <w:ilvl w:val="0"/>
          <w:numId w:val="5"/>
        </w:numPr>
        <w:spacing w:before="120" w:after="120" w:line="360" w:lineRule="auto"/>
        <w:ind w:hanging="720"/>
        <w:rPr>
          <w:rFonts w:asciiTheme="minorHAnsi" w:hAnsiTheme="minorHAnsi" w:cstheme="minorHAnsi"/>
          <w:szCs w:val="22"/>
        </w:rPr>
      </w:pPr>
      <w:r w:rsidRPr="003D2CB8">
        <w:rPr>
          <w:rFonts w:asciiTheme="minorHAnsi" w:hAnsiTheme="minorHAnsi" w:cstheme="minorHAnsi"/>
          <w:szCs w:val="22"/>
        </w:rPr>
        <w:t xml:space="preserve">Within </w:t>
      </w:r>
      <w:r w:rsidR="0041522E" w:rsidRPr="003D2CB8">
        <w:rPr>
          <w:rFonts w:asciiTheme="minorHAnsi" w:hAnsiTheme="minorHAnsi" w:cstheme="minorHAnsi"/>
          <w:szCs w:val="22"/>
        </w:rPr>
        <w:t>6</w:t>
      </w:r>
      <w:r w:rsidR="000E0383" w:rsidRPr="003D2CB8">
        <w:rPr>
          <w:rFonts w:asciiTheme="minorHAnsi" w:hAnsiTheme="minorHAnsi" w:cstheme="minorHAnsi"/>
          <w:szCs w:val="22"/>
        </w:rPr>
        <w:t>0</w:t>
      </w:r>
      <w:r w:rsidRPr="003D2CB8">
        <w:rPr>
          <w:rFonts w:asciiTheme="minorHAnsi" w:hAnsiTheme="minorHAnsi" w:cstheme="minorHAnsi"/>
          <w:szCs w:val="22"/>
        </w:rPr>
        <w:t xml:space="preserve"> days</w:t>
      </w:r>
      <w:r w:rsidR="00731C8C">
        <w:rPr>
          <w:rFonts w:asciiTheme="minorHAnsi" w:hAnsiTheme="minorHAnsi" w:cstheme="minorHAnsi"/>
          <w:szCs w:val="22"/>
        </w:rPr>
        <w:t xml:space="preserve"> of the commencement of this Undertaking</w:t>
      </w:r>
      <w:r w:rsidRPr="003D2CB8">
        <w:rPr>
          <w:rFonts w:asciiTheme="minorHAnsi" w:hAnsiTheme="minorHAnsi" w:cstheme="minorHAnsi"/>
          <w:szCs w:val="22"/>
        </w:rPr>
        <w:t>,</w:t>
      </w:r>
      <w:r>
        <w:rPr>
          <w:rFonts w:asciiTheme="minorHAnsi" w:hAnsiTheme="minorHAnsi" w:cstheme="minorHAnsi"/>
          <w:szCs w:val="22"/>
        </w:rPr>
        <w:t xml:space="preserve"> RAQ will provide to the FWO a Letter of Assurance signed by </w:t>
      </w:r>
      <w:r w:rsidR="00BC509C">
        <w:rPr>
          <w:rFonts w:asciiTheme="minorHAnsi" w:hAnsiTheme="minorHAnsi" w:cstheme="minorHAnsi"/>
          <w:szCs w:val="22"/>
        </w:rPr>
        <w:t xml:space="preserve">the </w:t>
      </w:r>
      <w:r>
        <w:rPr>
          <w:rFonts w:asciiTheme="minorHAnsi" w:hAnsiTheme="minorHAnsi" w:cstheme="minorHAnsi"/>
          <w:szCs w:val="22"/>
        </w:rPr>
        <w:t xml:space="preserve">Chief Executive Officer in the terms as set out at </w:t>
      </w:r>
      <w:r w:rsidRPr="00BC509C">
        <w:rPr>
          <w:rFonts w:asciiTheme="minorHAnsi" w:hAnsiTheme="minorHAnsi" w:cstheme="minorHAnsi"/>
          <w:szCs w:val="22"/>
        </w:rPr>
        <w:t xml:space="preserve">Attachment </w:t>
      </w:r>
      <w:r w:rsidR="00BC509C" w:rsidRPr="00BC509C">
        <w:rPr>
          <w:rFonts w:asciiTheme="minorHAnsi" w:hAnsiTheme="minorHAnsi" w:cstheme="minorHAnsi"/>
          <w:szCs w:val="22"/>
        </w:rPr>
        <w:t>A</w:t>
      </w:r>
      <w:r w:rsidRPr="00BC509C">
        <w:rPr>
          <w:rFonts w:asciiTheme="minorHAnsi" w:hAnsiTheme="minorHAnsi" w:cstheme="minorHAnsi"/>
          <w:szCs w:val="22"/>
        </w:rPr>
        <w:t>.</w:t>
      </w:r>
    </w:p>
    <w:p w14:paraId="38468AC8" w14:textId="77777777" w:rsidR="00822496" w:rsidRPr="00001654" w:rsidRDefault="00822496" w:rsidP="00822496">
      <w:pPr>
        <w:widowControl w:val="0"/>
        <w:spacing w:before="120" w:after="120" w:line="360" w:lineRule="auto"/>
        <w:rPr>
          <w:rFonts w:asciiTheme="minorHAnsi" w:hAnsiTheme="minorHAnsi" w:cstheme="minorHAnsi"/>
          <w:b/>
          <w:sz w:val="24"/>
          <w:szCs w:val="24"/>
        </w:rPr>
      </w:pPr>
      <w:r w:rsidRPr="00001654">
        <w:rPr>
          <w:rFonts w:asciiTheme="minorHAnsi" w:hAnsiTheme="minorHAnsi" w:cstheme="minorHAnsi"/>
          <w:b/>
          <w:sz w:val="24"/>
          <w:szCs w:val="24"/>
        </w:rPr>
        <w:t>Independent Audit</w:t>
      </w:r>
    </w:p>
    <w:p w14:paraId="0546F28D" w14:textId="77777777" w:rsidR="00822496" w:rsidRPr="0062714F" w:rsidRDefault="00822496" w:rsidP="00822496">
      <w:pPr>
        <w:pStyle w:val="ListParagraph"/>
        <w:widowControl w:val="0"/>
        <w:numPr>
          <w:ilvl w:val="0"/>
          <w:numId w:val="5"/>
        </w:numPr>
        <w:spacing w:before="120" w:after="120" w:line="360" w:lineRule="auto"/>
        <w:ind w:hanging="720"/>
        <w:rPr>
          <w:rFonts w:asciiTheme="minorHAnsi" w:hAnsiTheme="minorHAnsi" w:cstheme="minorHAnsi"/>
          <w:szCs w:val="22"/>
        </w:rPr>
      </w:pPr>
      <w:r>
        <w:rPr>
          <w:rFonts w:asciiTheme="minorHAnsi" w:hAnsiTheme="minorHAnsi" w:cstheme="minorHAnsi"/>
          <w:szCs w:val="22"/>
        </w:rPr>
        <w:t xml:space="preserve">RAQ </w:t>
      </w:r>
      <w:r w:rsidRPr="0062714F">
        <w:rPr>
          <w:rFonts w:asciiTheme="minorHAnsi" w:hAnsiTheme="minorHAnsi" w:cstheme="minorHAnsi"/>
          <w:szCs w:val="22"/>
        </w:rPr>
        <w:t>must, at its cost, engage an appropriately qualified, experienced, external and independent accounting professional or an employment law specialist (</w:t>
      </w:r>
      <w:r w:rsidRPr="00543398">
        <w:rPr>
          <w:rFonts w:asciiTheme="minorHAnsi" w:hAnsiTheme="minorHAnsi" w:cstheme="minorHAnsi"/>
          <w:b/>
          <w:bCs/>
          <w:szCs w:val="22"/>
        </w:rPr>
        <w:t>Independent Auditor</w:t>
      </w:r>
      <w:r w:rsidRPr="0062714F">
        <w:rPr>
          <w:rFonts w:asciiTheme="minorHAnsi" w:hAnsiTheme="minorHAnsi" w:cstheme="minorHAnsi"/>
          <w:szCs w:val="22"/>
        </w:rPr>
        <w:t xml:space="preserve">) to conduct two audits of </w:t>
      </w:r>
      <w:r w:rsidR="00C73770">
        <w:rPr>
          <w:rFonts w:asciiTheme="minorHAnsi" w:hAnsiTheme="minorHAnsi" w:cstheme="minorHAnsi"/>
          <w:szCs w:val="22"/>
        </w:rPr>
        <w:t>RAQ</w:t>
      </w:r>
      <w:r>
        <w:rPr>
          <w:rFonts w:asciiTheme="minorHAnsi" w:hAnsiTheme="minorHAnsi" w:cstheme="minorHAnsi"/>
          <w:szCs w:val="22"/>
        </w:rPr>
        <w:t xml:space="preserve">’s </w:t>
      </w:r>
      <w:r w:rsidRPr="0062714F">
        <w:rPr>
          <w:rFonts w:asciiTheme="minorHAnsi" w:hAnsiTheme="minorHAnsi" w:cstheme="minorHAnsi"/>
          <w:szCs w:val="22"/>
        </w:rPr>
        <w:t>compliance with the FW Act and F</w:t>
      </w:r>
      <w:r w:rsidR="00071753">
        <w:rPr>
          <w:rFonts w:asciiTheme="minorHAnsi" w:hAnsiTheme="minorHAnsi" w:cstheme="minorHAnsi"/>
          <w:szCs w:val="22"/>
        </w:rPr>
        <w:t xml:space="preserve">air </w:t>
      </w:r>
      <w:r w:rsidRPr="0062714F">
        <w:rPr>
          <w:rFonts w:asciiTheme="minorHAnsi" w:hAnsiTheme="minorHAnsi" w:cstheme="minorHAnsi"/>
          <w:szCs w:val="22"/>
        </w:rPr>
        <w:t>W</w:t>
      </w:r>
      <w:r w:rsidR="00071753">
        <w:rPr>
          <w:rFonts w:asciiTheme="minorHAnsi" w:hAnsiTheme="minorHAnsi" w:cstheme="minorHAnsi"/>
          <w:szCs w:val="22"/>
        </w:rPr>
        <w:t>ork</w:t>
      </w:r>
      <w:r w:rsidRPr="0062714F">
        <w:rPr>
          <w:rFonts w:asciiTheme="minorHAnsi" w:hAnsiTheme="minorHAnsi" w:cstheme="minorHAnsi"/>
          <w:szCs w:val="22"/>
        </w:rPr>
        <w:t xml:space="preserve"> Regulations </w:t>
      </w:r>
      <w:r w:rsidR="00071753">
        <w:rPr>
          <w:rFonts w:asciiTheme="minorHAnsi" w:hAnsiTheme="minorHAnsi" w:cstheme="minorHAnsi"/>
          <w:szCs w:val="22"/>
        </w:rPr>
        <w:t>2019 (</w:t>
      </w:r>
      <w:r w:rsidR="00071753" w:rsidRPr="00071753">
        <w:rPr>
          <w:rFonts w:asciiTheme="minorHAnsi" w:hAnsiTheme="minorHAnsi" w:cstheme="minorHAnsi"/>
          <w:b/>
          <w:bCs/>
          <w:szCs w:val="22"/>
        </w:rPr>
        <w:t>FW Regulations</w:t>
      </w:r>
      <w:r w:rsidR="00071753">
        <w:rPr>
          <w:rFonts w:asciiTheme="minorHAnsi" w:hAnsiTheme="minorHAnsi" w:cstheme="minorHAnsi"/>
          <w:szCs w:val="22"/>
        </w:rPr>
        <w:t xml:space="preserve">) </w:t>
      </w:r>
      <w:r w:rsidRPr="0062714F">
        <w:rPr>
          <w:rFonts w:asciiTheme="minorHAnsi" w:hAnsiTheme="minorHAnsi" w:cstheme="minorHAnsi"/>
          <w:szCs w:val="22"/>
        </w:rPr>
        <w:t xml:space="preserve">in relation to </w:t>
      </w:r>
      <w:r w:rsidR="000650EB">
        <w:rPr>
          <w:rFonts w:asciiTheme="minorHAnsi" w:hAnsiTheme="minorHAnsi" w:cstheme="minorHAnsi"/>
          <w:szCs w:val="22"/>
        </w:rPr>
        <w:t xml:space="preserve">the 2023 Agreement </w:t>
      </w:r>
      <w:r w:rsidRPr="0062714F">
        <w:rPr>
          <w:rFonts w:asciiTheme="minorHAnsi" w:hAnsiTheme="minorHAnsi" w:cstheme="minorHAnsi"/>
          <w:szCs w:val="22"/>
        </w:rPr>
        <w:t xml:space="preserve">and any future agreements that may replace </w:t>
      </w:r>
      <w:r w:rsidR="00C73770">
        <w:rPr>
          <w:rFonts w:asciiTheme="minorHAnsi" w:hAnsiTheme="minorHAnsi" w:cstheme="minorHAnsi"/>
          <w:szCs w:val="22"/>
        </w:rPr>
        <w:t xml:space="preserve">the </w:t>
      </w:r>
      <w:r w:rsidR="000650EB">
        <w:rPr>
          <w:rFonts w:asciiTheme="minorHAnsi" w:hAnsiTheme="minorHAnsi" w:cstheme="minorHAnsi"/>
          <w:szCs w:val="22"/>
        </w:rPr>
        <w:t xml:space="preserve">2023 </w:t>
      </w:r>
      <w:r w:rsidR="00C73770">
        <w:rPr>
          <w:rFonts w:asciiTheme="minorHAnsi" w:hAnsiTheme="minorHAnsi" w:cstheme="minorHAnsi"/>
          <w:szCs w:val="22"/>
        </w:rPr>
        <w:t>Agreement</w:t>
      </w:r>
      <w:r w:rsidRPr="0062714F">
        <w:rPr>
          <w:rFonts w:asciiTheme="minorHAnsi" w:hAnsiTheme="minorHAnsi" w:cstheme="minorHAnsi"/>
          <w:szCs w:val="22"/>
        </w:rPr>
        <w:t xml:space="preserve"> (</w:t>
      </w:r>
      <w:r w:rsidRPr="00DF7217">
        <w:rPr>
          <w:rFonts w:asciiTheme="minorHAnsi" w:hAnsiTheme="minorHAnsi" w:cstheme="minorHAnsi"/>
          <w:b/>
          <w:bCs/>
          <w:szCs w:val="22"/>
        </w:rPr>
        <w:t>Audits</w:t>
      </w:r>
      <w:r w:rsidRPr="0062714F">
        <w:rPr>
          <w:rFonts w:asciiTheme="minorHAnsi" w:hAnsiTheme="minorHAnsi" w:cstheme="minorHAnsi"/>
          <w:szCs w:val="22"/>
        </w:rPr>
        <w:t xml:space="preserve">). </w:t>
      </w:r>
    </w:p>
    <w:p w14:paraId="0DD3C12D" w14:textId="77777777" w:rsidR="00822496" w:rsidRPr="0062714F" w:rsidRDefault="00C73770" w:rsidP="00822496">
      <w:pPr>
        <w:pStyle w:val="ListParagraph"/>
        <w:widowControl w:val="0"/>
        <w:numPr>
          <w:ilvl w:val="0"/>
          <w:numId w:val="5"/>
        </w:numPr>
        <w:spacing w:before="120" w:after="120" w:line="360" w:lineRule="auto"/>
        <w:ind w:hanging="720"/>
        <w:rPr>
          <w:rFonts w:asciiTheme="minorHAnsi" w:hAnsiTheme="minorHAnsi" w:cstheme="minorHAnsi"/>
          <w:szCs w:val="22"/>
        </w:rPr>
      </w:pPr>
      <w:r>
        <w:rPr>
          <w:rFonts w:asciiTheme="minorHAnsi" w:hAnsiTheme="minorHAnsi" w:cstheme="minorHAnsi"/>
          <w:szCs w:val="22"/>
        </w:rPr>
        <w:t>RAQ</w:t>
      </w:r>
      <w:r w:rsidR="00822496">
        <w:rPr>
          <w:rFonts w:asciiTheme="minorHAnsi" w:hAnsiTheme="minorHAnsi" w:cstheme="minorHAnsi"/>
          <w:szCs w:val="22"/>
        </w:rPr>
        <w:t xml:space="preserve"> </w:t>
      </w:r>
      <w:r w:rsidR="00822496" w:rsidRPr="0062714F">
        <w:rPr>
          <w:rFonts w:asciiTheme="minorHAnsi" w:hAnsiTheme="minorHAnsi" w:cstheme="minorHAnsi"/>
          <w:szCs w:val="22"/>
        </w:rPr>
        <w:t xml:space="preserve">will notify the FWO of its proposed Independent Auditor by no later than </w:t>
      </w:r>
      <w:r w:rsidR="00894633">
        <w:rPr>
          <w:rFonts w:asciiTheme="minorHAnsi" w:hAnsiTheme="minorHAnsi" w:cstheme="minorHAnsi"/>
          <w:szCs w:val="22"/>
        </w:rPr>
        <w:t xml:space="preserve">1 </w:t>
      </w:r>
      <w:r w:rsidR="001E12BB">
        <w:rPr>
          <w:rFonts w:asciiTheme="minorHAnsi" w:hAnsiTheme="minorHAnsi" w:cstheme="minorHAnsi"/>
          <w:szCs w:val="22"/>
        </w:rPr>
        <w:t xml:space="preserve">April </w:t>
      </w:r>
      <w:r w:rsidR="00894633">
        <w:rPr>
          <w:rFonts w:asciiTheme="minorHAnsi" w:hAnsiTheme="minorHAnsi" w:cstheme="minorHAnsi"/>
          <w:szCs w:val="22"/>
        </w:rPr>
        <w:t>2025</w:t>
      </w:r>
      <w:r w:rsidR="00822496" w:rsidRPr="0062714F">
        <w:rPr>
          <w:rFonts w:asciiTheme="minorHAnsi" w:hAnsiTheme="minorHAnsi" w:cstheme="minorHAnsi"/>
          <w:szCs w:val="22"/>
        </w:rPr>
        <w:t xml:space="preserve">. The FWO may in its sole discretion approve the Independent Auditor in writing or otherwise require </w:t>
      </w:r>
      <w:r>
        <w:rPr>
          <w:rFonts w:asciiTheme="minorHAnsi" w:hAnsiTheme="minorHAnsi" w:cstheme="minorHAnsi"/>
          <w:szCs w:val="22"/>
        </w:rPr>
        <w:t xml:space="preserve">RAQ </w:t>
      </w:r>
      <w:r w:rsidR="00822496" w:rsidRPr="0062714F">
        <w:rPr>
          <w:rFonts w:asciiTheme="minorHAnsi" w:hAnsiTheme="minorHAnsi" w:cstheme="minorHAnsi"/>
          <w:szCs w:val="22"/>
        </w:rPr>
        <w:t xml:space="preserve">to propose other Independent Auditors until the FWO has approved in writing an Independent Auditor. The Independent Auditor must be approved by the FWO in writing prior to being engaged by </w:t>
      </w:r>
      <w:r>
        <w:rPr>
          <w:rFonts w:asciiTheme="minorHAnsi" w:hAnsiTheme="minorHAnsi" w:cstheme="minorHAnsi"/>
          <w:szCs w:val="22"/>
        </w:rPr>
        <w:t>RAQ</w:t>
      </w:r>
      <w:r w:rsidR="00822496" w:rsidRPr="0062714F">
        <w:rPr>
          <w:rFonts w:asciiTheme="minorHAnsi" w:hAnsiTheme="minorHAnsi" w:cstheme="minorHAnsi"/>
          <w:szCs w:val="22"/>
        </w:rPr>
        <w:t>.</w:t>
      </w:r>
    </w:p>
    <w:p w14:paraId="0FA6866F" w14:textId="77777777" w:rsidR="00822496" w:rsidRPr="0062714F" w:rsidRDefault="00C73770" w:rsidP="00822496">
      <w:pPr>
        <w:pStyle w:val="ListParagraph"/>
        <w:widowControl w:val="0"/>
        <w:numPr>
          <w:ilvl w:val="0"/>
          <w:numId w:val="5"/>
        </w:numPr>
        <w:spacing w:before="120" w:after="120" w:line="360" w:lineRule="auto"/>
        <w:ind w:hanging="720"/>
        <w:rPr>
          <w:rFonts w:asciiTheme="minorHAnsi" w:hAnsiTheme="minorHAnsi" w:cstheme="minorHAnsi"/>
          <w:szCs w:val="22"/>
        </w:rPr>
      </w:pPr>
      <w:r>
        <w:rPr>
          <w:rFonts w:asciiTheme="minorHAnsi" w:hAnsiTheme="minorHAnsi" w:cstheme="minorHAnsi"/>
          <w:szCs w:val="22"/>
        </w:rPr>
        <w:t>RAQ</w:t>
      </w:r>
      <w:r w:rsidR="00822496">
        <w:rPr>
          <w:rFonts w:asciiTheme="minorHAnsi" w:hAnsiTheme="minorHAnsi" w:cstheme="minorHAnsi"/>
          <w:szCs w:val="22"/>
        </w:rPr>
        <w:t xml:space="preserve"> </w:t>
      </w:r>
      <w:r w:rsidR="00822496" w:rsidRPr="0062714F">
        <w:rPr>
          <w:rFonts w:asciiTheme="minorHAnsi" w:hAnsiTheme="minorHAnsi" w:cstheme="minorHAnsi"/>
          <w:szCs w:val="22"/>
        </w:rPr>
        <w:t>must ensure that each of the Audits conducted by the Independent Auditor include:</w:t>
      </w:r>
    </w:p>
    <w:p w14:paraId="028014D0" w14:textId="77777777" w:rsidR="00822496" w:rsidRPr="0062714F" w:rsidRDefault="00822496" w:rsidP="00822496">
      <w:pPr>
        <w:pStyle w:val="ListParagraph"/>
        <w:widowControl w:val="0"/>
        <w:numPr>
          <w:ilvl w:val="1"/>
          <w:numId w:val="5"/>
        </w:numPr>
        <w:spacing w:before="120" w:after="120" w:line="360" w:lineRule="auto"/>
        <w:rPr>
          <w:rFonts w:asciiTheme="minorHAnsi" w:hAnsiTheme="minorHAnsi" w:cstheme="minorHAnsi"/>
          <w:szCs w:val="22"/>
        </w:rPr>
      </w:pPr>
      <w:r w:rsidRPr="0062714F">
        <w:rPr>
          <w:rFonts w:asciiTheme="minorHAnsi" w:hAnsiTheme="minorHAnsi" w:cstheme="minorHAnsi"/>
          <w:szCs w:val="22"/>
        </w:rPr>
        <w:t>an assessment</w:t>
      </w:r>
      <w:r w:rsidR="00D975A1">
        <w:rPr>
          <w:rFonts w:asciiTheme="minorHAnsi" w:hAnsiTheme="minorHAnsi" w:cstheme="minorHAnsi"/>
          <w:szCs w:val="22"/>
        </w:rPr>
        <w:t xml:space="preserve"> of</w:t>
      </w:r>
      <w:r w:rsidRPr="0062714F">
        <w:rPr>
          <w:rFonts w:asciiTheme="minorHAnsi" w:hAnsiTheme="minorHAnsi" w:cstheme="minorHAnsi"/>
          <w:szCs w:val="22"/>
        </w:rPr>
        <w:t xml:space="preserve"> 10% of all employees to whom the </w:t>
      </w:r>
      <w:r w:rsidR="00992557">
        <w:rPr>
          <w:rFonts w:asciiTheme="minorHAnsi" w:hAnsiTheme="minorHAnsi" w:cstheme="minorHAnsi"/>
          <w:szCs w:val="22"/>
        </w:rPr>
        <w:t>20</w:t>
      </w:r>
      <w:r w:rsidR="009A158E">
        <w:rPr>
          <w:rFonts w:asciiTheme="minorHAnsi" w:hAnsiTheme="minorHAnsi" w:cstheme="minorHAnsi"/>
          <w:szCs w:val="22"/>
        </w:rPr>
        <w:t>23</w:t>
      </w:r>
      <w:r w:rsidR="00992557">
        <w:rPr>
          <w:rFonts w:asciiTheme="minorHAnsi" w:hAnsiTheme="minorHAnsi" w:cstheme="minorHAnsi"/>
          <w:szCs w:val="22"/>
        </w:rPr>
        <w:t xml:space="preserve"> Agreement</w:t>
      </w:r>
      <w:r w:rsidRPr="0062714F">
        <w:rPr>
          <w:rFonts w:asciiTheme="minorHAnsi" w:hAnsiTheme="minorHAnsi" w:cstheme="minorHAnsi"/>
          <w:szCs w:val="22"/>
        </w:rPr>
        <w:t xml:space="preserve"> (or any </w:t>
      </w:r>
      <w:r>
        <w:rPr>
          <w:rFonts w:asciiTheme="minorHAnsi" w:hAnsiTheme="minorHAnsi" w:cstheme="minorHAnsi"/>
          <w:szCs w:val="22"/>
        </w:rPr>
        <w:t>replacement industrial instrument</w:t>
      </w:r>
      <w:r w:rsidRPr="0062714F">
        <w:rPr>
          <w:rFonts w:asciiTheme="minorHAnsi" w:hAnsiTheme="minorHAnsi" w:cstheme="minorHAnsi"/>
          <w:szCs w:val="22"/>
        </w:rPr>
        <w:t>) applies, across a range of classifications, locations and employment types (full time, part time and casual employment), during the relevant audit period (</w:t>
      </w:r>
      <w:r w:rsidRPr="00E5334F">
        <w:rPr>
          <w:rFonts w:asciiTheme="minorHAnsi" w:hAnsiTheme="minorHAnsi" w:cstheme="minorHAnsi"/>
          <w:b/>
          <w:bCs/>
          <w:szCs w:val="22"/>
        </w:rPr>
        <w:t>Sampled Employees</w:t>
      </w:r>
      <w:r w:rsidRPr="0062714F">
        <w:rPr>
          <w:rFonts w:asciiTheme="minorHAnsi" w:hAnsiTheme="minorHAnsi" w:cstheme="minorHAnsi"/>
          <w:szCs w:val="22"/>
        </w:rPr>
        <w:t xml:space="preserve">) in respect of their employment by </w:t>
      </w:r>
      <w:r w:rsidR="00992557">
        <w:rPr>
          <w:rFonts w:asciiTheme="minorHAnsi" w:hAnsiTheme="minorHAnsi" w:cstheme="minorHAnsi"/>
          <w:szCs w:val="22"/>
        </w:rPr>
        <w:t>RAQ</w:t>
      </w:r>
      <w:r w:rsidRPr="0062714F">
        <w:rPr>
          <w:rFonts w:asciiTheme="minorHAnsi" w:hAnsiTheme="minorHAnsi" w:cstheme="minorHAnsi"/>
          <w:szCs w:val="22"/>
        </w:rPr>
        <w:t>;</w:t>
      </w:r>
    </w:p>
    <w:p w14:paraId="06AB23CB" w14:textId="77777777" w:rsidR="00822496" w:rsidRPr="0062714F" w:rsidRDefault="00822496" w:rsidP="00822496">
      <w:pPr>
        <w:pStyle w:val="ListParagraph"/>
        <w:widowControl w:val="0"/>
        <w:numPr>
          <w:ilvl w:val="1"/>
          <w:numId w:val="5"/>
        </w:numPr>
        <w:spacing w:before="120" w:after="120" w:line="360" w:lineRule="auto"/>
        <w:rPr>
          <w:rFonts w:asciiTheme="minorHAnsi" w:hAnsiTheme="minorHAnsi" w:cstheme="minorHAnsi"/>
          <w:szCs w:val="22"/>
        </w:rPr>
      </w:pPr>
      <w:r w:rsidRPr="0062714F">
        <w:rPr>
          <w:rFonts w:asciiTheme="minorHAnsi" w:hAnsiTheme="minorHAnsi" w:cstheme="minorHAnsi"/>
          <w:szCs w:val="22"/>
        </w:rPr>
        <w:lastRenderedPageBreak/>
        <w:t xml:space="preserve">an assessment of whether the Sampled Employees have been correctly classified by </w:t>
      </w:r>
      <w:r w:rsidR="00992557">
        <w:rPr>
          <w:rFonts w:asciiTheme="minorHAnsi" w:hAnsiTheme="minorHAnsi" w:cstheme="minorHAnsi"/>
          <w:szCs w:val="22"/>
        </w:rPr>
        <w:t>RAQ</w:t>
      </w:r>
      <w:r w:rsidRPr="0062714F">
        <w:rPr>
          <w:rFonts w:asciiTheme="minorHAnsi" w:hAnsiTheme="minorHAnsi" w:cstheme="minorHAnsi"/>
          <w:szCs w:val="22"/>
        </w:rPr>
        <w:t>;</w:t>
      </w:r>
    </w:p>
    <w:p w14:paraId="6E88C703" w14:textId="77777777" w:rsidR="00822496" w:rsidRPr="0062714F" w:rsidRDefault="00822496" w:rsidP="00822496">
      <w:pPr>
        <w:pStyle w:val="ListParagraph"/>
        <w:widowControl w:val="0"/>
        <w:numPr>
          <w:ilvl w:val="1"/>
          <w:numId w:val="5"/>
        </w:numPr>
        <w:spacing w:before="120" w:after="120" w:line="360" w:lineRule="auto"/>
        <w:rPr>
          <w:rFonts w:asciiTheme="minorHAnsi" w:hAnsiTheme="minorHAnsi" w:cstheme="minorBidi"/>
        </w:rPr>
      </w:pPr>
      <w:r w:rsidRPr="1B3E6DB3">
        <w:rPr>
          <w:rFonts w:asciiTheme="minorHAnsi" w:hAnsiTheme="minorHAnsi" w:cstheme="minorBidi"/>
        </w:rPr>
        <w:t>an assessment of whether the pay and conditions of the Sampled Employees during the relevant audit period is in compliance with the FW Act</w:t>
      </w:r>
      <w:r w:rsidR="00992557">
        <w:rPr>
          <w:rFonts w:asciiTheme="minorHAnsi" w:hAnsiTheme="minorHAnsi" w:cstheme="minorBidi"/>
        </w:rPr>
        <w:t>, the FW Reg</w:t>
      </w:r>
      <w:r w:rsidR="00071753">
        <w:rPr>
          <w:rFonts w:asciiTheme="minorHAnsi" w:hAnsiTheme="minorHAnsi" w:cstheme="minorBidi"/>
        </w:rPr>
        <w:t>ulation</w:t>
      </w:r>
      <w:r w:rsidR="00992557">
        <w:rPr>
          <w:rFonts w:asciiTheme="minorHAnsi" w:hAnsiTheme="minorHAnsi" w:cstheme="minorBidi"/>
        </w:rPr>
        <w:t xml:space="preserve">s </w:t>
      </w:r>
      <w:r w:rsidRPr="1B3E6DB3">
        <w:rPr>
          <w:rFonts w:asciiTheme="minorHAnsi" w:hAnsiTheme="minorHAnsi" w:cstheme="minorBidi"/>
        </w:rPr>
        <w:t xml:space="preserve">and the </w:t>
      </w:r>
      <w:r w:rsidR="00992557">
        <w:rPr>
          <w:rFonts w:asciiTheme="minorHAnsi" w:hAnsiTheme="minorHAnsi" w:cstheme="minorBidi"/>
        </w:rPr>
        <w:t>20</w:t>
      </w:r>
      <w:r w:rsidR="00A0027C">
        <w:rPr>
          <w:rFonts w:asciiTheme="minorHAnsi" w:hAnsiTheme="minorHAnsi" w:cstheme="minorBidi"/>
        </w:rPr>
        <w:t>23</w:t>
      </w:r>
      <w:r w:rsidR="00992557">
        <w:rPr>
          <w:rFonts w:asciiTheme="minorHAnsi" w:hAnsiTheme="minorHAnsi" w:cstheme="minorBidi"/>
        </w:rPr>
        <w:t xml:space="preserve"> Agreement</w:t>
      </w:r>
      <w:r w:rsidRPr="1B3E6DB3">
        <w:rPr>
          <w:rFonts w:asciiTheme="minorHAnsi" w:hAnsiTheme="minorHAnsi" w:cstheme="minorBidi"/>
        </w:rPr>
        <w:t xml:space="preserve"> (or replacement industrial instrument); </w:t>
      </w:r>
    </w:p>
    <w:p w14:paraId="1047ABA1" w14:textId="77777777" w:rsidR="00822496" w:rsidRPr="0062714F" w:rsidRDefault="00822496" w:rsidP="00822496">
      <w:pPr>
        <w:pStyle w:val="ListParagraph"/>
        <w:widowControl w:val="0"/>
        <w:numPr>
          <w:ilvl w:val="1"/>
          <w:numId w:val="5"/>
        </w:numPr>
        <w:spacing w:before="120" w:after="120" w:line="360" w:lineRule="auto"/>
        <w:rPr>
          <w:rFonts w:asciiTheme="minorHAnsi" w:hAnsiTheme="minorHAnsi" w:cstheme="minorHAnsi"/>
          <w:szCs w:val="22"/>
        </w:rPr>
      </w:pPr>
      <w:r w:rsidRPr="0062714F">
        <w:rPr>
          <w:rFonts w:asciiTheme="minorHAnsi" w:hAnsiTheme="minorHAnsi" w:cstheme="minorHAnsi"/>
          <w:szCs w:val="22"/>
        </w:rPr>
        <w:t>the production of a written report on each of the Audits setting out the Independent Auditor’s findings, and the facts and circumstances surrounding them, to the FWO; and</w:t>
      </w:r>
    </w:p>
    <w:p w14:paraId="288FF942" w14:textId="77777777" w:rsidR="00822496" w:rsidRPr="0062714F" w:rsidRDefault="00822496" w:rsidP="00822496">
      <w:pPr>
        <w:pStyle w:val="ListParagraph"/>
        <w:widowControl w:val="0"/>
        <w:numPr>
          <w:ilvl w:val="1"/>
          <w:numId w:val="5"/>
        </w:numPr>
        <w:spacing w:before="120" w:after="120" w:line="360" w:lineRule="auto"/>
        <w:rPr>
          <w:rFonts w:asciiTheme="minorHAnsi" w:hAnsiTheme="minorHAnsi" w:cstheme="minorHAnsi"/>
          <w:szCs w:val="22"/>
        </w:rPr>
      </w:pPr>
      <w:r w:rsidRPr="0062714F">
        <w:rPr>
          <w:rFonts w:asciiTheme="minorHAnsi" w:hAnsiTheme="minorHAnsi" w:cstheme="minorHAnsi"/>
          <w:szCs w:val="22"/>
        </w:rPr>
        <w:t>that each of the written reports referred to in</w:t>
      </w:r>
      <w:r w:rsidR="00FE13C7">
        <w:rPr>
          <w:rFonts w:asciiTheme="minorHAnsi" w:hAnsiTheme="minorHAnsi" w:cstheme="minorHAnsi"/>
          <w:szCs w:val="22"/>
        </w:rPr>
        <w:t xml:space="preserve"> (d)</w:t>
      </w:r>
      <w:r w:rsidRPr="0062714F">
        <w:rPr>
          <w:rFonts w:asciiTheme="minorHAnsi" w:hAnsiTheme="minorHAnsi" w:cstheme="minorHAnsi"/>
          <w:szCs w:val="22"/>
        </w:rPr>
        <w:t xml:space="preserve"> above contains the following declarations from the Independent Auditor:</w:t>
      </w:r>
    </w:p>
    <w:p w14:paraId="365A348A" w14:textId="77777777" w:rsidR="00822496" w:rsidRPr="0062714F" w:rsidRDefault="00822496" w:rsidP="00822496">
      <w:pPr>
        <w:pStyle w:val="ListParagraph"/>
        <w:widowControl w:val="0"/>
        <w:numPr>
          <w:ilvl w:val="2"/>
          <w:numId w:val="5"/>
        </w:numPr>
        <w:spacing w:before="120" w:after="120" w:line="360" w:lineRule="auto"/>
        <w:rPr>
          <w:rFonts w:asciiTheme="minorHAnsi" w:hAnsiTheme="minorHAnsi" w:cstheme="minorHAnsi"/>
          <w:szCs w:val="22"/>
        </w:rPr>
      </w:pPr>
      <w:r w:rsidRPr="0062714F">
        <w:rPr>
          <w:rFonts w:asciiTheme="minorHAnsi" w:hAnsiTheme="minorHAnsi" w:cstheme="minorHAnsi"/>
          <w:szCs w:val="22"/>
        </w:rPr>
        <w:t>the Independent Auditor has no actual, potential or perceived conflict of interest in providing the report to the FWO;</w:t>
      </w:r>
    </w:p>
    <w:p w14:paraId="3D9E6AA0" w14:textId="77777777" w:rsidR="00822496" w:rsidRPr="0062714F" w:rsidRDefault="00822496" w:rsidP="00822496">
      <w:pPr>
        <w:pStyle w:val="ListParagraph"/>
        <w:widowControl w:val="0"/>
        <w:numPr>
          <w:ilvl w:val="2"/>
          <w:numId w:val="5"/>
        </w:numPr>
        <w:spacing w:before="120" w:after="120" w:line="360" w:lineRule="auto"/>
        <w:rPr>
          <w:rFonts w:asciiTheme="minorHAnsi" w:hAnsiTheme="minorHAnsi" w:cstheme="minorHAnsi"/>
          <w:szCs w:val="22"/>
        </w:rPr>
      </w:pPr>
      <w:r w:rsidRPr="0062714F">
        <w:rPr>
          <w:rFonts w:asciiTheme="minorHAnsi" w:hAnsiTheme="minorHAnsi" w:cstheme="minorHAnsi"/>
          <w:szCs w:val="22"/>
        </w:rPr>
        <w:t xml:space="preserve">notwithstanding that the Independent Auditor is retained by </w:t>
      </w:r>
      <w:r w:rsidR="00071753">
        <w:rPr>
          <w:rFonts w:asciiTheme="minorHAnsi" w:hAnsiTheme="minorHAnsi" w:cstheme="minorHAnsi"/>
          <w:szCs w:val="22"/>
        </w:rPr>
        <w:t>RAQ</w:t>
      </w:r>
      <w:r>
        <w:rPr>
          <w:rFonts w:asciiTheme="minorHAnsi" w:hAnsiTheme="minorHAnsi" w:cstheme="minorHAnsi"/>
          <w:szCs w:val="22"/>
        </w:rPr>
        <w:t xml:space="preserve"> </w:t>
      </w:r>
      <w:r w:rsidRPr="0062714F">
        <w:rPr>
          <w:rFonts w:asciiTheme="minorHAnsi" w:hAnsiTheme="minorHAnsi" w:cstheme="minorHAnsi"/>
          <w:szCs w:val="22"/>
        </w:rPr>
        <w:t xml:space="preserve">the Independent Auditor undertakes that it has acted independently, impartially, objectively and without influence from </w:t>
      </w:r>
      <w:r w:rsidR="00071753">
        <w:rPr>
          <w:rFonts w:asciiTheme="minorHAnsi" w:hAnsiTheme="minorHAnsi" w:cstheme="minorHAnsi"/>
          <w:szCs w:val="22"/>
        </w:rPr>
        <w:t>RAQ</w:t>
      </w:r>
      <w:r>
        <w:rPr>
          <w:rFonts w:asciiTheme="minorHAnsi" w:hAnsiTheme="minorHAnsi" w:cstheme="minorHAnsi"/>
          <w:szCs w:val="22"/>
        </w:rPr>
        <w:t xml:space="preserve"> </w:t>
      </w:r>
      <w:r w:rsidRPr="0062714F">
        <w:rPr>
          <w:rFonts w:asciiTheme="minorHAnsi" w:hAnsiTheme="minorHAnsi" w:cstheme="minorHAnsi"/>
          <w:szCs w:val="22"/>
        </w:rPr>
        <w:t>in preparing the report;</w:t>
      </w:r>
    </w:p>
    <w:p w14:paraId="016D4376" w14:textId="77777777" w:rsidR="00822496" w:rsidRPr="0062714F" w:rsidRDefault="00822496" w:rsidP="00822496">
      <w:pPr>
        <w:pStyle w:val="ListParagraph"/>
        <w:widowControl w:val="0"/>
        <w:numPr>
          <w:ilvl w:val="2"/>
          <w:numId w:val="5"/>
        </w:numPr>
        <w:spacing w:before="120" w:after="120" w:line="360" w:lineRule="auto"/>
        <w:rPr>
          <w:rFonts w:asciiTheme="minorHAnsi" w:hAnsiTheme="minorHAnsi" w:cstheme="minorHAnsi"/>
          <w:szCs w:val="22"/>
        </w:rPr>
      </w:pPr>
      <w:r w:rsidRPr="0062714F">
        <w:rPr>
          <w:rFonts w:asciiTheme="minorHAnsi" w:hAnsiTheme="minorHAnsi" w:cstheme="minorHAnsi"/>
          <w:szCs w:val="22"/>
        </w:rPr>
        <w:t>the report is provided in accordance with applicable professional standards (which will be listed in the report); and</w:t>
      </w:r>
    </w:p>
    <w:p w14:paraId="57C1B658" w14:textId="77777777" w:rsidR="00822496" w:rsidRPr="0062714F" w:rsidRDefault="00822496" w:rsidP="00822496">
      <w:pPr>
        <w:pStyle w:val="ListParagraph"/>
        <w:widowControl w:val="0"/>
        <w:numPr>
          <w:ilvl w:val="2"/>
          <w:numId w:val="5"/>
        </w:numPr>
        <w:spacing w:before="120" w:after="120" w:line="360" w:lineRule="auto"/>
        <w:rPr>
          <w:rFonts w:asciiTheme="minorHAnsi" w:hAnsiTheme="minorHAnsi" w:cstheme="minorHAnsi"/>
          <w:szCs w:val="22"/>
        </w:rPr>
      </w:pPr>
      <w:r w:rsidRPr="0062714F">
        <w:rPr>
          <w:rFonts w:asciiTheme="minorHAnsi" w:hAnsiTheme="minorHAnsi" w:cstheme="minorHAnsi"/>
          <w:szCs w:val="22"/>
        </w:rPr>
        <w:t>the report is provided to the FWO for its benefit and the FWO can rely on the report.</w:t>
      </w:r>
    </w:p>
    <w:p w14:paraId="3D7D3BD1" w14:textId="77777777" w:rsidR="00822496" w:rsidRPr="00465F9D" w:rsidRDefault="00822496" w:rsidP="00822496">
      <w:pPr>
        <w:pStyle w:val="ListParagraph"/>
        <w:widowControl w:val="0"/>
        <w:spacing w:before="120" w:after="120" w:line="360" w:lineRule="auto"/>
        <w:ind w:left="0"/>
        <w:rPr>
          <w:rFonts w:asciiTheme="minorHAnsi" w:hAnsiTheme="minorHAnsi" w:cstheme="minorHAnsi"/>
          <w:i/>
          <w:iCs/>
          <w:szCs w:val="22"/>
        </w:rPr>
      </w:pPr>
      <w:r w:rsidRPr="00465F9D">
        <w:rPr>
          <w:rFonts w:asciiTheme="minorHAnsi" w:hAnsiTheme="minorHAnsi" w:cstheme="minorHAnsi"/>
          <w:i/>
          <w:iCs/>
          <w:szCs w:val="22"/>
        </w:rPr>
        <w:t>The First Audit</w:t>
      </w:r>
    </w:p>
    <w:p w14:paraId="086C8ACF" w14:textId="77777777" w:rsidR="00822496" w:rsidRPr="0062714F" w:rsidRDefault="00377CAB" w:rsidP="00822496">
      <w:pPr>
        <w:pStyle w:val="ListParagraph"/>
        <w:widowControl w:val="0"/>
        <w:numPr>
          <w:ilvl w:val="0"/>
          <w:numId w:val="5"/>
        </w:numPr>
        <w:spacing w:before="120" w:after="120" w:line="360" w:lineRule="auto"/>
        <w:ind w:hanging="720"/>
        <w:rPr>
          <w:rFonts w:asciiTheme="minorHAnsi" w:hAnsiTheme="minorHAnsi" w:cstheme="minorHAnsi"/>
          <w:szCs w:val="22"/>
        </w:rPr>
      </w:pPr>
      <w:r>
        <w:rPr>
          <w:rFonts w:asciiTheme="minorHAnsi" w:hAnsiTheme="minorHAnsi" w:cstheme="minorHAnsi"/>
          <w:szCs w:val="22"/>
        </w:rPr>
        <w:t>RAQ</w:t>
      </w:r>
      <w:r w:rsidR="00822496">
        <w:rPr>
          <w:rFonts w:asciiTheme="minorHAnsi" w:hAnsiTheme="minorHAnsi" w:cstheme="minorHAnsi"/>
          <w:szCs w:val="22"/>
        </w:rPr>
        <w:t xml:space="preserve"> </w:t>
      </w:r>
      <w:r w:rsidR="00822496" w:rsidRPr="0062714F">
        <w:rPr>
          <w:rFonts w:asciiTheme="minorHAnsi" w:hAnsiTheme="minorHAnsi" w:cstheme="minorHAnsi"/>
          <w:szCs w:val="22"/>
        </w:rPr>
        <w:t xml:space="preserve">must ensure the Independent Auditor commences the first of the Audits by no later than </w:t>
      </w:r>
      <w:r w:rsidR="00800554">
        <w:rPr>
          <w:rFonts w:asciiTheme="minorHAnsi" w:hAnsiTheme="minorHAnsi" w:cstheme="minorHAnsi"/>
          <w:szCs w:val="22"/>
        </w:rPr>
        <w:t>14 July 2025</w:t>
      </w:r>
      <w:r w:rsidR="00822496" w:rsidRPr="0062714F">
        <w:rPr>
          <w:rFonts w:asciiTheme="minorHAnsi" w:hAnsiTheme="minorHAnsi" w:cstheme="minorHAnsi"/>
          <w:szCs w:val="22"/>
        </w:rPr>
        <w:t xml:space="preserve"> (</w:t>
      </w:r>
      <w:r w:rsidR="00822496" w:rsidRPr="001A5813">
        <w:rPr>
          <w:rFonts w:asciiTheme="minorHAnsi" w:hAnsiTheme="minorHAnsi" w:cstheme="minorHAnsi"/>
          <w:b/>
          <w:bCs/>
          <w:szCs w:val="22"/>
        </w:rPr>
        <w:t>First Audit</w:t>
      </w:r>
      <w:r w:rsidR="00822496" w:rsidRPr="0062714F">
        <w:rPr>
          <w:rFonts w:asciiTheme="minorHAnsi" w:hAnsiTheme="minorHAnsi" w:cstheme="minorHAnsi"/>
          <w:szCs w:val="22"/>
        </w:rPr>
        <w:t>).</w:t>
      </w:r>
    </w:p>
    <w:p w14:paraId="4715DE6C" w14:textId="77777777" w:rsidR="00822496" w:rsidRPr="0062714F" w:rsidRDefault="00822496" w:rsidP="00822496">
      <w:pPr>
        <w:pStyle w:val="ListParagraph"/>
        <w:widowControl w:val="0"/>
        <w:numPr>
          <w:ilvl w:val="0"/>
          <w:numId w:val="5"/>
        </w:numPr>
        <w:spacing w:before="120" w:after="120" w:line="360" w:lineRule="auto"/>
        <w:ind w:hanging="720"/>
        <w:rPr>
          <w:rFonts w:asciiTheme="minorHAnsi" w:hAnsiTheme="minorHAnsi" w:cstheme="minorHAnsi"/>
          <w:szCs w:val="22"/>
        </w:rPr>
      </w:pPr>
      <w:r w:rsidRPr="0062714F">
        <w:rPr>
          <w:rFonts w:asciiTheme="minorHAnsi" w:hAnsiTheme="minorHAnsi" w:cstheme="minorHAnsi"/>
          <w:szCs w:val="22"/>
        </w:rPr>
        <w:t xml:space="preserve">The relevant audit period for the First Audit must be at least </w:t>
      </w:r>
      <w:r w:rsidR="00085881">
        <w:rPr>
          <w:rFonts w:asciiTheme="minorHAnsi" w:hAnsiTheme="minorHAnsi" w:cstheme="minorHAnsi"/>
          <w:szCs w:val="22"/>
        </w:rPr>
        <w:t>2</w:t>
      </w:r>
      <w:r w:rsidR="004F749D">
        <w:rPr>
          <w:rFonts w:asciiTheme="minorHAnsi" w:hAnsiTheme="minorHAnsi" w:cstheme="minorHAnsi"/>
          <w:szCs w:val="22"/>
        </w:rPr>
        <w:t xml:space="preserve"> </w:t>
      </w:r>
      <w:r w:rsidRPr="0062714F">
        <w:rPr>
          <w:rFonts w:asciiTheme="minorHAnsi" w:hAnsiTheme="minorHAnsi" w:cstheme="minorHAnsi"/>
          <w:szCs w:val="22"/>
        </w:rPr>
        <w:t xml:space="preserve">full pay periods falling within the period </w:t>
      </w:r>
      <w:r w:rsidR="00800554">
        <w:rPr>
          <w:rFonts w:asciiTheme="minorHAnsi" w:hAnsiTheme="minorHAnsi" w:cstheme="minorHAnsi"/>
          <w:szCs w:val="22"/>
        </w:rPr>
        <w:t>28 April 2025 – 4 July 2025</w:t>
      </w:r>
      <w:r w:rsidRPr="0062714F">
        <w:rPr>
          <w:rFonts w:asciiTheme="minorHAnsi" w:hAnsiTheme="minorHAnsi" w:cstheme="minorHAnsi"/>
          <w:szCs w:val="22"/>
        </w:rPr>
        <w:t>.</w:t>
      </w:r>
    </w:p>
    <w:p w14:paraId="2D02AA0E" w14:textId="77777777" w:rsidR="00822496" w:rsidRPr="0062714F" w:rsidRDefault="00822496" w:rsidP="00822496">
      <w:pPr>
        <w:pStyle w:val="ListParagraph"/>
        <w:widowControl w:val="0"/>
        <w:numPr>
          <w:ilvl w:val="0"/>
          <w:numId w:val="5"/>
        </w:numPr>
        <w:spacing w:before="120" w:after="120" w:line="360" w:lineRule="auto"/>
        <w:ind w:hanging="720"/>
        <w:rPr>
          <w:rFonts w:asciiTheme="minorHAnsi" w:hAnsiTheme="minorHAnsi" w:cstheme="minorHAnsi"/>
          <w:szCs w:val="22"/>
        </w:rPr>
      </w:pPr>
      <w:r w:rsidRPr="0062714F">
        <w:rPr>
          <w:rFonts w:asciiTheme="minorHAnsi" w:hAnsiTheme="minorHAnsi" w:cstheme="minorHAnsi"/>
          <w:szCs w:val="22"/>
        </w:rPr>
        <w:t xml:space="preserve">By </w:t>
      </w:r>
      <w:r w:rsidR="00341AC8">
        <w:rPr>
          <w:rFonts w:asciiTheme="minorHAnsi" w:hAnsiTheme="minorHAnsi" w:cstheme="minorHAnsi"/>
          <w:szCs w:val="22"/>
        </w:rPr>
        <w:t>1 May 2025</w:t>
      </w:r>
      <w:r w:rsidR="00D63C76">
        <w:rPr>
          <w:rFonts w:asciiTheme="minorHAnsi" w:hAnsiTheme="minorHAnsi" w:cstheme="minorHAnsi"/>
          <w:szCs w:val="22"/>
        </w:rPr>
        <w:t>,</w:t>
      </w:r>
      <w:r w:rsidRPr="0062714F">
        <w:rPr>
          <w:rFonts w:asciiTheme="minorHAnsi" w:hAnsiTheme="minorHAnsi" w:cstheme="minorHAnsi"/>
          <w:szCs w:val="22"/>
        </w:rPr>
        <w:t xml:space="preserve"> </w:t>
      </w:r>
      <w:r w:rsidR="00377CAB">
        <w:rPr>
          <w:rFonts w:asciiTheme="minorHAnsi" w:hAnsiTheme="minorHAnsi" w:cstheme="minorHAnsi"/>
          <w:szCs w:val="22"/>
        </w:rPr>
        <w:t>RAQ</w:t>
      </w:r>
      <w:r>
        <w:rPr>
          <w:rFonts w:asciiTheme="minorHAnsi" w:hAnsiTheme="minorHAnsi" w:cstheme="minorHAnsi"/>
          <w:szCs w:val="22"/>
        </w:rPr>
        <w:t xml:space="preserve"> </w:t>
      </w:r>
      <w:r w:rsidRPr="0062714F">
        <w:rPr>
          <w:rFonts w:asciiTheme="minorHAnsi" w:hAnsiTheme="minorHAnsi" w:cstheme="minorHAnsi"/>
          <w:szCs w:val="22"/>
        </w:rPr>
        <w:t>will provide for the FWO’s approval, details of the methodology to be used by the Independent Auditor to conduct the First Audit.</w:t>
      </w:r>
    </w:p>
    <w:p w14:paraId="5A42A63D" w14:textId="77777777" w:rsidR="00822496" w:rsidRPr="0062714F" w:rsidRDefault="00377CAB" w:rsidP="00822496">
      <w:pPr>
        <w:pStyle w:val="ListParagraph"/>
        <w:widowControl w:val="0"/>
        <w:numPr>
          <w:ilvl w:val="0"/>
          <w:numId w:val="5"/>
        </w:numPr>
        <w:spacing w:before="120" w:after="120" w:line="360" w:lineRule="auto"/>
        <w:ind w:hanging="720"/>
        <w:rPr>
          <w:rFonts w:asciiTheme="minorHAnsi" w:hAnsiTheme="minorHAnsi" w:cstheme="minorHAnsi"/>
          <w:szCs w:val="22"/>
        </w:rPr>
      </w:pPr>
      <w:r>
        <w:rPr>
          <w:rFonts w:asciiTheme="minorHAnsi" w:hAnsiTheme="minorHAnsi" w:cstheme="minorHAnsi"/>
          <w:szCs w:val="22"/>
        </w:rPr>
        <w:t xml:space="preserve">RAQ </w:t>
      </w:r>
      <w:r w:rsidR="00822496" w:rsidRPr="0062714F">
        <w:rPr>
          <w:rFonts w:asciiTheme="minorHAnsi" w:hAnsiTheme="minorHAnsi" w:cstheme="minorHAnsi"/>
          <w:szCs w:val="22"/>
        </w:rPr>
        <w:t xml:space="preserve">will use its best endeavours to ensure the Independent Auditor provides a draft written report of the First Audit directly to the FWO by </w:t>
      </w:r>
      <w:r w:rsidR="00465B31">
        <w:rPr>
          <w:rFonts w:asciiTheme="minorHAnsi" w:hAnsiTheme="minorHAnsi" w:cstheme="minorHAnsi"/>
          <w:szCs w:val="22"/>
        </w:rPr>
        <w:t>14 November 2025</w:t>
      </w:r>
      <w:r w:rsidR="00822496">
        <w:rPr>
          <w:rFonts w:asciiTheme="minorHAnsi" w:hAnsiTheme="minorHAnsi" w:cstheme="minorHAnsi"/>
          <w:szCs w:val="22"/>
        </w:rPr>
        <w:t xml:space="preserve"> </w:t>
      </w:r>
      <w:r w:rsidR="00822496" w:rsidRPr="0062714F">
        <w:rPr>
          <w:rFonts w:asciiTheme="minorHAnsi" w:hAnsiTheme="minorHAnsi" w:cstheme="minorHAnsi"/>
          <w:szCs w:val="22"/>
        </w:rPr>
        <w:t xml:space="preserve">setting out the draft First Audit findings, and the facts and circumstances supporting the First Audit findings. </w:t>
      </w:r>
      <w:r>
        <w:rPr>
          <w:rFonts w:asciiTheme="minorHAnsi" w:hAnsiTheme="minorHAnsi" w:cstheme="minorHAnsi"/>
          <w:szCs w:val="22"/>
        </w:rPr>
        <w:t xml:space="preserve">RAQ </w:t>
      </w:r>
      <w:r w:rsidR="00822496" w:rsidRPr="0062714F">
        <w:rPr>
          <w:rFonts w:asciiTheme="minorHAnsi" w:hAnsiTheme="minorHAnsi" w:cstheme="minorHAnsi"/>
          <w:szCs w:val="22"/>
        </w:rPr>
        <w:t xml:space="preserve">will ensure the Independent Auditor does not provide the draft written report, or a copy of the same, to </w:t>
      </w:r>
      <w:r>
        <w:rPr>
          <w:rFonts w:asciiTheme="minorHAnsi" w:hAnsiTheme="minorHAnsi" w:cstheme="minorHAnsi"/>
          <w:szCs w:val="22"/>
        </w:rPr>
        <w:t>RAQ</w:t>
      </w:r>
      <w:r w:rsidR="00822496">
        <w:rPr>
          <w:rFonts w:asciiTheme="minorHAnsi" w:hAnsiTheme="minorHAnsi" w:cstheme="minorHAnsi"/>
          <w:szCs w:val="22"/>
        </w:rPr>
        <w:t xml:space="preserve"> </w:t>
      </w:r>
      <w:r w:rsidR="00822496" w:rsidRPr="0062714F">
        <w:rPr>
          <w:rFonts w:asciiTheme="minorHAnsi" w:hAnsiTheme="minorHAnsi" w:cstheme="minorHAnsi"/>
          <w:szCs w:val="22"/>
        </w:rPr>
        <w:t>without the FWO’s approval.</w:t>
      </w:r>
    </w:p>
    <w:p w14:paraId="49F0531E" w14:textId="77777777" w:rsidR="00822496" w:rsidRPr="0062714F" w:rsidRDefault="00377CAB" w:rsidP="00822496">
      <w:pPr>
        <w:pStyle w:val="ListParagraph"/>
        <w:widowControl w:val="0"/>
        <w:numPr>
          <w:ilvl w:val="0"/>
          <w:numId w:val="5"/>
        </w:numPr>
        <w:spacing w:before="120" w:after="120" w:line="360" w:lineRule="auto"/>
        <w:ind w:hanging="720"/>
        <w:rPr>
          <w:rFonts w:asciiTheme="minorHAnsi" w:hAnsiTheme="minorHAnsi" w:cstheme="minorHAnsi"/>
          <w:szCs w:val="22"/>
        </w:rPr>
      </w:pPr>
      <w:r>
        <w:rPr>
          <w:rFonts w:asciiTheme="minorHAnsi" w:hAnsiTheme="minorHAnsi" w:cstheme="minorHAnsi"/>
          <w:szCs w:val="22"/>
        </w:rPr>
        <w:t xml:space="preserve">RAQ </w:t>
      </w:r>
      <w:r w:rsidR="00822496" w:rsidRPr="0062714F">
        <w:rPr>
          <w:rFonts w:asciiTheme="minorHAnsi" w:hAnsiTheme="minorHAnsi" w:cstheme="minorHAnsi"/>
          <w:szCs w:val="22"/>
        </w:rPr>
        <w:t>will use its best endeavours to ensure the Independent Auditor finalises the First Audit and provides a written report of the First Audit (</w:t>
      </w:r>
      <w:r w:rsidR="00822496" w:rsidRPr="00E27B0B">
        <w:rPr>
          <w:rFonts w:asciiTheme="minorHAnsi" w:hAnsiTheme="minorHAnsi" w:cstheme="minorHAnsi"/>
          <w:b/>
          <w:bCs/>
          <w:szCs w:val="22"/>
        </w:rPr>
        <w:t>First Audit Report</w:t>
      </w:r>
      <w:r w:rsidR="00822496" w:rsidRPr="0062714F">
        <w:rPr>
          <w:rFonts w:asciiTheme="minorHAnsi" w:hAnsiTheme="minorHAnsi" w:cstheme="minorHAnsi"/>
          <w:szCs w:val="22"/>
        </w:rPr>
        <w:t xml:space="preserve">) directly to the </w:t>
      </w:r>
      <w:r w:rsidR="00822496" w:rsidRPr="0062714F">
        <w:rPr>
          <w:rFonts w:asciiTheme="minorHAnsi" w:hAnsiTheme="minorHAnsi" w:cstheme="minorHAnsi"/>
          <w:szCs w:val="22"/>
        </w:rPr>
        <w:lastRenderedPageBreak/>
        <w:t xml:space="preserve">FWO within </w:t>
      </w:r>
      <w:r w:rsidR="00630697">
        <w:rPr>
          <w:rFonts w:asciiTheme="minorHAnsi" w:hAnsiTheme="minorHAnsi" w:cstheme="minorHAnsi"/>
          <w:szCs w:val="22"/>
        </w:rPr>
        <w:t>1</w:t>
      </w:r>
      <w:r w:rsidR="00786193" w:rsidRPr="00754897">
        <w:rPr>
          <w:rFonts w:asciiTheme="minorHAnsi" w:hAnsiTheme="minorHAnsi" w:cstheme="minorHAnsi"/>
          <w:szCs w:val="22"/>
        </w:rPr>
        <w:t xml:space="preserve"> </w:t>
      </w:r>
      <w:r w:rsidR="00822496" w:rsidRPr="00754897">
        <w:rPr>
          <w:rFonts w:asciiTheme="minorHAnsi" w:hAnsiTheme="minorHAnsi" w:cstheme="minorHAnsi"/>
          <w:szCs w:val="22"/>
        </w:rPr>
        <w:t>month</w:t>
      </w:r>
      <w:r w:rsidR="00822496" w:rsidRPr="0062714F">
        <w:rPr>
          <w:rFonts w:asciiTheme="minorHAnsi" w:hAnsiTheme="minorHAnsi" w:cstheme="minorHAnsi"/>
          <w:szCs w:val="22"/>
        </w:rPr>
        <w:t xml:space="preserve"> of FWO providing any comments on the draft report to the Independent Auditor. </w:t>
      </w:r>
      <w:r w:rsidR="00F76671">
        <w:rPr>
          <w:rFonts w:asciiTheme="minorHAnsi" w:hAnsiTheme="minorHAnsi" w:cstheme="minorHAnsi"/>
          <w:szCs w:val="22"/>
        </w:rPr>
        <w:t xml:space="preserve">RAQ </w:t>
      </w:r>
      <w:r w:rsidR="00822496" w:rsidRPr="0062714F">
        <w:rPr>
          <w:rFonts w:asciiTheme="minorHAnsi" w:hAnsiTheme="minorHAnsi" w:cstheme="minorHAnsi"/>
          <w:szCs w:val="22"/>
        </w:rPr>
        <w:t xml:space="preserve">will ensure the Independent Auditor does not provide the First Audit Report, or a copy of the same, to </w:t>
      </w:r>
      <w:r w:rsidR="00F76671">
        <w:rPr>
          <w:rFonts w:asciiTheme="minorHAnsi" w:hAnsiTheme="minorHAnsi" w:cstheme="minorHAnsi"/>
          <w:szCs w:val="22"/>
        </w:rPr>
        <w:t>RAQ</w:t>
      </w:r>
      <w:r w:rsidR="00822496">
        <w:rPr>
          <w:rFonts w:asciiTheme="minorHAnsi" w:hAnsiTheme="minorHAnsi" w:cstheme="minorHAnsi"/>
          <w:szCs w:val="22"/>
        </w:rPr>
        <w:t xml:space="preserve"> </w:t>
      </w:r>
      <w:r w:rsidR="00822496" w:rsidRPr="0062714F">
        <w:rPr>
          <w:rFonts w:asciiTheme="minorHAnsi" w:hAnsiTheme="minorHAnsi" w:cstheme="minorHAnsi"/>
          <w:szCs w:val="22"/>
        </w:rPr>
        <w:t>without the FWO’s approval.</w:t>
      </w:r>
    </w:p>
    <w:p w14:paraId="23B18163" w14:textId="77777777" w:rsidR="00822496" w:rsidRPr="00543398" w:rsidRDefault="00822496" w:rsidP="00822496">
      <w:pPr>
        <w:pStyle w:val="ListParagraph"/>
        <w:widowControl w:val="0"/>
        <w:spacing w:before="120" w:after="120" w:line="360" w:lineRule="auto"/>
        <w:ind w:left="0"/>
        <w:rPr>
          <w:rFonts w:asciiTheme="minorHAnsi" w:hAnsiTheme="minorHAnsi" w:cstheme="minorHAnsi"/>
          <w:i/>
          <w:iCs/>
          <w:szCs w:val="22"/>
        </w:rPr>
      </w:pPr>
      <w:r w:rsidRPr="00543398">
        <w:rPr>
          <w:rFonts w:asciiTheme="minorHAnsi" w:hAnsiTheme="minorHAnsi" w:cstheme="minorHAnsi"/>
          <w:i/>
          <w:iCs/>
          <w:szCs w:val="22"/>
        </w:rPr>
        <w:t>The Second Audit</w:t>
      </w:r>
    </w:p>
    <w:p w14:paraId="6BBD847C" w14:textId="77777777" w:rsidR="00822496" w:rsidRPr="0062714F" w:rsidRDefault="00F76671" w:rsidP="00822496">
      <w:pPr>
        <w:pStyle w:val="ListParagraph"/>
        <w:widowControl w:val="0"/>
        <w:numPr>
          <w:ilvl w:val="0"/>
          <w:numId w:val="5"/>
        </w:numPr>
        <w:spacing w:before="120" w:after="120" w:line="360" w:lineRule="auto"/>
        <w:ind w:hanging="720"/>
        <w:rPr>
          <w:rFonts w:asciiTheme="minorHAnsi" w:hAnsiTheme="minorHAnsi" w:cstheme="minorHAnsi"/>
          <w:szCs w:val="22"/>
        </w:rPr>
      </w:pPr>
      <w:r>
        <w:rPr>
          <w:rFonts w:asciiTheme="minorHAnsi" w:hAnsiTheme="minorHAnsi" w:cstheme="minorHAnsi"/>
          <w:szCs w:val="22"/>
        </w:rPr>
        <w:t>RAQ</w:t>
      </w:r>
      <w:r w:rsidR="00822496">
        <w:rPr>
          <w:rFonts w:asciiTheme="minorHAnsi" w:hAnsiTheme="minorHAnsi" w:cstheme="minorHAnsi"/>
          <w:szCs w:val="22"/>
        </w:rPr>
        <w:t xml:space="preserve"> </w:t>
      </w:r>
      <w:r w:rsidR="00822496" w:rsidRPr="0062714F">
        <w:rPr>
          <w:rFonts w:asciiTheme="minorHAnsi" w:hAnsiTheme="minorHAnsi" w:cstheme="minorHAnsi"/>
          <w:szCs w:val="22"/>
        </w:rPr>
        <w:t xml:space="preserve">must ensure the Independent Auditor commences the second of the Audits by no later than </w:t>
      </w:r>
      <w:r w:rsidR="00620F80">
        <w:rPr>
          <w:rFonts w:asciiTheme="minorHAnsi" w:hAnsiTheme="minorHAnsi" w:cstheme="minorHAnsi"/>
          <w:szCs w:val="22"/>
        </w:rPr>
        <w:t>1 August 2026</w:t>
      </w:r>
      <w:r w:rsidR="00822496" w:rsidRPr="0062714F">
        <w:rPr>
          <w:rFonts w:asciiTheme="minorHAnsi" w:hAnsiTheme="minorHAnsi" w:cstheme="minorHAnsi"/>
          <w:szCs w:val="22"/>
        </w:rPr>
        <w:t xml:space="preserve"> (</w:t>
      </w:r>
      <w:r w:rsidR="00822496" w:rsidRPr="00E27B0B">
        <w:rPr>
          <w:rFonts w:asciiTheme="minorHAnsi" w:hAnsiTheme="minorHAnsi" w:cstheme="minorHAnsi"/>
          <w:b/>
          <w:bCs/>
          <w:szCs w:val="22"/>
        </w:rPr>
        <w:t>Second Audit</w:t>
      </w:r>
      <w:r w:rsidR="00822496" w:rsidRPr="0062714F">
        <w:rPr>
          <w:rFonts w:asciiTheme="minorHAnsi" w:hAnsiTheme="minorHAnsi" w:cstheme="minorHAnsi"/>
          <w:szCs w:val="22"/>
        </w:rPr>
        <w:t>).</w:t>
      </w:r>
    </w:p>
    <w:p w14:paraId="60907ADC" w14:textId="77777777" w:rsidR="00822496" w:rsidRPr="0062714F" w:rsidRDefault="00822496" w:rsidP="00822496">
      <w:pPr>
        <w:pStyle w:val="ListParagraph"/>
        <w:widowControl w:val="0"/>
        <w:numPr>
          <w:ilvl w:val="0"/>
          <w:numId w:val="5"/>
        </w:numPr>
        <w:spacing w:before="120" w:after="120" w:line="360" w:lineRule="auto"/>
        <w:ind w:hanging="720"/>
        <w:rPr>
          <w:rFonts w:asciiTheme="minorHAnsi" w:hAnsiTheme="minorHAnsi" w:cstheme="minorHAnsi"/>
          <w:szCs w:val="22"/>
        </w:rPr>
      </w:pPr>
      <w:r w:rsidRPr="0062714F">
        <w:rPr>
          <w:rFonts w:asciiTheme="minorHAnsi" w:hAnsiTheme="minorHAnsi" w:cstheme="minorHAnsi"/>
          <w:szCs w:val="22"/>
        </w:rPr>
        <w:t xml:space="preserve">The relevant audit period for the Second Audit must be at least </w:t>
      </w:r>
      <w:r w:rsidR="00DF6509">
        <w:rPr>
          <w:rFonts w:asciiTheme="minorHAnsi" w:hAnsiTheme="minorHAnsi" w:cstheme="minorHAnsi"/>
          <w:szCs w:val="22"/>
        </w:rPr>
        <w:t>2</w:t>
      </w:r>
      <w:r w:rsidRPr="0062714F">
        <w:rPr>
          <w:rFonts w:asciiTheme="minorHAnsi" w:hAnsiTheme="minorHAnsi" w:cstheme="minorHAnsi"/>
          <w:szCs w:val="22"/>
        </w:rPr>
        <w:t xml:space="preserve"> full pay periods falling within the period </w:t>
      </w:r>
      <w:r w:rsidR="00EE587C">
        <w:rPr>
          <w:rFonts w:asciiTheme="minorHAnsi" w:hAnsiTheme="minorHAnsi" w:cstheme="minorHAnsi"/>
          <w:szCs w:val="22"/>
        </w:rPr>
        <w:t>10 June 2026 – 26 July 2026</w:t>
      </w:r>
      <w:r w:rsidRPr="0062714F">
        <w:rPr>
          <w:rFonts w:asciiTheme="minorHAnsi" w:hAnsiTheme="minorHAnsi" w:cstheme="minorHAnsi"/>
          <w:szCs w:val="22"/>
        </w:rPr>
        <w:t>.</w:t>
      </w:r>
    </w:p>
    <w:p w14:paraId="21C646D4" w14:textId="77777777" w:rsidR="00822496" w:rsidRPr="0062714F" w:rsidRDefault="00822496" w:rsidP="00822496">
      <w:pPr>
        <w:pStyle w:val="ListParagraph"/>
        <w:widowControl w:val="0"/>
        <w:numPr>
          <w:ilvl w:val="0"/>
          <w:numId w:val="5"/>
        </w:numPr>
        <w:spacing w:before="120" w:after="120" w:line="360" w:lineRule="auto"/>
        <w:ind w:hanging="720"/>
        <w:rPr>
          <w:rFonts w:asciiTheme="minorHAnsi" w:hAnsiTheme="minorHAnsi" w:cstheme="minorHAnsi"/>
          <w:szCs w:val="22"/>
        </w:rPr>
      </w:pPr>
      <w:r w:rsidRPr="0062714F">
        <w:rPr>
          <w:rFonts w:asciiTheme="minorHAnsi" w:hAnsiTheme="minorHAnsi" w:cstheme="minorHAnsi"/>
          <w:szCs w:val="22"/>
        </w:rPr>
        <w:t xml:space="preserve">By </w:t>
      </w:r>
      <w:r w:rsidR="00EE587C">
        <w:rPr>
          <w:rFonts w:asciiTheme="minorHAnsi" w:hAnsiTheme="minorHAnsi" w:cstheme="minorHAnsi"/>
          <w:szCs w:val="22"/>
        </w:rPr>
        <w:t>1 July 2026</w:t>
      </w:r>
      <w:r w:rsidRPr="0062714F">
        <w:rPr>
          <w:rFonts w:asciiTheme="minorHAnsi" w:hAnsiTheme="minorHAnsi" w:cstheme="minorHAnsi"/>
          <w:szCs w:val="22"/>
        </w:rPr>
        <w:t xml:space="preserve">, </w:t>
      </w:r>
      <w:r w:rsidR="00B85E22">
        <w:rPr>
          <w:rFonts w:asciiTheme="minorHAnsi" w:hAnsiTheme="minorHAnsi" w:cstheme="minorHAnsi"/>
          <w:szCs w:val="22"/>
        </w:rPr>
        <w:t>RAQ</w:t>
      </w:r>
      <w:r>
        <w:rPr>
          <w:rFonts w:asciiTheme="minorHAnsi" w:hAnsiTheme="minorHAnsi" w:cstheme="minorHAnsi"/>
          <w:szCs w:val="22"/>
        </w:rPr>
        <w:t xml:space="preserve"> </w:t>
      </w:r>
      <w:r w:rsidRPr="0062714F">
        <w:rPr>
          <w:rFonts w:asciiTheme="minorHAnsi" w:hAnsiTheme="minorHAnsi" w:cstheme="minorHAnsi"/>
          <w:szCs w:val="22"/>
        </w:rPr>
        <w:t>will provide for the FWO’s approval, details of the methodology to be used by the Independent Auditor to conduct the Second Audit.</w:t>
      </w:r>
    </w:p>
    <w:p w14:paraId="4E9804FD" w14:textId="77777777" w:rsidR="00822496" w:rsidRPr="0062714F" w:rsidRDefault="00B85E22" w:rsidP="00822496">
      <w:pPr>
        <w:pStyle w:val="ListParagraph"/>
        <w:widowControl w:val="0"/>
        <w:numPr>
          <w:ilvl w:val="0"/>
          <w:numId w:val="5"/>
        </w:numPr>
        <w:spacing w:before="120" w:after="120" w:line="360" w:lineRule="auto"/>
        <w:ind w:hanging="720"/>
        <w:rPr>
          <w:rFonts w:asciiTheme="minorHAnsi" w:hAnsiTheme="minorHAnsi" w:cstheme="minorHAnsi"/>
          <w:szCs w:val="22"/>
        </w:rPr>
      </w:pPr>
      <w:r>
        <w:rPr>
          <w:rFonts w:asciiTheme="minorHAnsi" w:hAnsiTheme="minorHAnsi" w:cstheme="minorHAnsi"/>
          <w:szCs w:val="22"/>
        </w:rPr>
        <w:t>RAQ</w:t>
      </w:r>
      <w:r w:rsidR="00822496">
        <w:rPr>
          <w:rFonts w:asciiTheme="minorHAnsi" w:hAnsiTheme="minorHAnsi" w:cstheme="minorHAnsi"/>
          <w:szCs w:val="22"/>
        </w:rPr>
        <w:t xml:space="preserve"> </w:t>
      </w:r>
      <w:r w:rsidR="00822496" w:rsidRPr="0062714F">
        <w:rPr>
          <w:rFonts w:asciiTheme="minorHAnsi" w:hAnsiTheme="minorHAnsi" w:cstheme="minorHAnsi"/>
          <w:szCs w:val="22"/>
        </w:rPr>
        <w:t>will use its best endeavours to ensure the Independent Auditor provides a draft written report of the Second Audit directly to the FWO by</w:t>
      </w:r>
      <w:r w:rsidR="00822496">
        <w:rPr>
          <w:rFonts w:asciiTheme="minorHAnsi" w:hAnsiTheme="minorHAnsi" w:cstheme="minorHAnsi"/>
          <w:szCs w:val="22"/>
        </w:rPr>
        <w:t xml:space="preserve"> </w:t>
      </w:r>
      <w:r w:rsidR="00EE587C">
        <w:rPr>
          <w:rFonts w:asciiTheme="minorHAnsi" w:hAnsiTheme="minorHAnsi" w:cstheme="minorHAnsi"/>
          <w:szCs w:val="22"/>
        </w:rPr>
        <w:t>1 December 2026</w:t>
      </w:r>
      <w:r w:rsidR="00822496" w:rsidRPr="0062714F">
        <w:rPr>
          <w:rFonts w:asciiTheme="minorHAnsi" w:hAnsiTheme="minorHAnsi" w:cstheme="minorHAnsi"/>
          <w:szCs w:val="22"/>
        </w:rPr>
        <w:t xml:space="preserve">, setting out the draft Second Audit findings, and the facts and circumstances supporting the Second Audit findings. </w:t>
      </w:r>
      <w:r>
        <w:rPr>
          <w:rFonts w:asciiTheme="minorHAnsi" w:hAnsiTheme="minorHAnsi" w:cstheme="minorHAnsi"/>
          <w:szCs w:val="22"/>
        </w:rPr>
        <w:t>RAQ</w:t>
      </w:r>
      <w:r w:rsidR="00822496">
        <w:rPr>
          <w:rFonts w:asciiTheme="minorHAnsi" w:hAnsiTheme="minorHAnsi" w:cstheme="minorHAnsi"/>
          <w:szCs w:val="22"/>
        </w:rPr>
        <w:t xml:space="preserve"> </w:t>
      </w:r>
      <w:r w:rsidR="00822496" w:rsidRPr="0062714F">
        <w:rPr>
          <w:rFonts w:asciiTheme="minorHAnsi" w:hAnsiTheme="minorHAnsi" w:cstheme="minorHAnsi"/>
          <w:szCs w:val="22"/>
        </w:rPr>
        <w:t xml:space="preserve">will ensure the Independent Auditor does not provide the draft written report, or a copy of the same, to </w:t>
      </w:r>
      <w:r>
        <w:rPr>
          <w:rFonts w:asciiTheme="minorHAnsi" w:hAnsiTheme="minorHAnsi" w:cstheme="minorHAnsi"/>
          <w:szCs w:val="22"/>
        </w:rPr>
        <w:t xml:space="preserve">RAQ </w:t>
      </w:r>
      <w:r w:rsidR="00822496" w:rsidRPr="0062714F">
        <w:rPr>
          <w:rFonts w:asciiTheme="minorHAnsi" w:hAnsiTheme="minorHAnsi" w:cstheme="minorHAnsi"/>
          <w:szCs w:val="22"/>
        </w:rPr>
        <w:t>without the FWO’s approval.</w:t>
      </w:r>
    </w:p>
    <w:p w14:paraId="39042CCF" w14:textId="77777777" w:rsidR="00822496" w:rsidRPr="0062714F" w:rsidRDefault="00B85E22" w:rsidP="00822496">
      <w:pPr>
        <w:pStyle w:val="ListParagraph"/>
        <w:widowControl w:val="0"/>
        <w:numPr>
          <w:ilvl w:val="0"/>
          <w:numId w:val="5"/>
        </w:numPr>
        <w:spacing w:before="120" w:after="120" w:line="360" w:lineRule="auto"/>
        <w:ind w:hanging="720"/>
        <w:rPr>
          <w:rFonts w:asciiTheme="minorHAnsi" w:hAnsiTheme="minorHAnsi" w:cstheme="minorHAnsi"/>
          <w:szCs w:val="22"/>
        </w:rPr>
      </w:pPr>
      <w:r>
        <w:rPr>
          <w:rFonts w:asciiTheme="minorHAnsi" w:hAnsiTheme="minorHAnsi" w:cstheme="minorHAnsi"/>
          <w:szCs w:val="22"/>
        </w:rPr>
        <w:t xml:space="preserve">RAQ </w:t>
      </w:r>
      <w:r w:rsidR="00822496" w:rsidRPr="0062714F">
        <w:rPr>
          <w:rFonts w:asciiTheme="minorHAnsi" w:hAnsiTheme="minorHAnsi" w:cstheme="minorHAnsi"/>
          <w:szCs w:val="22"/>
        </w:rPr>
        <w:t>will use its best endeavours to ensure the Independent Auditor finalises the Second Audit and provides a written report of the Second Audit (</w:t>
      </w:r>
      <w:r w:rsidR="00822496" w:rsidRPr="00701F77">
        <w:rPr>
          <w:rFonts w:asciiTheme="minorHAnsi" w:hAnsiTheme="minorHAnsi" w:cstheme="minorHAnsi"/>
          <w:b/>
          <w:bCs/>
          <w:szCs w:val="22"/>
        </w:rPr>
        <w:t>Second Audit Report)</w:t>
      </w:r>
      <w:r w:rsidR="00822496" w:rsidRPr="0062714F">
        <w:rPr>
          <w:rFonts w:asciiTheme="minorHAnsi" w:hAnsiTheme="minorHAnsi" w:cstheme="minorHAnsi"/>
          <w:szCs w:val="22"/>
        </w:rPr>
        <w:t xml:space="preserve"> directly to the FWO within </w:t>
      </w:r>
      <w:r w:rsidR="00DF6509" w:rsidRPr="00F14587">
        <w:rPr>
          <w:rFonts w:asciiTheme="minorHAnsi" w:hAnsiTheme="minorHAnsi" w:cstheme="minorHAnsi"/>
          <w:szCs w:val="22"/>
        </w:rPr>
        <w:t>1</w:t>
      </w:r>
      <w:r w:rsidR="00906B0E" w:rsidRPr="00F14587">
        <w:rPr>
          <w:rFonts w:asciiTheme="minorHAnsi" w:hAnsiTheme="minorHAnsi" w:cstheme="minorHAnsi"/>
          <w:szCs w:val="22"/>
        </w:rPr>
        <w:t xml:space="preserve"> </w:t>
      </w:r>
      <w:r w:rsidR="00822496" w:rsidRPr="00F14587">
        <w:rPr>
          <w:rFonts w:asciiTheme="minorHAnsi" w:hAnsiTheme="minorHAnsi" w:cstheme="minorHAnsi"/>
          <w:szCs w:val="22"/>
        </w:rPr>
        <w:t>month</w:t>
      </w:r>
      <w:r w:rsidR="00822496" w:rsidRPr="0062714F">
        <w:rPr>
          <w:rFonts w:asciiTheme="minorHAnsi" w:hAnsiTheme="minorHAnsi" w:cstheme="minorHAnsi"/>
          <w:szCs w:val="22"/>
        </w:rPr>
        <w:t xml:space="preserve"> of FWO providing any comments on the draft report to the Independent Auditor. </w:t>
      </w:r>
      <w:r>
        <w:rPr>
          <w:rFonts w:asciiTheme="minorHAnsi" w:hAnsiTheme="minorHAnsi" w:cstheme="minorHAnsi"/>
          <w:szCs w:val="22"/>
        </w:rPr>
        <w:t>RAQ</w:t>
      </w:r>
      <w:r w:rsidR="00822496">
        <w:rPr>
          <w:rFonts w:asciiTheme="minorHAnsi" w:hAnsiTheme="minorHAnsi" w:cstheme="minorHAnsi"/>
          <w:szCs w:val="22"/>
        </w:rPr>
        <w:t xml:space="preserve"> </w:t>
      </w:r>
      <w:r w:rsidR="00822496" w:rsidRPr="0062714F">
        <w:rPr>
          <w:rFonts w:asciiTheme="minorHAnsi" w:hAnsiTheme="minorHAnsi" w:cstheme="minorHAnsi"/>
          <w:szCs w:val="22"/>
        </w:rPr>
        <w:t xml:space="preserve">will ensure the Independent Auditor does not provide the written report, or a copy of the same, to </w:t>
      </w:r>
      <w:r>
        <w:rPr>
          <w:rFonts w:asciiTheme="minorHAnsi" w:hAnsiTheme="minorHAnsi" w:cstheme="minorHAnsi"/>
          <w:szCs w:val="22"/>
        </w:rPr>
        <w:t xml:space="preserve">RAQ </w:t>
      </w:r>
      <w:r w:rsidR="00822496" w:rsidRPr="0062714F">
        <w:rPr>
          <w:rFonts w:asciiTheme="minorHAnsi" w:hAnsiTheme="minorHAnsi" w:cstheme="minorHAnsi"/>
          <w:szCs w:val="22"/>
        </w:rPr>
        <w:t>without the FWO’s approval.</w:t>
      </w:r>
    </w:p>
    <w:p w14:paraId="7037E54D" w14:textId="77777777" w:rsidR="00822496" w:rsidRPr="00543398" w:rsidRDefault="00822496" w:rsidP="00822496">
      <w:pPr>
        <w:pStyle w:val="ListParagraph"/>
        <w:widowControl w:val="0"/>
        <w:spacing w:before="120" w:after="120" w:line="360" w:lineRule="auto"/>
        <w:ind w:left="0"/>
        <w:rPr>
          <w:rFonts w:asciiTheme="minorHAnsi" w:hAnsiTheme="minorHAnsi" w:cstheme="minorHAnsi"/>
          <w:i/>
          <w:iCs/>
          <w:szCs w:val="22"/>
        </w:rPr>
      </w:pPr>
      <w:r w:rsidRPr="00543398">
        <w:rPr>
          <w:rFonts w:asciiTheme="minorHAnsi" w:hAnsiTheme="minorHAnsi" w:cstheme="minorHAnsi"/>
          <w:i/>
          <w:iCs/>
          <w:szCs w:val="22"/>
        </w:rPr>
        <w:t>Outcome of Audits</w:t>
      </w:r>
    </w:p>
    <w:p w14:paraId="2B64AE97" w14:textId="77777777" w:rsidR="00822496" w:rsidRPr="0062714F" w:rsidRDefault="00822496" w:rsidP="00822496">
      <w:pPr>
        <w:pStyle w:val="ListParagraph"/>
        <w:widowControl w:val="0"/>
        <w:numPr>
          <w:ilvl w:val="0"/>
          <w:numId w:val="5"/>
        </w:numPr>
        <w:spacing w:before="120" w:after="120" w:line="360" w:lineRule="auto"/>
        <w:ind w:hanging="720"/>
        <w:rPr>
          <w:rFonts w:asciiTheme="minorHAnsi" w:hAnsiTheme="minorHAnsi" w:cstheme="minorHAnsi"/>
          <w:szCs w:val="22"/>
        </w:rPr>
      </w:pPr>
      <w:r w:rsidRPr="0062714F">
        <w:rPr>
          <w:rFonts w:asciiTheme="minorHAnsi" w:hAnsiTheme="minorHAnsi" w:cstheme="minorHAnsi"/>
          <w:szCs w:val="22"/>
        </w:rPr>
        <w:t xml:space="preserve">If any of the Audits identify underpayments to any current or former employees, </w:t>
      </w:r>
      <w:r w:rsidR="004F2F6A">
        <w:rPr>
          <w:rFonts w:asciiTheme="minorHAnsi" w:hAnsiTheme="minorHAnsi" w:cstheme="minorHAnsi"/>
          <w:szCs w:val="22"/>
        </w:rPr>
        <w:t>RAQ</w:t>
      </w:r>
      <w:r>
        <w:rPr>
          <w:rFonts w:asciiTheme="minorHAnsi" w:hAnsiTheme="minorHAnsi" w:cstheme="minorHAnsi"/>
          <w:szCs w:val="22"/>
        </w:rPr>
        <w:t xml:space="preserve"> </w:t>
      </w:r>
      <w:r w:rsidRPr="0062714F">
        <w:rPr>
          <w:rFonts w:asciiTheme="minorHAnsi" w:hAnsiTheme="minorHAnsi" w:cstheme="minorHAnsi"/>
          <w:szCs w:val="22"/>
        </w:rPr>
        <w:t>will:</w:t>
      </w:r>
    </w:p>
    <w:p w14:paraId="508A94D2" w14:textId="77777777" w:rsidR="00822496" w:rsidRPr="0062714F" w:rsidRDefault="00822496" w:rsidP="00822496">
      <w:pPr>
        <w:pStyle w:val="ListParagraph"/>
        <w:widowControl w:val="0"/>
        <w:numPr>
          <w:ilvl w:val="1"/>
          <w:numId w:val="5"/>
        </w:numPr>
        <w:spacing w:before="120" w:after="120" w:line="360" w:lineRule="auto"/>
        <w:rPr>
          <w:rFonts w:asciiTheme="minorHAnsi" w:hAnsiTheme="minorHAnsi" w:cstheme="minorHAnsi"/>
          <w:szCs w:val="22"/>
        </w:rPr>
      </w:pPr>
      <w:r w:rsidRPr="0062714F">
        <w:rPr>
          <w:rFonts w:asciiTheme="minorHAnsi" w:hAnsiTheme="minorHAnsi" w:cstheme="minorHAnsi"/>
          <w:szCs w:val="22"/>
        </w:rPr>
        <w:t>rectify any underpayments identified in the relevant audit period; and</w:t>
      </w:r>
    </w:p>
    <w:p w14:paraId="6F7C1E71" w14:textId="77777777" w:rsidR="00822496" w:rsidRPr="0062714F" w:rsidRDefault="00822496" w:rsidP="00822496">
      <w:pPr>
        <w:pStyle w:val="ListParagraph"/>
        <w:widowControl w:val="0"/>
        <w:numPr>
          <w:ilvl w:val="1"/>
          <w:numId w:val="5"/>
        </w:numPr>
        <w:spacing w:before="120" w:after="120" w:line="360" w:lineRule="auto"/>
        <w:rPr>
          <w:rFonts w:asciiTheme="minorHAnsi" w:hAnsiTheme="minorHAnsi" w:cstheme="minorHAnsi"/>
          <w:szCs w:val="22"/>
        </w:rPr>
      </w:pPr>
      <w:r w:rsidRPr="0062714F">
        <w:rPr>
          <w:rFonts w:asciiTheme="minorHAnsi" w:hAnsiTheme="minorHAnsi" w:cstheme="minorHAnsi"/>
          <w:szCs w:val="22"/>
        </w:rPr>
        <w:t>conduct a reconciliation of the amounts paid and owed to those employees in the 12</w:t>
      </w:r>
      <w:r w:rsidR="008D49E2">
        <w:rPr>
          <w:rFonts w:asciiTheme="minorHAnsi" w:hAnsiTheme="minorHAnsi" w:cstheme="minorHAnsi"/>
          <w:szCs w:val="22"/>
        </w:rPr>
        <w:t>-</w:t>
      </w:r>
      <w:r w:rsidRPr="0062714F">
        <w:rPr>
          <w:rFonts w:asciiTheme="minorHAnsi" w:hAnsiTheme="minorHAnsi" w:cstheme="minorHAnsi"/>
          <w:szCs w:val="22"/>
        </w:rPr>
        <w:t xml:space="preserve">month period immediately prior to the relevant audit period, and rectify any underpayments that are identified. </w:t>
      </w:r>
    </w:p>
    <w:p w14:paraId="07A8D34F" w14:textId="77777777" w:rsidR="00822496" w:rsidRPr="0062714F" w:rsidRDefault="004F2F6A" w:rsidP="00822496">
      <w:pPr>
        <w:pStyle w:val="ListParagraph"/>
        <w:widowControl w:val="0"/>
        <w:numPr>
          <w:ilvl w:val="0"/>
          <w:numId w:val="5"/>
        </w:numPr>
        <w:spacing w:before="120" w:after="120" w:line="360" w:lineRule="auto"/>
        <w:ind w:hanging="720"/>
        <w:rPr>
          <w:rFonts w:asciiTheme="minorHAnsi" w:hAnsiTheme="minorHAnsi" w:cstheme="minorHAnsi"/>
          <w:szCs w:val="22"/>
        </w:rPr>
      </w:pPr>
      <w:r w:rsidRPr="004F2F6A">
        <w:rPr>
          <w:rFonts w:asciiTheme="minorHAnsi" w:hAnsiTheme="minorHAnsi" w:cstheme="minorHAnsi"/>
          <w:szCs w:val="22"/>
        </w:rPr>
        <w:t>RAQ</w:t>
      </w:r>
      <w:r w:rsidR="00822496">
        <w:rPr>
          <w:rFonts w:asciiTheme="minorHAnsi" w:hAnsiTheme="minorHAnsi" w:cstheme="minorHAnsi"/>
          <w:szCs w:val="22"/>
        </w:rPr>
        <w:t xml:space="preserve"> </w:t>
      </w:r>
      <w:r w:rsidR="00822496" w:rsidRPr="0062714F">
        <w:rPr>
          <w:rFonts w:asciiTheme="minorHAnsi" w:hAnsiTheme="minorHAnsi" w:cstheme="minorHAnsi"/>
          <w:szCs w:val="22"/>
        </w:rPr>
        <w:t xml:space="preserve">will provide to the FWO </w:t>
      </w:r>
      <w:r w:rsidR="00822496">
        <w:rPr>
          <w:rFonts w:asciiTheme="minorHAnsi" w:hAnsiTheme="minorHAnsi" w:cstheme="minorHAnsi"/>
          <w:szCs w:val="22"/>
        </w:rPr>
        <w:t>Reasonable E</w:t>
      </w:r>
      <w:r w:rsidR="00822496" w:rsidRPr="0062714F">
        <w:rPr>
          <w:rFonts w:asciiTheme="minorHAnsi" w:hAnsiTheme="minorHAnsi" w:cstheme="minorHAnsi"/>
          <w:szCs w:val="22"/>
        </w:rPr>
        <w:t xml:space="preserve">vidence of such rectification within </w:t>
      </w:r>
      <w:r w:rsidR="00846BCD">
        <w:rPr>
          <w:rFonts w:asciiTheme="minorHAnsi" w:hAnsiTheme="minorHAnsi" w:cstheme="minorHAnsi"/>
          <w:szCs w:val="22"/>
        </w:rPr>
        <w:t>60</w:t>
      </w:r>
      <w:r w:rsidR="00A06170">
        <w:rPr>
          <w:rFonts w:asciiTheme="minorHAnsi" w:hAnsiTheme="minorHAnsi" w:cstheme="minorHAnsi"/>
          <w:szCs w:val="22"/>
        </w:rPr>
        <w:t xml:space="preserve"> </w:t>
      </w:r>
      <w:r w:rsidR="00822496" w:rsidRPr="0062714F">
        <w:rPr>
          <w:rFonts w:asciiTheme="minorHAnsi" w:hAnsiTheme="minorHAnsi" w:cstheme="minorHAnsi"/>
          <w:szCs w:val="22"/>
        </w:rPr>
        <w:t xml:space="preserve">days of being informed by the FWO of the requirement to undertake the reconciliation. </w:t>
      </w:r>
    </w:p>
    <w:p w14:paraId="72BF33B8" w14:textId="77777777" w:rsidR="00822496" w:rsidRPr="0062714F" w:rsidRDefault="00822496" w:rsidP="00822496">
      <w:pPr>
        <w:pStyle w:val="ListParagraph"/>
        <w:widowControl w:val="0"/>
        <w:numPr>
          <w:ilvl w:val="0"/>
          <w:numId w:val="5"/>
        </w:numPr>
        <w:spacing w:before="120" w:after="120" w:line="360" w:lineRule="auto"/>
        <w:ind w:hanging="720"/>
        <w:rPr>
          <w:rFonts w:asciiTheme="minorHAnsi" w:hAnsiTheme="minorHAnsi" w:cstheme="minorHAnsi"/>
          <w:szCs w:val="22"/>
        </w:rPr>
      </w:pPr>
      <w:r w:rsidRPr="0062714F">
        <w:rPr>
          <w:rFonts w:asciiTheme="minorHAnsi" w:hAnsiTheme="minorHAnsi" w:cstheme="minorHAnsi"/>
          <w:szCs w:val="22"/>
        </w:rPr>
        <w:t xml:space="preserve">If any employees identified in the Audits as having underpayments owing to them cannot be located within </w:t>
      </w:r>
      <w:r w:rsidR="00BE5F22">
        <w:rPr>
          <w:rFonts w:asciiTheme="minorHAnsi" w:hAnsiTheme="minorHAnsi" w:cstheme="minorHAnsi"/>
          <w:szCs w:val="22"/>
        </w:rPr>
        <w:t>60</w:t>
      </w:r>
      <w:r w:rsidRPr="0062714F">
        <w:rPr>
          <w:rFonts w:asciiTheme="minorHAnsi" w:hAnsiTheme="minorHAnsi" w:cstheme="minorHAnsi"/>
          <w:szCs w:val="22"/>
        </w:rPr>
        <w:t xml:space="preserve"> days of the conclusion of each Audit, </w:t>
      </w:r>
      <w:r w:rsidR="00A601E8">
        <w:rPr>
          <w:rFonts w:asciiTheme="minorHAnsi" w:hAnsiTheme="minorHAnsi" w:cstheme="minorHAnsi"/>
          <w:szCs w:val="22"/>
        </w:rPr>
        <w:t>RAQ</w:t>
      </w:r>
      <w:r>
        <w:rPr>
          <w:rFonts w:asciiTheme="minorHAnsi" w:hAnsiTheme="minorHAnsi" w:cstheme="minorHAnsi"/>
          <w:szCs w:val="22"/>
        </w:rPr>
        <w:t xml:space="preserve"> </w:t>
      </w:r>
      <w:r w:rsidRPr="0062714F">
        <w:rPr>
          <w:rFonts w:asciiTheme="minorHAnsi" w:hAnsiTheme="minorHAnsi" w:cstheme="minorHAnsi"/>
          <w:szCs w:val="22"/>
        </w:rPr>
        <w:t xml:space="preserve">will pay those amounts to the Commonwealth of Australia (through the FWO) in accordance with section 559 of the FW Act. </w:t>
      </w:r>
      <w:r w:rsidR="00A601E8">
        <w:rPr>
          <w:rFonts w:asciiTheme="minorHAnsi" w:hAnsiTheme="minorHAnsi" w:cstheme="minorHAnsi"/>
          <w:szCs w:val="22"/>
        </w:rPr>
        <w:t>RAQ</w:t>
      </w:r>
      <w:r>
        <w:rPr>
          <w:rFonts w:asciiTheme="minorHAnsi" w:hAnsiTheme="minorHAnsi" w:cstheme="minorHAnsi"/>
          <w:szCs w:val="22"/>
        </w:rPr>
        <w:t xml:space="preserve"> </w:t>
      </w:r>
      <w:r w:rsidRPr="0062714F">
        <w:rPr>
          <w:rFonts w:asciiTheme="minorHAnsi" w:hAnsiTheme="minorHAnsi" w:cstheme="minorHAnsi"/>
          <w:szCs w:val="22"/>
        </w:rPr>
        <w:t>will complete the required documents supplied by the FWO for this purpose.</w:t>
      </w:r>
    </w:p>
    <w:p w14:paraId="2C3018A0" w14:textId="77777777" w:rsidR="00822496" w:rsidRPr="0062714F" w:rsidRDefault="00822496" w:rsidP="00822496">
      <w:pPr>
        <w:pStyle w:val="ListParagraph"/>
        <w:widowControl w:val="0"/>
        <w:numPr>
          <w:ilvl w:val="0"/>
          <w:numId w:val="5"/>
        </w:numPr>
        <w:spacing w:before="120" w:after="120" w:line="360" w:lineRule="auto"/>
        <w:ind w:hanging="720"/>
        <w:rPr>
          <w:rFonts w:asciiTheme="minorHAnsi" w:hAnsiTheme="minorHAnsi" w:cstheme="minorHAnsi"/>
          <w:szCs w:val="22"/>
        </w:rPr>
      </w:pPr>
      <w:r w:rsidRPr="0062714F">
        <w:rPr>
          <w:rFonts w:asciiTheme="minorHAnsi" w:hAnsiTheme="minorHAnsi" w:cstheme="minorHAnsi"/>
          <w:szCs w:val="22"/>
        </w:rPr>
        <w:lastRenderedPageBreak/>
        <w:t xml:space="preserve">If any of the Audits identify an underpayment of minimum entitlements to one or more employees, and the FWO reasonably believes that employees not included </w:t>
      </w:r>
      <w:r w:rsidR="0009616C">
        <w:rPr>
          <w:rFonts w:asciiTheme="minorHAnsi" w:hAnsiTheme="minorHAnsi" w:cstheme="minorHAnsi"/>
          <w:szCs w:val="22"/>
        </w:rPr>
        <w:t xml:space="preserve">as a Sampled Employee </w:t>
      </w:r>
      <w:r w:rsidRPr="0062714F">
        <w:rPr>
          <w:rFonts w:asciiTheme="minorHAnsi" w:hAnsiTheme="minorHAnsi" w:cstheme="minorHAnsi"/>
          <w:szCs w:val="22"/>
        </w:rPr>
        <w:t xml:space="preserve">in the Audits are also likely to have been underpaid, </w:t>
      </w:r>
      <w:r w:rsidR="00A601E8">
        <w:rPr>
          <w:rFonts w:asciiTheme="minorHAnsi" w:hAnsiTheme="minorHAnsi" w:cstheme="minorHAnsi"/>
          <w:szCs w:val="22"/>
        </w:rPr>
        <w:t>RAQ</w:t>
      </w:r>
      <w:r>
        <w:rPr>
          <w:rFonts w:asciiTheme="minorHAnsi" w:hAnsiTheme="minorHAnsi" w:cstheme="minorHAnsi"/>
          <w:szCs w:val="22"/>
        </w:rPr>
        <w:t xml:space="preserve"> </w:t>
      </w:r>
      <w:r w:rsidRPr="0062714F">
        <w:rPr>
          <w:rFonts w:asciiTheme="minorHAnsi" w:hAnsiTheme="minorHAnsi" w:cstheme="minorHAnsi"/>
          <w:szCs w:val="22"/>
        </w:rPr>
        <w:t xml:space="preserve">will engage an accounting professional or an employment law specialist approved by the FWO to conduct a further audit of all its employees to whom the </w:t>
      </w:r>
      <w:r w:rsidR="00A601E8">
        <w:rPr>
          <w:rFonts w:asciiTheme="minorHAnsi" w:hAnsiTheme="minorHAnsi" w:cstheme="minorHAnsi"/>
          <w:szCs w:val="22"/>
        </w:rPr>
        <w:t>20</w:t>
      </w:r>
      <w:r w:rsidR="00BE5F22">
        <w:rPr>
          <w:rFonts w:asciiTheme="minorHAnsi" w:hAnsiTheme="minorHAnsi" w:cstheme="minorHAnsi"/>
          <w:szCs w:val="22"/>
        </w:rPr>
        <w:t>23</w:t>
      </w:r>
      <w:r w:rsidR="00A601E8">
        <w:rPr>
          <w:rFonts w:asciiTheme="minorHAnsi" w:hAnsiTheme="minorHAnsi" w:cstheme="minorHAnsi"/>
          <w:szCs w:val="22"/>
        </w:rPr>
        <w:t xml:space="preserve"> Agreement</w:t>
      </w:r>
      <w:r w:rsidRPr="0062714F">
        <w:rPr>
          <w:rFonts w:asciiTheme="minorHAnsi" w:hAnsiTheme="minorHAnsi" w:cstheme="minorHAnsi"/>
          <w:szCs w:val="22"/>
        </w:rPr>
        <w:t xml:space="preserve"> (or any </w:t>
      </w:r>
      <w:r>
        <w:rPr>
          <w:rFonts w:asciiTheme="minorHAnsi" w:hAnsiTheme="minorHAnsi" w:cstheme="minorHAnsi"/>
          <w:szCs w:val="22"/>
        </w:rPr>
        <w:t xml:space="preserve">replacement industrial instrument) </w:t>
      </w:r>
      <w:r w:rsidRPr="0062714F">
        <w:rPr>
          <w:rFonts w:asciiTheme="minorHAnsi" w:hAnsiTheme="minorHAnsi" w:cstheme="minorHAnsi"/>
          <w:szCs w:val="22"/>
        </w:rPr>
        <w:t>as determined by the FWO (</w:t>
      </w:r>
      <w:r w:rsidRPr="00F81F44">
        <w:rPr>
          <w:rFonts w:asciiTheme="minorHAnsi" w:hAnsiTheme="minorHAnsi" w:cstheme="minorHAnsi"/>
          <w:b/>
          <w:bCs/>
          <w:szCs w:val="22"/>
        </w:rPr>
        <w:t>Additional Audit</w:t>
      </w:r>
      <w:r w:rsidRPr="0062714F">
        <w:rPr>
          <w:rFonts w:asciiTheme="minorHAnsi" w:hAnsiTheme="minorHAnsi" w:cstheme="minorHAnsi"/>
          <w:szCs w:val="22"/>
        </w:rPr>
        <w:t xml:space="preserve">). Any Additional Audit must be paid for by </w:t>
      </w:r>
      <w:r w:rsidR="00A601E8">
        <w:rPr>
          <w:rFonts w:asciiTheme="minorHAnsi" w:hAnsiTheme="minorHAnsi" w:cstheme="minorHAnsi"/>
          <w:szCs w:val="22"/>
        </w:rPr>
        <w:t>RAQ</w:t>
      </w:r>
      <w:r w:rsidRPr="0062714F">
        <w:rPr>
          <w:rFonts w:asciiTheme="minorHAnsi" w:hAnsiTheme="minorHAnsi" w:cstheme="minorHAnsi"/>
          <w:szCs w:val="22"/>
        </w:rPr>
        <w:t xml:space="preserve">. </w:t>
      </w:r>
    </w:p>
    <w:p w14:paraId="4C2D727D" w14:textId="77777777" w:rsidR="00822496" w:rsidRPr="0062714F" w:rsidRDefault="00822496" w:rsidP="00822496">
      <w:pPr>
        <w:pStyle w:val="ListParagraph"/>
        <w:widowControl w:val="0"/>
        <w:numPr>
          <w:ilvl w:val="0"/>
          <w:numId w:val="5"/>
        </w:numPr>
        <w:spacing w:before="120" w:after="120" w:line="360" w:lineRule="auto"/>
        <w:ind w:hanging="720"/>
        <w:rPr>
          <w:rFonts w:asciiTheme="minorHAnsi" w:hAnsiTheme="minorHAnsi" w:cstheme="minorHAnsi"/>
          <w:szCs w:val="22"/>
        </w:rPr>
      </w:pPr>
      <w:r w:rsidRPr="0062714F">
        <w:rPr>
          <w:rFonts w:asciiTheme="minorHAnsi" w:hAnsiTheme="minorHAnsi" w:cstheme="minorHAnsi"/>
          <w:szCs w:val="22"/>
        </w:rPr>
        <w:t xml:space="preserve">If requested by the FWO, </w:t>
      </w:r>
      <w:r w:rsidR="00A601E8">
        <w:rPr>
          <w:rFonts w:asciiTheme="minorHAnsi" w:hAnsiTheme="minorHAnsi" w:cstheme="minorHAnsi"/>
          <w:szCs w:val="22"/>
        </w:rPr>
        <w:t>RAQ</w:t>
      </w:r>
      <w:r>
        <w:rPr>
          <w:rFonts w:asciiTheme="minorHAnsi" w:hAnsiTheme="minorHAnsi" w:cstheme="minorHAnsi"/>
          <w:szCs w:val="22"/>
        </w:rPr>
        <w:t xml:space="preserve"> </w:t>
      </w:r>
      <w:r w:rsidRPr="0062714F">
        <w:rPr>
          <w:rFonts w:asciiTheme="minorHAnsi" w:hAnsiTheme="minorHAnsi" w:cstheme="minorHAnsi"/>
          <w:szCs w:val="22"/>
        </w:rPr>
        <w:t xml:space="preserve">will provide the FWO with all records and documents used to conduct any or all of the Audits (including any Additional Audit), within </w:t>
      </w:r>
      <w:r w:rsidR="00A601E8">
        <w:rPr>
          <w:rFonts w:asciiTheme="minorHAnsi" w:hAnsiTheme="minorHAnsi" w:cstheme="minorHAnsi"/>
          <w:szCs w:val="22"/>
        </w:rPr>
        <w:t>7</w:t>
      </w:r>
      <w:r w:rsidRPr="0062714F">
        <w:rPr>
          <w:rFonts w:asciiTheme="minorHAnsi" w:hAnsiTheme="minorHAnsi" w:cstheme="minorHAnsi"/>
          <w:szCs w:val="22"/>
        </w:rPr>
        <w:t xml:space="preserve"> days of such a request.</w:t>
      </w:r>
    </w:p>
    <w:p w14:paraId="068E0060" w14:textId="77777777" w:rsidR="003101A0" w:rsidRPr="00001654" w:rsidRDefault="003101A0" w:rsidP="003101A0">
      <w:pPr>
        <w:widowControl w:val="0"/>
        <w:spacing w:before="120" w:after="120" w:line="360" w:lineRule="auto"/>
        <w:rPr>
          <w:rFonts w:asciiTheme="minorHAnsi" w:hAnsiTheme="minorHAnsi" w:cstheme="minorHAnsi"/>
          <w:b/>
          <w:sz w:val="24"/>
          <w:szCs w:val="24"/>
        </w:rPr>
      </w:pPr>
      <w:r w:rsidRPr="00001654">
        <w:rPr>
          <w:rFonts w:asciiTheme="minorHAnsi" w:hAnsiTheme="minorHAnsi" w:cstheme="minorHAnsi"/>
          <w:b/>
          <w:sz w:val="24"/>
          <w:szCs w:val="24"/>
        </w:rPr>
        <w:t>Corporate Governance</w:t>
      </w:r>
    </w:p>
    <w:p w14:paraId="10B129FC" w14:textId="77777777" w:rsidR="003101A0" w:rsidRPr="00E02997" w:rsidRDefault="00185FC4" w:rsidP="003101A0">
      <w:pPr>
        <w:pStyle w:val="ListParagraph"/>
        <w:widowControl w:val="0"/>
        <w:numPr>
          <w:ilvl w:val="0"/>
          <w:numId w:val="5"/>
        </w:numPr>
        <w:spacing w:before="120" w:after="120" w:line="360" w:lineRule="auto"/>
        <w:ind w:hanging="720"/>
        <w:rPr>
          <w:rFonts w:asciiTheme="minorHAnsi" w:hAnsiTheme="minorHAnsi" w:cstheme="minorHAnsi"/>
          <w:szCs w:val="22"/>
        </w:rPr>
      </w:pPr>
      <w:r>
        <w:rPr>
          <w:rFonts w:asciiTheme="minorHAnsi" w:hAnsiTheme="minorHAnsi" w:cstheme="minorHAnsi"/>
          <w:szCs w:val="22"/>
        </w:rPr>
        <w:t>RAQ</w:t>
      </w:r>
      <w:r w:rsidR="003101A0">
        <w:rPr>
          <w:rFonts w:asciiTheme="minorHAnsi" w:hAnsiTheme="minorHAnsi" w:cstheme="minorHAnsi"/>
          <w:szCs w:val="22"/>
        </w:rPr>
        <w:t xml:space="preserve"> </w:t>
      </w:r>
      <w:r w:rsidR="003101A0" w:rsidRPr="00E02997">
        <w:rPr>
          <w:rFonts w:asciiTheme="minorHAnsi" w:hAnsiTheme="minorHAnsi" w:cstheme="minorHAnsi"/>
          <w:szCs w:val="22"/>
        </w:rPr>
        <w:t xml:space="preserve">will review and, where necessary, amend </w:t>
      </w:r>
      <w:r w:rsidR="00523C32">
        <w:rPr>
          <w:rFonts w:asciiTheme="minorHAnsi" w:hAnsiTheme="minorHAnsi" w:cstheme="minorHAnsi"/>
          <w:szCs w:val="22"/>
        </w:rPr>
        <w:t xml:space="preserve">its </w:t>
      </w:r>
      <w:r w:rsidR="003101A0" w:rsidRPr="00E02997">
        <w:rPr>
          <w:rFonts w:asciiTheme="minorHAnsi" w:hAnsiTheme="minorHAnsi" w:cstheme="minorHAnsi"/>
          <w:szCs w:val="22"/>
        </w:rPr>
        <w:t xml:space="preserve">internal processes for reporting to </w:t>
      </w:r>
      <w:r w:rsidR="0022044F">
        <w:rPr>
          <w:rFonts w:asciiTheme="minorHAnsi" w:hAnsiTheme="minorHAnsi" w:cstheme="minorHAnsi"/>
          <w:szCs w:val="22"/>
        </w:rPr>
        <w:t>RAQ</w:t>
      </w:r>
      <w:r w:rsidR="004C6107">
        <w:rPr>
          <w:rFonts w:asciiTheme="minorHAnsi" w:hAnsiTheme="minorHAnsi" w:cstheme="minorHAnsi"/>
          <w:szCs w:val="22"/>
        </w:rPr>
        <w:t>’s</w:t>
      </w:r>
      <w:r w:rsidR="003101A0">
        <w:rPr>
          <w:rFonts w:asciiTheme="minorHAnsi" w:hAnsiTheme="minorHAnsi" w:cstheme="minorHAnsi"/>
          <w:szCs w:val="22"/>
        </w:rPr>
        <w:t xml:space="preserve"> </w:t>
      </w:r>
      <w:r w:rsidR="003101A0" w:rsidRPr="00E02997">
        <w:rPr>
          <w:rFonts w:asciiTheme="minorHAnsi" w:hAnsiTheme="minorHAnsi" w:cstheme="minorHAnsi"/>
          <w:szCs w:val="22"/>
        </w:rPr>
        <w:t>Board (</w:t>
      </w:r>
      <w:r w:rsidR="003101A0" w:rsidRPr="006C0F80">
        <w:rPr>
          <w:rFonts w:asciiTheme="minorHAnsi" w:hAnsiTheme="minorHAnsi" w:cstheme="minorHAnsi"/>
          <w:b/>
          <w:bCs/>
          <w:szCs w:val="22"/>
        </w:rPr>
        <w:t>Board</w:t>
      </w:r>
      <w:r w:rsidR="003101A0" w:rsidRPr="00E02997">
        <w:rPr>
          <w:rFonts w:asciiTheme="minorHAnsi" w:hAnsiTheme="minorHAnsi" w:cstheme="minorHAnsi"/>
          <w:szCs w:val="22"/>
        </w:rPr>
        <w:t xml:space="preserve">) to ensure that the Board is appropriately notified </w:t>
      </w:r>
      <w:r w:rsidR="003101A0">
        <w:rPr>
          <w:rFonts w:asciiTheme="minorHAnsi" w:hAnsiTheme="minorHAnsi" w:cstheme="minorHAnsi"/>
          <w:szCs w:val="22"/>
        </w:rPr>
        <w:t>of</w:t>
      </w:r>
      <w:r w:rsidR="003101A0" w:rsidRPr="00E02997">
        <w:rPr>
          <w:rFonts w:asciiTheme="minorHAnsi" w:hAnsiTheme="minorHAnsi" w:cstheme="minorHAnsi"/>
          <w:szCs w:val="22"/>
        </w:rPr>
        <w:t xml:space="preserve"> </w:t>
      </w:r>
      <w:r w:rsidR="00234245">
        <w:rPr>
          <w:rFonts w:asciiTheme="minorHAnsi" w:hAnsiTheme="minorHAnsi" w:cstheme="minorHAnsi"/>
          <w:szCs w:val="22"/>
        </w:rPr>
        <w:t>RA</w:t>
      </w:r>
      <w:r w:rsidR="002747D9">
        <w:rPr>
          <w:rFonts w:asciiTheme="minorHAnsi" w:hAnsiTheme="minorHAnsi" w:cstheme="minorHAnsi"/>
          <w:szCs w:val="22"/>
        </w:rPr>
        <w:t>Q</w:t>
      </w:r>
      <w:r w:rsidR="003101A0">
        <w:rPr>
          <w:rFonts w:asciiTheme="minorHAnsi" w:hAnsiTheme="minorHAnsi" w:cstheme="minorHAnsi"/>
          <w:szCs w:val="22"/>
        </w:rPr>
        <w:t xml:space="preserve">’s </w:t>
      </w:r>
      <w:r w:rsidR="003101A0" w:rsidRPr="00E02997">
        <w:rPr>
          <w:rFonts w:asciiTheme="minorHAnsi" w:hAnsiTheme="minorHAnsi" w:cstheme="minorHAnsi"/>
          <w:szCs w:val="22"/>
        </w:rPr>
        <w:t xml:space="preserve">compliance with </w:t>
      </w:r>
      <w:r w:rsidR="002747D9">
        <w:rPr>
          <w:rFonts w:asciiTheme="minorHAnsi" w:hAnsiTheme="minorHAnsi" w:cstheme="minorHAnsi"/>
          <w:szCs w:val="22"/>
        </w:rPr>
        <w:t xml:space="preserve">its </w:t>
      </w:r>
      <w:r w:rsidR="003101A0" w:rsidRPr="00E02997">
        <w:rPr>
          <w:rFonts w:asciiTheme="minorHAnsi" w:hAnsiTheme="minorHAnsi" w:cstheme="minorHAnsi"/>
          <w:szCs w:val="22"/>
        </w:rPr>
        <w:t xml:space="preserve">FW Act </w:t>
      </w:r>
      <w:r w:rsidR="002747D9">
        <w:rPr>
          <w:rFonts w:asciiTheme="minorHAnsi" w:hAnsiTheme="minorHAnsi" w:cstheme="minorHAnsi"/>
          <w:szCs w:val="22"/>
        </w:rPr>
        <w:t>o</w:t>
      </w:r>
      <w:r w:rsidR="003101A0" w:rsidRPr="00E02997">
        <w:rPr>
          <w:rFonts w:asciiTheme="minorHAnsi" w:hAnsiTheme="minorHAnsi" w:cstheme="minorHAnsi"/>
          <w:szCs w:val="22"/>
        </w:rPr>
        <w:t xml:space="preserve">bligations and any potential breaches of </w:t>
      </w:r>
      <w:r w:rsidR="006F023D">
        <w:rPr>
          <w:rFonts w:asciiTheme="minorHAnsi" w:hAnsiTheme="minorHAnsi" w:cstheme="minorHAnsi"/>
          <w:szCs w:val="22"/>
        </w:rPr>
        <w:t xml:space="preserve">its </w:t>
      </w:r>
      <w:r w:rsidR="003101A0" w:rsidRPr="00E02997">
        <w:rPr>
          <w:rFonts w:asciiTheme="minorHAnsi" w:hAnsiTheme="minorHAnsi" w:cstheme="minorHAnsi"/>
          <w:szCs w:val="22"/>
        </w:rPr>
        <w:t xml:space="preserve">FW Act </w:t>
      </w:r>
      <w:r w:rsidR="006F023D">
        <w:rPr>
          <w:rFonts w:asciiTheme="minorHAnsi" w:hAnsiTheme="minorHAnsi" w:cstheme="minorHAnsi"/>
          <w:szCs w:val="22"/>
        </w:rPr>
        <w:t>o</w:t>
      </w:r>
      <w:r w:rsidR="003101A0" w:rsidRPr="00E02997">
        <w:rPr>
          <w:rFonts w:asciiTheme="minorHAnsi" w:hAnsiTheme="minorHAnsi" w:cstheme="minorHAnsi"/>
          <w:szCs w:val="22"/>
        </w:rPr>
        <w:t>bligations</w:t>
      </w:r>
      <w:r w:rsidR="003101A0">
        <w:rPr>
          <w:rFonts w:asciiTheme="minorHAnsi" w:hAnsiTheme="minorHAnsi" w:cstheme="minorHAnsi"/>
          <w:szCs w:val="22"/>
        </w:rPr>
        <w:t xml:space="preserve">. In particular, </w:t>
      </w:r>
      <w:r w:rsidR="006F023D">
        <w:rPr>
          <w:rFonts w:asciiTheme="minorHAnsi" w:hAnsiTheme="minorHAnsi" w:cstheme="minorHAnsi"/>
          <w:szCs w:val="22"/>
        </w:rPr>
        <w:t>RAQ</w:t>
      </w:r>
      <w:r w:rsidR="003101A0">
        <w:rPr>
          <w:rFonts w:asciiTheme="minorHAnsi" w:hAnsiTheme="minorHAnsi" w:cstheme="minorHAnsi"/>
          <w:szCs w:val="22"/>
        </w:rPr>
        <w:t xml:space="preserve"> will:</w:t>
      </w:r>
    </w:p>
    <w:p w14:paraId="77A46A7B" w14:textId="77777777" w:rsidR="003101A0" w:rsidRDefault="003101A0" w:rsidP="003101A0">
      <w:pPr>
        <w:pStyle w:val="ListParagraph"/>
        <w:widowControl w:val="0"/>
        <w:numPr>
          <w:ilvl w:val="1"/>
          <w:numId w:val="5"/>
        </w:numPr>
        <w:spacing w:before="120" w:after="120" w:line="360" w:lineRule="auto"/>
        <w:rPr>
          <w:rFonts w:asciiTheme="minorHAnsi" w:hAnsiTheme="minorHAnsi" w:cstheme="minorHAnsi"/>
          <w:szCs w:val="22"/>
        </w:rPr>
      </w:pPr>
      <w:bookmarkStart w:id="2" w:name="_Ref137719965"/>
      <w:r w:rsidRPr="00736D9B">
        <w:rPr>
          <w:rFonts w:asciiTheme="minorHAnsi" w:hAnsiTheme="minorHAnsi" w:cstheme="minorHAnsi"/>
          <w:szCs w:val="22"/>
        </w:rPr>
        <w:t>ensure the Letter of Assurance is tabled and approved by its Board prior to provision to the FWO;</w:t>
      </w:r>
    </w:p>
    <w:p w14:paraId="7995EAE3" w14:textId="77777777" w:rsidR="003101A0" w:rsidRPr="00CF54FE" w:rsidRDefault="003101A0" w:rsidP="003101A0">
      <w:pPr>
        <w:pStyle w:val="ListParagraph"/>
        <w:widowControl w:val="0"/>
        <w:numPr>
          <w:ilvl w:val="1"/>
          <w:numId w:val="5"/>
        </w:numPr>
        <w:spacing w:before="120" w:after="120" w:line="360" w:lineRule="auto"/>
        <w:rPr>
          <w:rFonts w:asciiTheme="minorHAnsi" w:hAnsiTheme="minorHAnsi" w:cstheme="minorHAnsi"/>
          <w:szCs w:val="22"/>
        </w:rPr>
      </w:pPr>
      <w:r w:rsidRPr="00CF54FE">
        <w:rPr>
          <w:rFonts w:asciiTheme="minorHAnsi" w:hAnsiTheme="minorHAnsi" w:cstheme="minorHAnsi"/>
          <w:szCs w:val="22"/>
        </w:rPr>
        <w:t xml:space="preserve">ensure that the Audit Reports prepared from the audits described in clauses </w:t>
      </w:r>
      <w:r w:rsidR="00604240">
        <w:rPr>
          <w:rFonts w:asciiTheme="minorHAnsi" w:hAnsiTheme="minorHAnsi" w:cstheme="minorHAnsi"/>
          <w:szCs w:val="22"/>
        </w:rPr>
        <w:t>20-</w:t>
      </w:r>
      <w:r w:rsidR="00297202">
        <w:rPr>
          <w:rFonts w:asciiTheme="minorHAnsi" w:hAnsiTheme="minorHAnsi" w:cstheme="minorHAnsi"/>
          <w:szCs w:val="22"/>
        </w:rPr>
        <w:t xml:space="preserve">29 </w:t>
      </w:r>
      <w:r w:rsidRPr="00CF54FE">
        <w:rPr>
          <w:rFonts w:asciiTheme="minorHAnsi" w:hAnsiTheme="minorHAnsi" w:cstheme="minorHAnsi"/>
          <w:szCs w:val="22"/>
        </w:rPr>
        <w:t>are tabled before its Board</w:t>
      </w:r>
      <w:r w:rsidR="0009616C">
        <w:rPr>
          <w:rFonts w:asciiTheme="minorHAnsi" w:hAnsiTheme="minorHAnsi" w:cstheme="minorHAnsi"/>
          <w:szCs w:val="22"/>
        </w:rPr>
        <w:t xml:space="preserve"> including relevant communications with the FWO and details of any action to be taken by RAQ in relation to those reports</w:t>
      </w:r>
      <w:r w:rsidRPr="00CF54FE">
        <w:rPr>
          <w:rFonts w:asciiTheme="minorHAnsi" w:hAnsiTheme="minorHAnsi" w:cstheme="minorHAnsi"/>
          <w:szCs w:val="22"/>
        </w:rPr>
        <w:t>;</w:t>
      </w:r>
    </w:p>
    <w:p w14:paraId="07611090" w14:textId="77777777" w:rsidR="003101A0" w:rsidRPr="00E02997" w:rsidRDefault="0009616C" w:rsidP="003101A0">
      <w:pPr>
        <w:pStyle w:val="ListParagraph"/>
        <w:widowControl w:val="0"/>
        <w:numPr>
          <w:ilvl w:val="1"/>
          <w:numId w:val="5"/>
        </w:numPr>
        <w:spacing w:before="120" w:after="120" w:line="360" w:lineRule="auto"/>
        <w:rPr>
          <w:rFonts w:asciiTheme="minorHAnsi" w:hAnsiTheme="minorHAnsi" w:cstheme="minorHAnsi"/>
          <w:szCs w:val="22"/>
        </w:rPr>
      </w:pPr>
      <w:r>
        <w:rPr>
          <w:rFonts w:asciiTheme="minorHAnsi" w:hAnsiTheme="minorHAnsi" w:cstheme="minorHAnsi"/>
          <w:szCs w:val="22"/>
        </w:rPr>
        <w:t xml:space="preserve">ensure that the </w:t>
      </w:r>
      <w:r w:rsidR="00B32685">
        <w:rPr>
          <w:rFonts w:asciiTheme="minorHAnsi" w:hAnsiTheme="minorHAnsi" w:cstheme="minorHAnsi"/>
          <w:szCs w:val="22"/>
        </w:rPr>
        <w:t xml:space="preserve">regular </w:t>
      </w:r>
      <w:r w:rsidR="003101A0" w:rsidRPr="00E02997">
        <w:rPr>
          <w:rFonts w:asciiTheme="minorHAnsi" w:hAnsiTheme="minorHAnsi" w:cstheme="minorHAnsi"/>
          <w:szCs w:val="22"/>
        </w:rPr>
        <w:t xml:space="preserve">reporting to the Board </w:t>
      </w:r>
      <w:r>
        <w:rPr>
          <w:rFonts w:asciiTheme="minorHAnsi" w:hAnsiTheme="minorHAnsi" w:cstheme="minorHAnsi"/>
          <w:szCs w:val="22"/>
        </w:rPr>
        <w:t>includes details of</w:t>
      </w:r>
      <w:r w:rsidR="003101A0" w:rsidRPr="00E02997">
        <w:rPr>
          <w:rFonts w:asciiTheme="minorHAnsi" w:hAnsiTheme="minorHAnsi" w:cstheme="minorHAnsi"/>
          <w:szCs w:val="22"/>
        </w:rPr>
        <w:t>:</w:t>
      </w:r>
      <w:bookmarkEnd w:id="2"/>
    </w:p>
    <w:p w14:paraId="31C50ECC" w14:textId="77777777" w:rsidR="003101A0" w:rsidRPr="00E23579" w:rsidRDefault="00D031D3" w:rsidP="003101A0">
      <w:pPr>
        <w:pStyle w:val="ListParagraph"/>
        <w:widowControl w:val="0"/>
        <w:numPr>
          <w:ilvl w:val="2"/>
          <w:numId w:val="5"/>
        </w:numPr>
        <w:spacing w:before="120" w:after="120" w:line="360" w:lineRule="auto"/>
        <w:rPr>
          <w:rFonts w:asciiTheme="minorHAnsi" w:hAnsiTheme="minorHAnsi" w:cstheme="minorHAnsi"/>
          <w:szCs w:val="22"/>
        </w:rPr>
      </w:pPr>
      <w:r w:rsidRPr="00E23579">
        <w:rPr>
          <w:rFonts w:asciiTheme="minorHAnsi" w:hAnsiTheme="minorHAnsi" w:cstheme="minorHAnsi"/>
          <w:szCs w:val="22"/>
        </w:rPr>
        <w:t>any identified compliance issues</w:t>
      </w:r>
      <w:r w:rsidR="00886686" w:rsidRPr="00E23579">
        <w:rPr>
          <w:rFonts w:asciiTheme="minorHAnsi" w:hAnsiTheme="minorHAnsi" w:cstheme="minorHAnsi"/>
          <w:szCs w:val="22"/>
        </w:rPr>
        <w:t xml:space="preserve">, including </w:t>
      </w:r>
      <w:r w:rsidR="00523C32">
        <w:rPr>
          <w:rFonts w:asciiTheme="minorHAnsi" w:hAnsiTheme="minorHAnsi" w:cstheme="minorHAnsi"/>
          <w:szCs w:val="22"/>
        </w:rPr>
        <w:t xml:space="preserve">a description </w:t>
      </w:r>
      <w:r w:rsidR="00346C0F">
        <w:rPr>
          <w:rFonts w:asciiTheme="minorHAnsi" w:hAnsiTheme="minorHAnsi" w:cstheme="minorHAnsi"/>
          <w:szCs w:val="22"/>
        </w:rPr>
        <w:t xml:space="preserve">of the </w:t>
      </w:r>
      <w:r w:rsidR="00886686" w:rsidRPr="00E23579">
        <w:rPr>
          <w:rFonts w:asciiTheme="minorHAnsi" w:hAnsiTheme="minorHAnsi" w:cstheme="minorHAnsi"/>
          <w:szCs w:val="22"/>
        </w:rPr>
        <w:t>issue, the investigation process, and the outcome</w:t>
      </w:r>
      <w:r w:rsidR="003101A0" w:rsidRPr="00E23579">
        <w:rPr>
          <w:rFonts w:asciiTheme="minorHAnsi" w:hAnsiTheme="minorHAnsi" w:cstheme="minorHAnsi"/>
          <w:szCs w:val="22"/>
        </w:rPr>
        <w:t>; and</w:t>
      </w:r>
    </w:p>
    <w:p w14:paraId="6FD58192" w14:textId="77777777" w:rsidR="003101A0" w:rsidRPr="00E23579" w:rsidRDefault="003101A0" w:rsidP="003101A0">
      <w:pPr>
        <w:pStyle w:val="ListParagraph"/>
        <w:widowControl w:val="0"/>
        <w:numPr>
          <w:ilvl w:val="2"/>
          <w:numId w:val="5"/>
        </w:numPr>
        <w:spacing w:before="120" w:after="120" w:line="360" w:lineRule="auto"/>
        <w:rPr>
          <w:rFonts w:asciiTheme="minorHAnsi" w:hAnsiTheme="minorHAnsi" w:cstheme="minorHAnsi"/>
          <w:szCs w:val="22"/>
        </w:rPr>
      </w:pPr>
      <w:r w:rsidRPr="00E23579">
        <w:rPr>
          <w:rFonts w:asciiTheme="minorHAnsi" w:hAnsiTheme="minorHAnsi" w:cstheme="minorHAnsi"/>
          <w:szCs w:val="22"/>
        </w:rPr>
        <w:t>any new payroll improvements</w:t>
      </w:r>
      <w:r w:rsidR="00513B51" w:rsidRPr="00E23579">
        <w:rPr>
          <w:rFonts w:asciiTheme="minorHAnsi" w:hAnsiTheme="minorHAnsi" w:cstheme="minorHAnsi"/>
          <w:szCs w:val="22"/>
        </w:rPr>
        <w:t>,</w:t>
      </w:r>
      <w:r w:rsidRPr="00E23579">
        <w:rPr>
          <w:rFonts w:asciiTheme="minorHAnsi" w:hAnsiTheme="minorHAnsi" w:cstheme="minorHAnsi"/>
          <w:szCs w:val="22"/>
        </w:rPr>
        <w:t xml:space="preserve"> systems transformations</w:t>
      </w:r>
      <w:r w:rsidR="00513B51" w:rsidRPr="00E23579">
        <w:rPr>
          <w:rFonts w:asciiTheme="minorHAnsi" w:hAnsiTheme="minorHAnsi" w:cstheme="minorHAnsi"/>
          <w:szCs w:val="22"/>
        </w:rPr>
        <w:t xml:space="preserve">, or </w:t>
      </w:r>
      <w:r w:rsidR="00E23579" w:rsidRPr="00E23579">
        <w:rPr>
          <w:rFonts w:asciiTheme="minorHAnsi" w:hAnsiTheme="minorHAnsi" w:cstheme="minorHAnsi"/>
          <w:szCs w:val="22"/>
        </w:rPr>
        <w:t>payroll or rostering policies</w:t>
      </w:r>
      <w:r w:rsidR="00523C32">
        <w:rPr>
          <w:rFonts w:asciiTheme="minorHAnsi" w:hAnsiTheme="minorHAnsi" w:cstheme="minorHAnsi"/>
          <w:szCs w:val="22"/>
        </w:rPr>
        <w:t>/</w:t>
      </w:r>
      <w:r w:rsidR="00E23579" w:rsidRPr="00E23579">
        <w:rPr>
          <w:rFonts w:asciiTheme="minorHAnsi" w:hAnsiTheme="minorHAnsi" w:cstheme="minorHAnsi"/>
          <w:szCs w:val="22"/>
        </w:rPr>
        <w:t xml:space="preserve">practices </w:t>
      </w:r>
      <w:r w:rsidRPr="00E23579">
        <w:rPr>
          <w:rFonts w:asciiTheme="minorHAnsi" w:hAnsiTheme="minorHAnsi" w:cstheme="minorHAnsi"/>
          <w:szCs w:val="22"/>
        </w:rPr>
        <w:t xml:space="preserve">that </w:t>
      </w:r>
      <w:r w:rsidR="00C73BAF">
        <w:rPr>
          <w:rFonts w:asciiTheme="minorHAnsi" w:hAnsiTheme="minorHAnsi" w:cstheme="minorHAnsi"/>
          <w:szCs w:val="22"/>
        </w:rPr>
        <w:t>have been implemented</w:t>
      </w:r>
      <w:r w:rsidR="00C47342">
        <w:rPr>
          <w:rFonts w:asciiTheme="minorHAnsi" w:hAnsiTheme="minorHAnsi" w:cstheme="minorHAnsi"/>
          <w:szCs w:val="22"/>
        </w:rPr>
        <w:t xml:space="preserve">, or </w:t>
      </w:r>
      <w:r w:rsidRPr="00E23579">
        <w:rPr>
          <w:rFonts w:asciiTheme="minorHAnsi" w:hAnsiTheme="minorHAnsi" w:cstheme="minorHAnsi"/>
          <w:szCs w:val="22"/>
        </w:rPr>
        <w:t>may be implemented</w:t>
      </w:r>
      <w:r w:rsidR="00291B8A">
        <w:rPr>
          <w:rFonts w:asciiTheme="minorHAnsi" w:hAnsiTheme="minorHAnsi" w:cstheme="minorHAnsi"/>
          <w:szCs w:val="22"/>
        </w:rPr>
        <w:t xml:space="preserve"> as a result of identified issues</w:t>
      </w:r>
      <w:r w:rsidR="00D3634A">
        <w:rPr>
          <w:rFonts w:asciiTheme="minorHAnsi" w:hAnsiTheme="minorHAnsi" w:cstheme="minorHAnsi"/>
          <w:szCs w:val="22"/>
        </w:rPr>
        <w:t xml:space="preserve"> or for continuous improvement</w:t>
      </w:r>
      <w:r w:rsidR="00E23579" w:rsidRPr="00E23579">
        <w:rPr>
          <w:rFonts w:asciiTheme="minorHAnsi" w:hAnsiTheme="minorHAnsi" w:cstheme="minorHAnsi"/>
          <w:szCs w:val="22"/>
        </w:rPr>
        <w:t>;</w:t>
      </w:r>
    </w:p>
    <w:p w14:paraId="6CD8B998" w14:textId="77777777" w:rsidR="003101A0" w:rsidRPr="00E02997" w:rsidRDefault="003101A0" w:rsidP="003101A0">
      <w:pPr>
        <w:pStyle w:val="ListParagraph"/>
        <w:widowControl w:val="0"/>
        <w:numPr>
          <w:ilvl w:val="1"/>
          <w:numId w:val="5"/>
        </w:numPr>
        <w:spacing w:before="120" w:after="120" w:line="360" w:lineRule="auto"/>
        <w:rPr>
          <w:rFonts w:asciiTheme="minorHAnsi" w:hAnsiTheme="minorHAnsi" w:cstheme="minorHAnsi"/>
          <w:szCs w:val="22"/>
        </w:rPr>
      </w:pPr>
      <w:r w:rsidRPr="00E02997">
        <w:rPr>
          <w:rFonts w:asciiTheme="minorHAnsi" w:hAnsiTheme="minorHAnsi" w:cstheme="minorHAnsi"/>
          <w:szCs w:val="22"/>
        </w:rPr>
        <w:t>ensure that all reports presented to the Board for the purposes of clause </w:t>
      </w:r>
      <w:r w:rsidR="00195EE8">
        <w:rPr>
          <w:rFonts w:asciiTheme="minorHAnsi" w:hAnsiTheme="minorHAnsi" w:cstheme="minorHAnsi"/>
          <w:szCs w:val="22"/>
        </w:rPr>
        <w:t>35</w:t>
      </w:r>
      <w:r>
        <w:rPr>
          <w:rFonts w:asciiTheme="minorHAnsi" w:hAnsiTheme="minorHAnsi" w:cstheme="minorHAnsi"/>
          <w:szCs w:val="22"/>
        </w:rPr>
        <w:t xml:space="preserve"> </w:t>
      </w:r>
      <w:r w:rsidRPr="00E02997">
        <w:rPr>
          <w:rFonts w:asciiTheme="minorHAnsi" w:hAnsiTheme="minorHAnsi" w:cstheme="minorHAnsi"/>
          <w:szCs w:val="22"/>
        </w:rPr>
        <w:t>are tabled and approved by the Board and that where issues are identified, those issues are rectified in a timely manner, with the action taken to address those issues being subsequently reported to the Board;</w:t>
      </w:r>
      <w:r>
        <w:rPr>
          <w:rFonts w:asciiTheme="minorHAnsi" w:hAnsiTheme="minorHAnsi" w:cstheme="minorHAnsi"/>
          <w:szCs w:val="22"/>
        </w:rPr>
        <w:t xml:space="preserve"> and</w:t>
      </w:r>
    </w:p>
    <w:p w14:paraId="5154EA4A" w14:textId="77777777" w:rsidR="003101A0" w:rsidRDefault="003101A0" w:rsidP="003101A0">
      <w:pPr>
        <w:pStyle w:val="ListParagraph"/>
        <w:widowControl w:val="0"/>
        <w:numPr>
          <w:ilvl w:val="1"/>
          <w:numId w:val="5"/>
        </w:numPr>
        <w:spacing w:before="120" w:after="120" w:line="360" w:lineRule="auto"/>
        <w:rPr>
          <w:rFonts w:asciiTheme="minorHAnsi" w:hAnsiTheme="minorHAnsi" w:cstheme="minorHAnsi"/>
          <w:szCs w:val="22"/>
        </w:rPr>
      </w:pPr>
      <w:bookmarkStart w:id="3" w:name="OLE_LINK1"/>
      <w:bookmarkStart w:id="4" w:name="_Ref137719982"/>
      <w:r w:rsidRPr="00E02997">
        <w:rPr>
          <w:rFonts w:asciiTheme="minorHAnsi" w:hAnsiTheme="minorHAnsi" w:cstheme="minorHAnsi"/>
          <w:szCs w:val="22"/>
        </w:rPr>
        <w:t xml:space="preserve">by no later than </w:t>
      </w:r>
      <w:r w:rsidR="00C3265A">
        <w:rPr>
          <w:rFonts w:asciiTheme="minorHAnsi" w:hAnsiTheme="minorHAnsi" w:cstheme="minorHAnsi"/>
          <w:szCs w:val="22"/>
        </w:rPr>
        <w:t xml:space="preserve">12 </w:t>
      </w:r>
      <w:r w:rsidRPr="00E02997">
        <w:rPr>
          <w:rFonts w:asciiTheme="minorHAnsi" w:hAnsiTheme="minorHAnsi" w:cstheme="minorHAnsi"/>
          <w:szCs w:val="22"/>
        </w:rPr>
        <w:t>months after the Commencement Date, ensur</w:t>
      </w:r>
      <w:r>
        <w:rPr>
          <w:rFonts w:asciiTheme="minorHAnsi" w:hAnsiTheme="minorHAnsi" w:cstheme="minorHAnsi"/>
          <w:szCs w:val="22"/>
        </w:rPr>
        <w:t>e</w:t>
      </w:r>
      <w:r w:rsidRPr="00E02997">
        <w:rPr>
          <w:rFonts w:asciiTheme="minorHAnsi" w:hAnsiTheme="minorHAnsi" w:cstheme="minorHAnsi"/>
          <w:szCs w:val="22"/>
        </w:rPr>
        <w:t xml:space="preserve"> the Board provides documentation to the FWO which demonstrates that the Board is </w:t>
      </w:r>
      <w:r w:rsidRPr="00E02997">
        <w:rPr>
          <w:rFonts w:asciiTheme="minorHAnsi" w:hAnsiTheme="minorHAnsi" w:cstheme="minorHAnsi"/>
          <w:szCs w:val="22"/>
        </w:rPr>
        <w:lastRenderedPageBreak/>
        <w:t xml:space="preserve">regularly updated, on at least a </w:t>
      </w:r>
      <w:r w:rsidR="00582A54">
        <w:rPr>
          <w:rFonts w:asciiTheme="minorHAnsi" w:hAnsiTheme="minorHAnsi" w:cstheme="minorHAnsi"/>
          <w:szCs w:val="22"/>
        </w:rPr>
        <w:t>3</w:t>
      </w:r>
      <w:r w:rsidR="00C3265A">
        <w:rPr>
          <w:rFonts w:asciiTheme="minorHAnsi" w:hAnsiTheme="minorHAnsi" w:cstheme="minorHAnsi"/>
          <w:szCs w:val="22"/>
        </w:rPr>
        <w:t xml:space="preserve"> </w:t>
      </w:r>
      <w:r w:rsidRPr="00E02997">
        <w:rPr>
          <w:rFonts w:asciiTheme="minorHAnsi" w:hAnsiTheme="minorHAnsi" w:cstheme="minorHAnsi"/>
          <w:szCs w:val="22"/>
        </w:rPr>
        <w:t xml:space="preserve">monthly basis, on </w:t>
      </w:r>
      <w:r w:rsidR="00E673C7">
        <w:rPr>
          <w:rFonts w:asciiTheme="minorHAnsi" w:hAnsiTheme="minorHAnsi" w:cstheme="minorHAnsi"/>
          <w:szCs w:val="22"/>
        </w:rPr>
        <w:t>RAQ</w:t>
      </w:r>
      <w:r>
        <w:rPr>
          <w:rFonts w:asciiTheme="minorHAnsi" w:hAnsiTheme="minorHAnsi" w:cstheme="minorHAnsi"/>
          <w:szCs w:val="22"/>
        </w:rPr>
        <w:t xml:space="preserve">’s </w:t>
      </w:r>
      <w:r w:rsidRPr="00E02997">
        <w:rPr>
          <w:rFonts w:asciiTheme="minorHAnsi" w:hAnsiTheme="minorHAnsi" w:cstheme="minorHAnsi"/>
          <w:szCs w:val="22"/>
        </w:rPr>
        <w:t xml:space="preserve">compliance with </w:t>
      </w:r>
      <w:r w:rsidR="00E673C7">
        <w:rPr>
          <w:rFonts w:asciiTheme="minorHAnsi" w:hAnsiTheme="minorHAnsi" w:cstheme="minorHAnsi"/>
          <w:szCs w:val="22"/>
        </w:rPr>
        <w:t xml:space="preserve">its </w:t>
      </w:r>
      <w:r w:rsidRPr="00E02997">
        <w:rPr>
          <w:rFonts w:asciiTheme="minorHAnsi" w:hAnsiTheme="minorHAnsi" w:cstheme="minorHAnsi"/>
          <w:szCs w:val="22"/>
        </w:rPr>
        <w:t xml:space="preserve">FW Act </w:t>
      </w:r>
      <w:r>
        <w:rPr>
          <w:rFonts w:asciiTheme="minorHAnsi" w:hAnsiTheme="minorHAnsi" w:cstheme="minorHAnsi"/>
          <w:szCs w:val="22"/>
        </w:rPr>
        <w:t>o</w:t>
      </w:r>
      <w:r w:rsidRPr="00E02997">
        <w:rPr>
          <w:rFonts w:asciiTheme="minorHAnsi" w:hAnsiTheme="minorHAnsi" w:cstheme="minorHAnsi"/>
          <w:szCs w:val="22"/>
        </w:rPr>
        <w:t>bligations</w:t>
      </w:r>
      <w:bookmarkEnd w:id="3"/>
      <w:r w:rsidRPr="00E02997">
        <w:rPr>
          <w:rFonts w:asciiTheme="minorHAnsi" w:hAnsiTheme="minorHAnsi" w:cstheme="minorHAnsi"/>
          <w:szCs w:val="22"/>
        </w:rPr>
        <w:t xml:space="preserve"> and this Undertaking.</w:t>
      </w:r>
      <w:bookmarkEnd w:id="4"/>
    </w:p>
    <w:p w14:paraId="41ACEC47" w14:textId="77777777" w:rsidR="00DF50D9" w:rsidRPr="003623E8" w:rsidRDefault="003101A0" w:rsidP="003623E8">
      <w:pPr>
        <w:pStyle w:val="ListParagraph"/>
        <w:widowControl w:val="0"/>
        <w:numPr>
          <w:ilvl w:val="0"/>
          <w:numId w:val="5"/>
        </w:numPr>
        <w:spacing w:before="120" w:after="120" w:line="360" w:lineRule="auto"/>
        <w:ind w:hanging="720"/>
        <w:rPr>
          <w:rFonts w:asciiTheme="minorHAnsi" w:hAnsiTheme="minorHAnsi" w:cstheme="minorHAnsi"/>
          <w:szCs w:val="22"/>
        </w:rPr>
      </w:pPr>
      <w:r w:rsidRPr="00B44805">
        <w:rPr>
          <w:rFonts w:asciiTheme="minorHAnsi" w:hAnsiTheme="minorHAnsi" w:cstheme="minorHAnsi"/>
          <w:szCs w:val="22"/>
        </w:rPr>
        <w:t xml:space="preserve">The FWO may, at any time while </w:t>
      </w:r>
      <w:r w:rsidR="00E673C7">
        <w:rPr>
          <w:rFonts w:asciiTheme="minorHAnsi" w:hAnsiTheme="minorHAnsi" w:cstheme="minorHAnsi"/>
          <w:szCs w:val="22"/>
        </w:rPr>
        <w:t>RAQ</w:t>
      </w:r>
      <w:r>
        <w:rPr>
          <w:rFonts w:asciiTheme="minorHAnsi" w:hAnsiTheme="minorHAnsi" w:cstheme="minorHAnsi"/>
          <w:szCs w:val="22"/>
        </w:rPr>
        <w:t xml:space="preserve"> </w:t>
      </w:r>
      <w:r w:rsidRPr="00B44805">
        <w:rPr>
          <w:rFonts w:asciiTheme="minorHAnsi" w:hAnsiTheme="minorHAnsi" w:cstheme="minorHAnsi"/>
          <w:szCs w:val="22"/>
        </w:rPr>
        <w:t xml:space="preserve">has obligations under this Undertaking, request copies of documents held by the </w:t>
      </w:r>
      <w:r w:rsidR="00E673C7">
        <w:rPr>
          <w:rFonts w:asciiTheme="minorHAnsi" w:hAnsiTheme="minorHAnsi" w:cstheme="minorHAnsi"/>
          <w:szCs w:val="22"/>
        </w:rPr>
        <w:t xml:space="preserve">RAQ </w:t>
      </w:r>
      <w:r w:rsidRPr="00B44805">
        <w:rPr>
          <w:rFonts w:asciiTheme="minorHAnsi" w:hAnsiTheme="minorHAnsi" w:cstheme="minorHAnsi"/>
          <w:szCs w:val="22"/>
        </w:rPr>
        <w:t xml:space="preserve">Board in respect of their monitoring of </w:t>
      </w:r>
      <w:r w:rsidR="00E673C7">
        <w:rPr>
          <w:rFonts w:asciiTheme="minorHAnsi" w:hAnsiTheme="minorHAnsi" w:cstheme="minorHAnsi"/>
          <w:szCs w:val="22"/>
        </w:rPr>
        <w:t>RAQ</w:t>
      </w:r>
      <w:r>
        <w:rPr>
          <w:rFonts w:asciiTheme="minorHAnsi" w:hAnsiTheme="minorHAnsi" w:cstheme="minorHAnsi"/>
          <w:szCs w:val="22"/>
        </w:rPr>
        <w:t xml:space="preserve">’s </w:t>
      </w:r>
      <w:r w:rsidRPr="00B44805">
        <w:rPr>
          <w:rFonts w:asciiTheme="minorHAnsi" w:hAnsiTheme="minorHAnsi" w:cstheme="minorHAnsi"/>
          <w:szCs w:val="22"/>
        </w:rPr>
        <w:t xml:space="preserve">workplace relations compliance, including but not limited to </w:t>
      </w:r>
      <w:r w:rsidR="00B32685">
        <w:rPr>
          <w:rFonts w:asciiTheme="minorHAnsi" w:hAnsiTheme="minorHAnsi" w:cstheme="minorHAnsi"/>
          <w:szCs w:val="22"/>
        </w:rPr>
        <w:t xml:space="preserve">relevant </w:t>
      </w:r>
      <w:r w:rsidRPr="00B44805">
        <w:rPr>
          <w:rFonts w:asciiTheme="minorHAnsi" w:hAnsiTheme="minorHAnsi" w:cstheme="minorHAnsi"/>
          <w:szCs w:val="22"/>
        </w:rPr>
        <w:t>reports prepared for the Board and Board minutes.</w:t>
      </w:r>
    </w:p>
    <w:p w14:paraId="21F14001" w14:textId="77777777" w:rsidR="006C7602" w:rsidRPr="002E0FA4" w:rsidRDefault="00A512F9" w:rsidP="00DF50D9">
      <w:pPr>
        <w:widowControl w:val="0"/>
        <w:spacing w:before="120" w:after="120" w:line="360" w:lineRule="auto"/>
        <w:rPr>
          <w:rFonts w:asciiTheme="minorHAnsi" w:hAnsiTheme="minorHAnsi" w:cstheme="minorHAnsi"/>
          <w:b/>
          <w:sz w:val="24"/>
          <w:szCs w:val="24"/>
        </w:rPr>
      </w:pPr>
      <w:r w:rsidRPr="002E0FA4">
        <w:rPr>
          <w:rFonts w:asciiTheme="minorHAnsi" w:hAnsiTheme="minorHAnsi" w:cstheme="minorHAnsi"/>
          <w:b/>
          <w:sz w:val="24"/>
          <w:szCs w:val="24"/>
        </w:rPr>
        <w:t xml:space="preserve">Formalising Worker Voice through </w:t>
      </w:r>
      <w:r w:rsidR="00DF50D9" w:rsidRPr="002E0FA4">
        <w:rPr>
          <w:rFonts w:asciiTheme="minorHAnsi" w:hAnsiTheme="minorHAnsi" w:cstheme="minorHAnsi"/>
          <w:b/>
          <w:sz w:val="24"/>
          <w:szCs w:val="24"/>
        </w:rPr>
        <w:t>Consultative Committee</w:t>
      </w:r>
    </w:p>
    <w:p w14:paraId="3F312288" w14:textId="77777777" w:rsidR="002E0FA4" w:rsidRPr="008C5FCA" w:rsidRDefault="002E0FA4" w:rsidP="002E0FA4">
      <w:pPr>
        <w:pStyle w:val="ListParagraph"/>
        <w:widowControl w:val="0"/>
        <w:numPr>
          <w:ilvl w:val="0"/>
          <w:numId w:val="5"/>
        </w:numPr>
        <w:spacing w:before="120" w:after="120" w:line="360" w:lineRule="auto"/>
        <w:ind w:hanging="720"/>
        <w:rPr>
          <w:rFonts w:asciiTheme="minorHAnsi" w:hAnsiTheme="minorHAnsi" w:cstheme="minorHAnsi"/>
          <w:szCs w:val="22"/>
        </w:rPr>
      </w:pPr>
      <w:r w:rsidRPr="008C5FCA">
        <w:rPr>
          <w:rFonts w:asciiTheme="minorHAnsi" w:hAnsiTheme="minorHAnsi" w:cstheme="minorHAnsi"/>
          <w:szCs w:val="22"/>
        </w:rPr>
        <w:t>RAQ will establish the Consultative Committee agreed to under Clause 6 of the 2023 Agreement by April 30, 2025.</w:t>
      </w:r>
    </w:p>
    <w:p w14:paraId="5B068FC6" w14:textId="77777777" w:rsidR="002E0FA4" w:rsidRPr="008C5FCA" w:rsidRDefault="002E0FA4" w:rsidP="002E0FA4">
      <w:pPr>
        <w:pStyle w:val="ListParagraph"/>
        <w:widowControl w:val="0"/>
        <w:numPr>
          <w:ilvl w:val="0"/>
          <w:numId w:val="5"/>
        </w:numPr>
        <w:spacing w:before="120" w:after="120" w:line="360" w:lineRule="auto"/>
        <w:ind w:hanging="720"/>
        <w:rPr>
          <w:rFonts w:asciiTheme="minorHAnsi" w:hAnsiTheme="minorHAnsi" w:cstheme="minorHAnsi"/>
          <w:szCs w:val="22"/>
        </w:rPr>
      </w:pPr>
      <w:r w:rsidRPr="008C5FCA">
        <w:rPr>
          <w:rFonts w:asciiTheme="minorHAnsi" w:hAnsiTheme="minorHAnsi" w:cstheme="minorHAnsi"/>
          <w:szCs w:val="22"/>
        </w:rPr>
        <w:t xml:space="preserve">The Consultative Committee will facilitate consultation on and address any concerns about compliance with workplace relations obligations under the FW Act, </w:t>
      </w:r>
      <w:r w:rsidR="00E56E86" w:rsidRPr="008C5FCA">
        <w:rPr>
          <w:rFonts w:asciiTheme="minorHAnsi" w:hAnsiTheme="minorHAnsi" w:cstheme="minorHAnsi"/>
          <w:szCs w:val="22"/>
        </w:rPr>
        <w:t xml:space="preserve">FW </w:t>
      </w:r>
      <w:r w:rsidRPr="008C5FCA">
        <w:rPr>
          <w:rFonts w:asciiTheme="minorHAnsi" w:hAnsiTheme="minorHAnsi" w:cstheme="minorHAnsi"/>
          <w:szCs w:val="22"/>
        </w:rPr>
        <w:t xml:space="preserve">Regulations and the 2023 Enterprise Agreement. </w:t>
      </w:r>
    </w:p>
    <w:p w14:paraId="25C68D00" w14:textId="77777777" w:rsidR="002E0FA4" w:rsidRPr="008C5FCA" w:rsidRDefault="002E0FA4" w:rsidP="002E0FA4">
      <w:pPr>
        <w:pStyle w:val="ListParagraph"/>
        <w:widowControl w:val="0"/>
        <w:numPr>
          <w:ilvl w:val="0"/>
          <w:numId w:val="5"/>
        </w:numPr>
        <w:spacing w:before="120" w:after="120" w:line="360" w:lineRule="auto"/>
        <w:ind w:hanging="720"/>
        <w:rPr>
          <w:rFonts w:asciiTheme="minorHAnsi" w:hAnsiTheme="minorHAnsi" w:cstheme="minorHAnsi"/>
          <w:szCs w:val="22"/>
        </w:rPr>
      </w:pPr>
      <w:r w:rsidRPr="008C5FCA">
        <w:rPr>
          <w:rFonts w:asciiTheme="minorHAnsi" w:hAnsiTheme="minorHAnsi" w:cstheme="minorHAnsi"/>
          <w:szCs w:val="22"/>
        </w:rPr>
        <w:t>RAQ will communicate to all current staff that workplace relations compliance will be a standing agenda item at meetings of the Consultative Committee and that they are welcome to raise concerns with RAQ or their representatives. RAQ will make records of meetings available to the FWO upon request.</w:t>
      </w:r>
    </w:p>
    <w:p w14:paraId="4D1C0C52" w14:textId="77777777" w:rsidR="0008710F" w:rsidRPr="00001654" w:rsidRDefault="0008710F" w:rsidP="0008710F">
      <w:pPr>
        <w:widowControl w:val="0"/>
        <w:spacing w:before="120" w:after="120" w:line="360" w:lineRule="auto"/>
        <w:rPr>
          <w:rFonts w:asciiTheme="minorHAnsi" w:hAnsiTheme="minorHAnsi" w:cstheme="minorHAnsi"/>
          <w:b/>
          <w:sz w:val="24"/>
          <w:szCs w:val="24"/>
        </w:rPr>
      </w:pPr>
      <w:r w:rsidRPr="00F65909">
        <w:rPr>
          <w:rFonts w:asciiTheme="minorHAnsi" w:hAnsiTheme="minorHAnsi" w:cstheme="minorHAnsi"/>
          <w:b/>
          <w:sz w:val="24"/>
          <w:szCs w:val="24"/>
        </w:rPr>
        <w:t xml:space="preserve">Employee </w:t>
      </w:r>
      <w:r w:rsidR="00B32685" w:rsidRPr="00F65909">
        <w:rPr>
          <w:rFonts w:asciiTheme="minorHAnsi" w:hAnsiTheme="minorHAnsi" w:cstheme="minorHAnsi"/>
          <w:b/>
          <w:sz w:val="24"/>
          <w:szCs w:val="24"/>
        </w:rPr>
        <w:t>Enquiries</w:t>
      </w:r>
      <w:r w:rsidR="00B32685" w:rsidRPr="00001654">
        <w:rPr>
          <w:rFonts w:asciiTheme="minorHAnsi" w:hAnsiTheme="minorHAnsi" w:cstheme="minorHAnsi"/>
          <w:b/>
          <w:sz w:val="24"/>
          <w:szCs w:val="24"/>
        </w:rPr>
        <w:t xml:space="preserve"> </w:t>
      </w:r>
    </w:p>
    <w:p w14:paraId="48117F07" w14:textId="77777777" w:rsidR="0008710F" w:rsidRPr="00723891" w:rsidRDefault="00B32685" w:rsidP="0006267C">
      <w:pPr>
        <w:pStyle w:val="ListParagraph"/>
        <w:widowControl w:val="0"/>
        <w:numPr>
          <w:ilvl w:val="0"/>
          <w:numId w:val="5"/>
        </w:numPr>
        <w:spacing w:before="120" w:after="120" w:line="360" w:lineRule="auto"/>
        <w:ind w:hanging="720"/>
        <w:rPr>
          <w:rFonts w:asciiTheme="minorHAnsi" w:hAnsiTheme="minorHAnsi" w:cstheme="minorHAnsi"/>
          <w:szCs w:val="22"/>
        </w:rPr>
      </w:pPr>
      <w:r>
        <w:rPr>
          <w:rFonts w:asciiTheme="minorHAnsi" w:hAnsiTheme="minorHAnsi" w:cstheme="minorHAnsi"/>
          <w:szCs w:val="22"/>
        </w:rPr>
        <w:t>During the period May 2023 to March 2024</w:t>
      </w:r>
      <w:r w:rsidR="00076477">
        <w:rPr>
          <w:rFonts w:asciiTheme="minorHAnsi" w:hAnsiTheme="minorHAnsi" w:cstheme="minorHAnsi"/>
          <w:szCs w:val="22"/>
        </w:rPr>
        <w:t xml:space="preserve"> when the majority of remediations occurred</w:t>
      </w:r>
      <w:r>
        <w:rPr>
          <w:rFonts w:asciiTheme="minorHAnsi" w:hAnsiTheme="minorHAnsi" w:cstheme="minorHAnsi"/>
          <w:szCs w:val="22"/>
        </w:rPr>
        <w:t xml:space="preserve">, RAQ had an employee hotline in place operated by an independent organisation.  Since March 2024, RAQ </w:t>
      </w:r>
      <w:r w:rsidR="00076477">
        <w:rPr>
          <w:rFonts w:asciiTheme="minorHAnsi" w:hAnsiTheme="minorHAnsi" w:cstheme="minorHAnsi"/>
          <w:szCs w:val="22"/>
        </w:rPr>
        <w:t>has replaced</w:t>
      </w:r>
      <w:r>
        <w:rPr>
          <w:rFonts w:asciiTheme="minorHAnsi" w:hAnsiTheme="minorHAnsi" w:cstheme="minorHAnsi"/>
          <w:szCs w:val="22"/>
        </w:rPr>
        <w:t xml:space="preserve"> </w:t>
      </w:r>
      <w:r w:rsidR="00076477">
        <w:rPr>
          <w:rFonts w:asciiTheme="minorHAnsi" w:hAnsiTheme="minorHAnsi" w:cstheme="minorHAnsi"/>
          <w:szCs w:val="22"/>
        </w:rPr>
        <w:t xml:space="preserve">that hotline with a dedicated email address and nominated personnel to deal with any enquiries from </w:t>
      </w:r>
      <w:r w:rsidR="0008710F" w:rsidRPr="00C47D13">
        <w:rPr>
          <w:rFonts w:asciiTheme="minorHAnsi" w:hAnsiTheme="minorHAnsi" w:cstheme="minorHAnsi"/>
          <w:szCs w:val="22"/>
        </w:rPr>
        <w:t xml:space="preserve">all current and former employees to whom the </w:t>
      </w:r>
      <w:r w:rsidR="00A02002">
        <w:rPr>
          <w:rFonts w:asciiTheme="minorHAnsi" w:hAnsiTheme="minorHAnsi" w:cstheme="minorHAnsi"/>
          <w:szCs w:val="22"/>
        </w:rPr>
        <w:t xml:space="preserve">Agreements </w:t>
      </w:r>
      <w:r w:rsidR="0008710F" w:rsidRPr="00C47D13">
        <w:rPr>
          <w:rFonts w:asciiTheme="minorHAnsi" w:hAnsiTheme="minorHAnsi" w:cstheme="minorHAnsi"/>
          <w:szCs w:val="22"/>
        </w:rPr>
        <w:t>had applied, to make enquiries in relation to their entitlements, underpayments or related employment concerns.</w:t>
      </w:r>
    </w:p>
    <w:p w14:paraId="62431631" w14:textId="77777777" w:rsidR="00076477" w:rsidRDefault="00076477" w:rsidP="0008710F">
      <w:pPr>
        <w:pStyle w:val="ListParagraph"/>
        <w:widowControl w:val="0"/>
        <w:numPr>
          <w:ilvl w:val="0"/>
          <w:numId w:val="5"/>
        </w:numPr>
        <w:spacing w:before="120" w:after="120" w:line="360" w:lineRule="auto"/>
        <w:ind w:hanging="720"/>
        <w:rPr>
          <w:rFonts w:asciiTheme="minorHAnsi" w:hAnsiTheme="minorHAnsi" w:cstheme="minorHAnsi"/>
          <w:szCs w:val="22"/>
        </w:rPr>
      </w:pPr>
      <w:r>
        <w:rPr>
          <w:rFonts w:asciiTheme="minorHAnsi" w:hAnsiTheme="minorHAnsi" w:cstheme="minorHAnsi"/>
          <w:szCs w:val="22"/>
        </w:rPr>
        <w:t>This arrangement will continue for the period to 30 June 2025.</w:t>
      </w:r>
    </w:p>
    <w:p w14:paraId="42B75029" w14:textId="77777777" w:rsidR="00401B03" w:rsidRDefault="005365CF" w:rsidP="0008710F">
      <w:pPr>
        <w:pStyle w:val="ListParagraph"/>
        <w:widowControl w:val="0"/>
        <w:numPr>
          <w:ilvl w:val="0"/>
          <w:numId w:val="5"/>
        </w:numPr>
        <w:spacing w:before="120" w:after="120" w:line="360" w:lineRule="auto"/>
        <w:ind w:hanging="720"/>
        <w:rPr>
          <w:rFonts w:asciiTheme="minorHAnsi" w:hAnsiTheme="minorHAnsi" w:cstheme="minorHAnsi"/>
          <w:szCs w:val="22"/>
        </w:rPr>
      </w:pPr>
      <w:r>
        <w:rPr>
          <w:rFonts w:asciiTheme="minorHAnsi" w:hAnsiTheme="minorHAnsi" w:cstheme="minorHAnsi"/>
          <w:szCs w:val="22"/>
        </w:rPr>
        <w:t>RAQ will</w:t>
      </w:r>
      <w:r w:rsidR="003B4019">
        <w:rPr>
          <w:rFonts w:asciiTheme="minorHAnsi" w:hAnsiTheme="minorHAnsi" w:cstheme="minorHAnsi"/>
          <w:szCs w:val="22"/>
        </w:rPr>
        <w:t xml:space="preserve"> provide a de-identified list of enquiries received by the </w:t>
      </w:r>
      <w:r w:rsidR="001B1138">
        <w:rPr>
          <w:rFonts w:asciiTheme="minorHAnsi" w:hAnsiTheme="minorHAnsi" w:cstheme="minorHAnsi"/>
          <w:szCs w:val="22"/>
        </w:rPr>
        <w:t xml:space="preserve">dedicated email address </w:t>
      </w:r>
      <w:r w:rsidR="003B6576">
        <w:rPr>
          <w:rFonts w:asciiTheme="minorHAnsi" w:hAnsiTheme="minorHAnsi" w:cstheme="minorHAnsi"/>
          <w:szCs w:val="22"/>
        </w:rPr>
        <w:t xml:space="preserve">to the FWO every 3 months </w:t>
      </w:r>
      <w:r w:rsidR="00D62F35">
        <w:rPr>
          <w:rFonts w:asciiTheme="minorHAnsi" w:hAnsiTheme="minorHAnsi" w:cstheme="minorHAnsi"/>
          <w:szCs w:val="22"/>
        </w:rPr>
        <w:t>until the cessation of the arrangement</w:t>
      </w:r>
      <w:r w:rsidR="004F5FE3">
        <w:rPr>
          <w:rFonts w:asciiTheme="minorHAnsi" w:hAnsiTheme="minorHAnsi" w:cstheme="minorHAnsi"/>
          <w:szCs w:val="22"/>
        </w:rPr>
        <w:t>, which includes</w:t>
      </w:r>
      <w:r w:rsidR="00401B03">
        <w:rPr>
          <w:rFonts w:asciiTheme="minorHAnsi" w:hAnsiTheme="minorHAnsi" w:cstheme="minorHAnsi"/>
          <w:szCs w:val="22"/>
        </w:rPr>
        <w:t>:</w:t>
      </w:r>
    </w:p>
    <w:p w14:paraId="0D8B0020" w14:textId="77777777" w:rsidR="00884541" w:rsidRDefault="00A544E6" w:rsidP="00401B03">
      <w:pPr>
        <w:pStyle w:val="ListParagraph"/>
        <w:widowControl w:val="0"/>
        <w:numPr>
          <w:ilvl w:val="1"/>
          <w:numId w:val="5"/>
        </w:numPr>
        <w:spacing w:before="120" w:after="120" w:line="360" w:lineRule="auto"/>
        <w:rPr>
          <w:rFonts w:asciiTheme="minorHAnsi" w:hAnsiTheme="minorHAnsi" w:cstheme="minorHAnsi"/>
          <w:szCs w:val="22"/>
        </w:rPr>
      </w:pPr>
      <w:r>
        <w:rPr>
          <w:rFonts w:asciiTheme="minorHAnsi" w:hAnsiTheme="minorHAnsi" w:cstheme="minorHAnsi"/>
          <w:szCs w:val="22"/>
        </w:rPr>
        <w:t xml:space="preserve">the date the enquiry was </w:t>
      </w:r>
      <w:proofErr w:type="gramStart"/>
      <w:r>
        <w:rPr>
          <w:rFonts w:asciiTheme="minorHAnsi" w:hAnsiTheme="minorHAnsi" w:cstheme="minorHAnsi"/>
          <w:szCs w:val="22"/>
        </w:rPr>
        <w:t>received</w:t>
      </w:r>
      <w:r w:rsidR="00884541">
        <w:rPr>
          <w:rFonts w:asciiTheme="minorHAnsi" w:hAnsiTheme="minorHAnsi" w:cstheme="minorHAnsi"/>
          <w:szCs w:val="22"/>
        </w:rPr>
        <w:t>;</w:t>
      </w:r>
      <w:proofErr w:type="gramEnd"/>
    </w:p>
    <w:p w14:paraId="28908D30" w14:textId="77777777" w:rsidR="00884541" w:rsidRDefault="00890352" w:rsidP="00401B03">
      <w:pPr>
        <w:pStyle w:val="ListParagraph"/>
        <w:widowControl w:val="0"/>
        <w:numPr>
          <w:ilvl w:val="1"/>
          <w:numId w:val="5"/>
        </w:numPr>
        <w:spacing w:before="120" w:after="120" w:line="360" w:lineRule="auto"/>
        <w:rPr>
          <w:rFonts w:asciiTheme="minorHAnsi" w:hAnsiTheme="minorHAnsi" w:cstheme="minorHAnsi"/>
          <w:szCs w:val="22"/>
        </w:rPr>
      </w:pPr>
      <w:r>
        <w:rPr>
          <w:rFonts w:asciiTheme="minorHAnsi" w:hAnsiTheme="minorHAnsi" w:cstheme="minorHAnsi"/>
          <w:szCs w:val="22"/>
        </w:rPr>
        <w:t xml:space="preserve">details of </w:t>
      </w:r>
      <w:r w:rsidR="00401B03">
        <w:rPr>
          <w:rFonts w:asciiTheme="minorHAnsi" w:hAnsiTheme="minorHAnsi" w:cstheme="minorHAnsi"/>
          <w:szCs w:val="22"/>
        </w:rPr>
        <w:t xml:space="preserve">the </w:t>
      </w:r>
      <w:proofErr w:type="gramStart"/>
      <w:r w:rsidR="00401B03">
        <w:rPr>
          <w:rFonts w:asciiTheme="minorHAnsi" w:hAnsiTheme="minorHAnsi" w:cstheme="minorHAnsi"/>
          <w:szCs w:val="22"/>
        </w:rPr>
        <w:t>enquiry</w:t>
      </w:r>
      <w:r w:rsidR="00884541">
        <w:rPr>
          <w:rFonts w:asciiTheme="minorHAnsi" w:hAnsiTheme="minorHAnsi" w:cstheme="minorHAnsi"/>
          <w:szCs w:val="22"/>
        </w:rPr>
        <w:t>;</w:t>
      </w:r>
      <w:proofErr w:type="gramEnd"/>
      <w:r w:rsidR="00401B03">
        <w:rPr>
          <w:rFonts w:asciiTheme="minorHAnsi" w:hAnsiTheme="minorHAnsi" w:cstheme="minorHAnsi"/>
          <w:szCs w:val="22"/>
        </w:rPr>
        <w:t xml:space="preserve"> </w:t>
      </w:r>
    </w:p>
    <w:p w14:paraId="4C8541CE" w14:textId="77777777" w:rsidR="00894955" w:rsidRDefault="00241326" w:rsidP="00401B03">
      <w:pPr>
        <w:pStyle w:val="ListParagraph"/>
        <w:widowControl w:val="0"/>
        <w:numPr>
          <w:ilvl w:val="1"/>
          <w:numId w:val="5"/>
        </w:numPr>
        <w:spacing w:before="120" w:after="120" w:line="360" w:lineRule="auto"/>
        <w:rPr>
          <w:rFonts w:asciiTheme="minorHAnsi" w:hAnsiTheme="minorHAnsi" w:cstheme="minorHAnsi"/>
          <w:szCs w:val="22"/>
        </w:rPr>
      </w:pPr>
      <w:r>
        <w:rPr>
          <w:rFonts w:asciiTheme="minorHAnsi" w:hAnsiTheme="minorHAnsi" w:cstheme="minorHAnsi"/>
          <w:szCs w:val="22"/>
        </w:rPr>
        <w:t>a summary of the response to the enquirer</w:t>
      </w:r>
      <w:r w:rsidR="00890352">
        <w:rPr>
          <w:rFonts w:asciiTheme="minorHAnsi" w:hAnsiTheme="minorHAnsi" w:cstheme="minorHAnsi"/>
          <w:szCs w:val="22"/>
        </w:rPr>
        <w:t xml:space="preserve">; and </w:t>
      </w:r>
    </w:p>
    <w:p w14:paraId="2F3A4DBC" w14:textId="77777777" w:rsidR="00890352" w:rsidRPr="00C47D13" w:rsidRDefault="00890352" w:rsidP="00723891">
      <w:pPr>
        <w:pStyle w:val="ListParagraph"/>
        <w:widowControl w:val="0"/>
        <w:numPr>
          <w:ilvl w:val="1"/>
          <w:numId w:val="5"/>
        </w:numPr>
        <w:spacing w:before="120" w:after="120" w:line="360" w:lineRule="auto"/>
        <w:rPr>
          <w:rFonts w:asciiTheme="minorHAnsi" w:hAnsiTheme="minorHAnsi" w:cstheme="minorHAnsi"/>
          <w:szCs w:val="22"/>
        </w:rPr>
      </w:pPr>
      <w:r>
        <w:rPr>
          <w:rFonts w:asciiTheme="minorHAnsi" w:hAnsiTheme="minorHAnsi" w:cstheme="minorHAnsi"/>
          <w:szCs w:val="22"/>
        </w:rPr>
        <w:t xml:space="preserve">the date the response was sent. </w:t>
      </w:r>
    </w:p>
    <w:p w14:paraId="6AC4ED3A" w14:textId="77777777" w:rsidR="001705B6" w:rsidRPr="00001654" w:rsidRDefault="001705B6" w:rsidP="001705B6">
      <w:pPr>
        <w:widowControl w:val="0"/>
        <w:spacing w:before="120" w:after="120" w:line="360" w:lineRule="auto"/>
        <w:rPr>
          <w:rFonts w:asciiTheme="minorHAnsi" w:hAnsiTheme="minorHAnsi" w:cstheme="minorHAnsi"/>
          <w:b/>
          <w:sz w:val="24"/>
          <w:szCs w:val="24"/>
        </w:rPr>
      </w:pPr>
      <w:r>
        <w:rPr>
          <w:rFonts w:asciiTheme="minorHAnsi" w:hAnsiTheme="minorHAnsi" w:cstheme="minorHAnsi"/>
          <w:b/>
          <w:sz w:val="24"/>
          <w:szCs w:val="24"/>
        </w:rPr>
        <w:t>Notification to Affected Employees</w:t>
      </w:r>
    </w:p>
    <w:p w14:paraId="1FCDB24C" w14:textId="77777777" w:rsidR="001705B6" w:rsidRPr="00B10AF6" w:rsidRDefault="001705B6" w:rsidP="001705B6">
      <w:pPr>
        <w:pStyle w:val="ListParagraph"/>
        <w:widowControl w:val="0"/>
        <w:numPr>
          <w:ilvl w:val="0"/>
          <w:numId w:val="5"/>
        </w:numPr>
        <w:spacing w:before="120" w:after="120" w:line="360" w:lineRule="auto"/>
        <w:ind w:hanging="720"/>
      </w:pPr>
      <w:bookmarkStart w:id="5" w:name="_Ref132184550"/>
      <w:r w:rsidRPr="00B10AF6">
        <w:t xml:space="preserve">Within </w:t>
      </w:r>
      <w:r w:rsidR="00EE730C">
        <w:t>7</w:t>
      </w:r>
      <w:r w:rsidRPr="00B10AF6">
        <w:t xml:space="preserve"> days of, but not prior to, the FWO publishing a media release on its website in </w:t>
      </w:r>
      <w:r w:rsidRPr="00B10AF6">
        <w:lastRenderedPageBreak/>
        <w:t xml:space="preserve">respect of the Undertaking, </w:t>
      </w:r>
      <w:r w:rsidR="00820861">
        <w:t>RAQ</w:t>
      </w:r>
      <w:r w:rsidRPr="00B10AF6">
        <w:t xml:space="preserve"> will issue a letter (</w:t>
      </w:r>
      <w:r w:rsidRPr="00F063AA">
        <w:rPr>
          <w:b/>
        </w:rPr>
        <w:t>Notification Letter</w:t>
      </w:r>
      <w:r w:rsidRPr="00B10AF6">
        <w:t xml:space="preserve">) in the form of </w:t>
      </w:r>
      <w:r w:rsidRPr="00EB7AC8">
        <w:rPr>
          <w:b/>
          <w:bCs/>
        </w:rPr>
        <w:t xml:space="preserve">Attachment </w:t>
      </w:r>
      <w:r w:rsidR="00F45C83">
        <w:rPr>
          <w:b/>
          <w:bCs/>
        </w:rPr>
        <w:t>B</w:t>
      </w:r>
      <w:r w:rsidRPr="00B10AF6">
        <w:t xml:space="preserve"> to:</w:t>
      </w:r>
      <w:bookmarkEnd w:id="5"/>
    </w:p>
    <w:p w14:paraId="313DDA90" w14:textId="77777777" w:rsidR="001705B6" w:rsidRPr="00B10AF6" w:rsidRDefault="001705B6" w:rsidP="001705B6">
      <w:pPr>
        <w:pStyle w:val="ListParagraph"/>
        <w:widowControl w:val="0"/>
        <w:numPr>
          <w:ilvl w:val="1"/>
          <w:numId w:val="5"/>
        </w:numPr>
        <w:spacing w:before="120" w:after="120" w:line="360" w:lineRule="auto"/>
      </w:pPr>
      <w:r w:rsidRPr="00B10AF6">
        <w:t>impacted current employees; and</w:t>
      </w:r>
    </w:p>
    <w:p w14:paraId="2CF68EB2" w14:textId="77777777" w:rsidR="001705B6" w:rsidRPr="00B10AF6" w:rsidRDefault="001705B6" w:rsidP="001705B6">
      <w:pPr>
        <w:pStyle w:val="ListParagraph"/>
        <w:widowControl w:val="0"/>
        <w:numPr>
          <w:ilvl w:val="1"/>
          <w:numId w:val="5"/>
        </w:numPr>
        <w:spacing w:before="120" w:after="120" w:line="360" w:lineRule="auto"/>
      </w:pPr>
      <w:r w:rsidRPr="00B10AF6">
        <w:t xml:space="preserve">the last known address or email address of each of its former employees listed in </w:t>
      </w:r>
      <w:r w:rsidR="00C80A5D" w:rsidRPr="000A3372">
        <w:rPr>
          <w:b/>
          <w:bCs/>
        </w:rPr>
        <w:t>S</w:t>
      </w:r>
      <w:r w:rsidRPr="000A3372">
        <w:rPr>
          <w:b/>
          <w:bCs/>
        </w:rPr>
        <w:t>chedule</w:t>
      </w:r>
      <w:r w:rsidRPr="004F0378">
        <w:rPr>
          <w:b/>
          <w:bCs/>
        </w:rPr>
        <w:t xml:space="preserve"> </w:t>
      </w:r>
      <w:r w:rsidR="00FE13C7">
        <w:rPr>
          <w:b/>
          <w:bCs/>
        </w:rPr>
        <w:t xml:space="preserve">A </w:t>
      </w:r>
      <w:r w:rsidRPr="00B10AF6">
        <w:t>to this Undertaking.</w:t>
      </w:r>
    </w:p>
    <w:p w14:paraId="09CD07FA" w14:textId="77777777" w:rsidR="001705B6" w:rsidRDefault="001705B6" w:rsidP="001705B6">
      <w:pPr>
        <w:pStyle w:val="ListParagraph"/>
        <w:widowControl w:val="0"/>
        <w:numPr>
          <w:ilvl w:val="0"/>
          <w:numId w:val="5"/>
        </w:numPr>
        <w:spacing w:before="120" w:after="120" w:line="360" w:lineRule="auto"/>
        <w:ind w:hanging="720"/>
      </w:pPr>
      <w:r w:rsidRPr="00B10AF6">
        <w:t xml:space="preserve">Within </w:t>
      </w:r>
      <w:r w:rsidR="00394B10">
        <w:t>14</w:t>
      </w:r>
      <w:r w:rsidRPr="00B10AF6">
        <w:t xml:space="preserve"> days of the Commencement Date, </w:t>
      </w:r>
      <w:r w:rsidR="00572BF0">
        <w:t>RAQ</w:t>
      </w:r>
      <w:r w:rsidRPr="00B10AF6">
        <w:t xml:space="preserve"> will provide the FWO with written assurance in the form of a letter or an email, to confirm that each Affected Employee </w:t>
      </w:r>
      <w:r w:rsidRPr="002F4812">
        <w:t>has been issued with</w:t>
      </w:r>
      <w:r w:rsidRPr="00B10AF6">
        <w:t xml:space="preserve"> a copy of the Notification Letter.</w:t>
      </w:r>
    </w:p>
    <w:p w14:paraId="19B7B5F9" w14:textId="77777777" w:rsidR="004244CE" w:rsidRPr="004244CE" w:rsidRDefault="004244CE" w:rsidP="004244CE">
      <w:pPr>
        <w:widowControl w:val="0"/>
        <w:spacing w:before="120" w:after="120" w:line="360" w:lineRule="auto"/>
        <w:rPr>
          <w:rFonts w:asciiTheme="minorHAnsi" w:hAnsiTheme="minorHAnsi" w:cstheme="minorHAnsi"/>
          <w:b/>
          <w:sz w:val="24"/>
          <w:szCs w:val="24"/>
        </w:rPr>
      </w:pPr>
      <w:r w:rsidRPr="004244CE">
        <w:rPr>
          <w:rFonts w:asciiTheme="minorHAnsi" w:hAnsiTheme="minorHAnsi" w:cstheme="minorHAnsi"/>
          <w:b/>
          <w:sz w:val="24"/>
          <w:szCs w:val="24"/>
        </w:rPr>
        <w:t>Systems and processes</w:t>
      </w:r>
    </w:p>
    <w:p w14:paraId="37CCD51E" w14:textId="77777777" w:rsidR="00A10AD6" w:rsidRPr="00F93F2D" w:rsidRDefault="00BB0A14" w:rsidP="001705B6">
      <w:pPr>
        <w:pStyle w:val="ListParagraph"/>
        <w:widowControl w:val="0"/>
        <w:numPr>
          <w:ilvl w:val="0"/>
          <w:numId w:val="5"/>
        </w:numPr>
        <w:spacing w:before="120" w:after="120" w:line="360" w:lineRule="auto"/>
        <w:ind w:hanging="720"/>
      </w:pPr>
      <w:r>
        <w:t xml:space="preserve">Within 90 days of </w:t>
      </w:r>
      <w:r w:rsidR="00240EAF">
        <w:t>the Commencement Date,</w:t>
      </w:r>
      <w:r w:rsidR="00187B35">
        <w:t xml:space="preserve"> </w:t>
      </w:r>
      <w:r w:rsidR="004244CE">
        <w:t>RAQ will</w:t>
      </w:r>
      <w:r w:rsidR="00DE69CC">
        <w:t xml:space="preserve"> provide evidence to the FWO</w:t>
      </w:r>
      <w:r w:rsidR="00B457D9">
        <w:t xml:space="preserve"> of the implementation of </w:t>
      </w:r>
      <w:r w:rsidR="00F008BA">
        <w:t xml:space="preserve">its new time and attendance system, providing details of how the new system is an improvement to the previous system, and how the new system will aid RAQ to be compliant with </w:t>
      </w:r>
      <w:r w:rsidR="00597B6E">
        <w:t xml:space="preserve">its </w:t>
      </w:r>
      <w:r w:rsidR="00D73DE6">
        <w:t xml:space="preserve">workplace relations </w:t>
      </w:r>
      <w:r w:rsidR="003B5EC2">
        <w:t xml:space="preserve">obligations. </w:t>
      </w:r>
    </w:p>
    <w:p w14:paraId="4818BA90" w14:textId="77777777" w:rsidR="00C4474C" w:rsidRPr="00001654" w:rsidRDefault="001E5777" w:rsidP="00C4474C">
      <w:pPr>
        <w:widowControl w:val="0"/>
        <w:spacing w:before="120" w:after="120" w:line="360" w:lineRule="auto"/>
        <w:rPr>
          <w:rFonts w:asciiTheme="minorHAnsi" w:hAnsiTheme="minorHAnsi" w:cstheme="minorHAnsi"/>
          <w:b/>
          <w:sz w:val="24"/>
          <w:szCs w:val="24"/>
        </w:rPr>
      </w:pPr>
      <w:r w:rsidRPr="00001654">
        <w:rPr>
          <w:rFonts w:asciiTheme="minorHAnsi" w:hAnsiTheme="minorHAnsi" w:cstheme="minorHAnsi"/>
          <w:b/>
          <w:sz w:val="24"/>
          <w:szCs w:val="24"/>
        </w:rPr>
        <w:t xml:space="preserve">Reporting Changes in Circumstances </w:t>
      </w:r>
    </w:p>
    <w:p w14:paraId="77B9F7E8" w14:textId="77777777" w:rsidR="00E72CAC" w:rsidRPr="00E72CAC" w:rsidRDefault="00C46B03" w:rsidP="00E72CAC">
      <w:pPr>
        <w:pStyle w:val="ListParagraph"/>
        <w:widowControl w:val="0"/>
        <w:numPr>
          <w:ilvl w:val="0"/>
          <w:numId w:val="5"/>
        </w:numPr>
        <w:spacing w:before="120" w:after="120" w:line="360" w:lineRule="auto"/>
        <w:ind w:hanging="720"/>
        <w:rPr>
          <w:rFonts w:asciiTheme="minorHAnsi" w:hAnsiTheme="minorHAnsi" w:cstheme="minorHAnsi"/>
          <w:szCs w:val="22"/>
        </w:rPr>
      </w:pPr>
      <w:r>
        <w:rPr>
          <w:rFonts w:asciiTheme="minorHAnsi" w:hAnsiTheme="minorHAnsi" w:cstheme="minorHAnsi"/>
          <w:szCs w:val="22"/>
        </w:rPr>
        <w:t>RAQ</w:t>
      </w:r>
      <w:r w:rsidR="00E72CAC">
        <w:rPr>
          <w:rFonts w:asciiTheme="minorHAnsi" w:hAnsiTheme="minorHAnsi" w:cstheme="minorHAnsi"/>
          <w:szCs w:val="22"/>
        </w:rPr>
        <w:t xml:space="preserve"> </w:t>
      </w:r>
      <w:r w:rsidR="00E72CAC" w:rsidRPr="00E72CAC">
        <w:rPr>
          <w:rFonts w:asciiTheme="minorHAnsi" w:hAnsiTheme="minorHAnsi" w:cstheme="minorHAnsi"/>
          <w:szCs w:val="22"/>
        </w:rPr>
        <w:t xml:space="preserve">will notify the FWO of any changes of circumstances that impacts on </w:t>
      </w:r>
      <w:r>
        <w:rPr>
          <w:rFonts w:asciiTheme="minorHAnsi" w:hAnsiTheme="minorHAnsi" w:cstheme="minorHAnsi"/>
          <w:szCs w:val="22"/>
        </w:rPr>
        <w:t>RAQ</w:t>
      </w:r>
      <w:r w:rsidR="008129CF">
        <w:rPr>
          <w:rFonts w:asciiTheme="minorHAnsi" w:hAnsiTheme="minorHAnsi" w:cstheme="minorHAnsi"/>
          <w:szCs w:val="22"/>
        </w:rPr>
        <w:t xml:space="preserve">’s </w:t>
      </w:r>
      <w:r w:rsidR="00E72CAC" w:rsidRPr="00E72CAC">
        <w:rPr>
          <w:rFonts w:asciiTheme="minorHAnsi" w:hAnsiTheme="minorHAnsi" w:cstheme="minorHAnsi"/>
          <w:szCs w:val="22"/>
        </w:rPr>
        <w:t xml:space="preserve">ability to comply with the undertakings contained in this Undertaking, as soon as reasonably practicable after </w:t>
      </w:r>
      <w:r>
        <w:rPr>
          <w:rFonts w:asciiTheme="minorHAnsi" w:hAnsiTheme="minorHAnsi" w:cstheme="minorHAnsi"/>
          <w:szCs w:val="22"/>
        </w:rPr>
        <w:t xml:space="preserve">it </w:t>
      </w:r>
      <w:r w:rsidR="00E72CAC" w:rsidRPr="00E72CAC">
        <w:rPr>
          <w:rFonts w:asciiTheme="minorHAnsi" w:hAnsiTheme="minorHAnsi" w:cstheme="minorHAnsi"/>
          <w:szCs w:val="22"/>
        </w:rPr>
        <w:t>become</w:t>
      </w:r>
      <w:r>
        <w:rPr>
          <w:rFonts w:asciiTheme="minorHAnsi" w:hAnsiTheme="minorHAnsi" w:cstheme="minorHAnsi"/>
          <w:szCs w:val="22"/>
        </w:rPr>
        <w:t>s</w:t>
      </w:r>
      <w:r w:rsidR="00E72CAC" w:rsidRPr="00E72CAC">
        <w:rPr>
          <w:rFonts w:asciiTheme="minorHAnsi" w:hAnsiTheme="minorHAnsi" w:cstheme="minorHAnsi"/>
          <w:szCs w:val="22"/>
        </w:rPr>
        <w:t xml:space="preserve"> aware of such circumstances. Such circumstances include but are not limited to:</w:t>
      </w:r>
    </w:p>
    <w:p w14:paraId="34687811" w14:textId="77777777" w:rsidR="00E72CAC" w:rsidRPr="00E72CAC" w:rsidRDefault="00E72CAC" w:rsidP="00E72CAC">
      <w:pPr>
        <w:pStyle w:val="ListParagraph"/>
        <w:widowControl w:val="0"/>
        <w:numPr>
          <w:ilvl w:val="1"/>
          <w:numId w:val="5"/>
        </w:numPr>
        <w:spacing w:before="120" w:after="120" w:line="360" w:lineRule="auto"/>
        <w:rPr>
          <w:rFonts w:asciiTheme="minorHAnsi" w:hAnsiTheme="minorHAnsi" w:cstheme="minorHAnsi"/>
          <w:szCs w:val="22"/>
        </w:rPr>
      </w:pPr>
      <w:r w:rsidRPr="00E72CAC">
        <w:rPr>
          <w:rFonts w:asciiTheme="minorHAnsi" w:hAnsiTheme="minorHAnsi" w:cstheme="minorHAnsi"/>
          <w:szCs w:val="22"/>
        </w:rPr>
        <w:t xml:space="preserve">a sale or potential sale (once a binding sale agreement has been entered into) of the business, or part of the </w:t>
      </w:r>
      <w:proofErr w:type="gramStart"/>
      <w:r w:rsidRPr="00E72CAC">
        <w:rPr>
          <w:rFonts w:asciiTheme="minorHAnsi" w:hAnsiTheme="minorHAnsi" w:cstheme="minorHAnsi"/>
          <w:szCs w:val="22"/>
        </w:rPr>
        <w:t>business;</w:t>
      </w:r>
      <w:proofErr w:type="gramEnd"/>
    </w:p>
    <w:p w14:paraId="26D2F686" w14:textId="77777777" w:rsidR="00E72CAC" w:rsidRPr="00E72CAC" w:rsidRDefault="00E72CAC" w:rsidP="00E72CAC">
      <w:pPr>
        <w:pStyle w:val="ListParagraph"/>
        <w:widowControl w:val="0"/>
        <w:numPr>
          <w:ilvl w:val="1"/>
          <w:numId w:val="5"/>
        </w:numPr>
        <w:spacing w:before="120" w:after="120" w:line="360" w:lineRule="auto"/>
        <w:rPr>
          <w:rFonts w:asciiTheme="minorHAnsi" w:hAnsiTheme="minorHAnsi" w:cstheme="minorHAnsi"/>
          <w:szCs w:val="22"/>
        </w:rPr>
      </w:pPr>
      <w:r w:rsidRPr="00E72CAC">
        <w:rPr>
          <w:rFonts w:asciiTheme="minorHAnsi" w:hAnsiTheme="minorHAnsi" w:cstheme="minorHAnsi"/>
          <w:szCs w:val="22"/>
        </w:rPr>
        <w:t>ceasing or an expectation of ceasing to trade; or</w:t>
      </w:r>
    </w:p>
    <w:p w14:paraId="06483E10" w14:textId="77777777" w:rsidR="00E72CAC" w:rsidRPr="00E72CAC" w:rsidRDefault="00E72CAC" w:rsidP="00E72CAC">
      <w:pPr>
        <w:pStyle w:val="ListParagraph"/>
        <w:widowControl w:val="0"/>
        <w:numPr>
          <w:ilvl w:val="1"/>
          <w:numId w:val="5"/>
        </w:numPr>
        <w:spacing w:before="120" w:after="120" w:line="360" w:lineRule="auto"/>
        <w:rPr>
          <w:rFonts w:asciiTheme="minorHAnsi" w:hAnsiTheme="minorHAnsi" w:cstheme="minorHAnsi"/>
          <w:szCs w:val="22"/>
        </w:rPr>
      </w:pPr>
      <w:r w:rsidRPr="00E72CAC">
        <w:rPr>
          <w:rFonts w:asciiTheme="minorHAnsi" w:hAnsiTheme="minorHAnsi" w:cstheme="minorHAnsi"/>
          <w:szCs w:val="22"/>
        </w:rPr>
        <w:t>the business going into administration or liquidation.</w:t>
      </w:r>
    </w:p>
    <w:p w14:paraId="1C8194F3" w14:textId="77777777" w:rsidR="00D641D3" w:rsidRPr="00001654" w:rsidRDefault="00D641D3" w:rsidP="00D641D3">
      <w:pPr>
        <w:widowControl w:val="0"/>
        <w:spacing w:before="120" w:after="120" w:line="360" w:lineRule="auto"/>
        <w:rPr>
          <w:rFonts w:asciiTheme="minorHAnsi" w:hAnsiTheme="minorHAnsi" w:cstheme="minorHAnsi"/>
          <w:b/>
          <w:sz w:val="24"/>
          <w:szCs w:val="24"/>
        </w:rPr>
      </w:pPr>
      <w:r w:rsidRPr="00001654">
        <w:rPr>
          <w:rFonts w:asciiTheme="minorHAnsi" w:hAnsiTheme="minorHAnsi" w:cstheme="minorHAnsi"/>
          <w:b/>
          <w:sz w:val="24"/>
          <w:szCs w:val="24"/>
        </w:rPr>
        <w:t>No Inconsistent Statements</w:t>
      </w:r>
    </w:p>
    <w:p w14:paraId="323BFD67" w14:textId="77777777" w:rsidR="00D641D3" w:rsidRPr="00001654" w:rsidRDefault="00652996" w:rsidP="00421A28">
      <w:pPr>
        <w:pStyle w:val="ListParagraph"/>
        <w:widowControl w:val="0"/>
        <w:numPr>
          <w:ilvl w:val="0"/>
          <w:numId w:val="5"/>
        </w:numPr>
        <w:spacing w:before="120" w:after="120" w:line="360" w:lineRule="auto"/>
        <w:ind w:hanging="720"/>
        <w:rPr>
          <w:rFonts w:asciiTheme="minorHAnsi" w:hAnsiTheme="minorHAnsi" w:cstheme="minorHAnsi"/>
          <w:szCs w:val="22"/>
        </w:rPr>
      </w:pPr>
      <w:r>
        <w:rPr>
          <w:rFonts w:asciiTheme="minorHAnsi" w:hAnsiTheme="minorHAnsi" w:cstheme="minorHAnsi"/>
          <w:szCs w:val="22"/>
        </w:rPr>
        <w:t>RAQ</w:t>
      </w:r>
      <w:r w:rsidR="00D641D3" w:rsidRPr="00471004">
        <w:rPr>
          <w:rFonts w:asciiTheme="minorHAnsi" w:hAnsiTheme="minorHAnsi" w:cstheme="minorHAnsi"/>
          <w:szCs w:val="22"/>
        </w:rPr>
        <w:t xml:space="preserve"> </w:t>
      </w:r>
      <w:r w:rsidR="00D641D3" w:rsidRPr="008E6F4F">
        <w:t xml:space="preserve">must </w:t>
      </w:r>
      <w:proofErr w:type="gramStart"/>
      <w:r w:rsidR="00D641D3" w:rsidRPr="008E6F4F">
        <w:t>not, and</w:t>
      </w:r>
      <w:proofErr w:type="gramEnd"/>
      <w:r w:rsidR="00D641D3" w:rsidRPr="008E6F4F">
        <w:t xml:space="preserve"> must use its best endeavours to ensure that its officers, employees or agents do not, make any statement or otherwise imply, either orally or in writing, anything that is inconsistent with admissions or acknowledgements contained in this Undertaking.</w:t>
      </w:r>
    </w:p>
    <w:p w14:paraId="42752B10" w14:textId="77777777" w:rsidR="009B4E51" w:rsidRDefault="00464275" w:rsidP="00C4474C">
      <w:pPr>
        <w:widowControl w:val="0"/>
        <w:spacing w:before="120" w:after="120" w:line="360" w:lineRule="auto"/>
        <w:rPr>
          <w:rFonts w:asciiTheme="minorHAnsi" w:hAnsiTheme="minorHAnsi" w:cstheme="minorHAnsi"/>
          <w:b/>
          <w:sz w:val="24"/>
          <w:szCs w:val="24"/>
        </w:rPr>
      </w:pPr>
      <w:r w:rsidRPr="00001654">
        <w:rPr>
          <w:rFonts w:asciiTheme="minorHAnsi" w:hAnsiTheme="minorHAnsi" w:cstheme="minorHAnsi"/>
          <w:b/>
          <w:sz w:val="24"/>
          <w:szCs w:val="24"/>
        </w:rPr>
        <w:t>ACKNOWLEDGEMENTS</w:t>
      </w:r>
    </w:p>
    <w:p w14:paraId="2401EC11" w14:textId="77777777" w:rsidR="00BC7A7C" w:rsidRPr="00BC7A7C" w:rsidRDefault="00652996" w:rsidP="00421A28">
      <w:pPr>
        <w:pStyle w:val="ListParagraph"/>
        <w:widowControl w:val="0"/>
        <w:numPr>
          <w:ilvl w:val="0"/>
          <w:numId w:val="5"/>
        </w:numPr>
        <w:spacing w:before="120" w:after="120" w:line="360" w:lineRule="auto"/>
        <w:ind w:hanging="720"/>
        <w:rPr>
          <w:rFonts w:asciiTheme="minorHAnsi" w:hAnsiTheme="minorHAnsi" w:cstheme="minorHAnsi"/>
          <w:szCs w:val="22"/>
        </w:rPr>
      </w:pPr>
      <w:r>
        <w:rPr>
          <w:rFonts w:asciiTheme="minorHAnsi" w:hAnsiTheme="minorHAnsi" w:cstheme="minorHAnsi"/>
          <w:szCs w:val="22"/>
        </w:rPr>
        <w:t>RAQ</w:t>
      </w:r>
      <w:r w:rsidR="00581BC2" w:rsidRPr="00471004">
        <w:rPr>
          <w:rFonts w:asciiTheme="minorHAnsi" w:hAnsiTheme="minorHAnsi" w:cstheme="minorHAnsi"/>
          <w:szCs w:val="22"/>
        </w:rPr>
        <w:t xml:space="preserve"> </w:t>
      </w:r>
      <w:r w:rsidR="00BC7A7C" w:rsidRPr="00BC7A7C">
        <w:rPr>
          <w:rFonts w:asciiTheme="minorHAnsi" w:hAnsiTheme="minorHAnsi" w:cstheme="minorHAnsi"/>
          <w:szCs w:val="22"/>
        </w:rPr>
        <w:t>acknowledges that:</w:t>
      </w:r>
    </w:p>
    <w:p w14:paraId="78CA0730" w14:textId="77777777" w:rsidR="00BC7A7C" w:rsidRPr="00BC7A7C" w:rsidRDefault="00BC7A7C" w:rsidP="00421A28">
      <w:pPr>
        <w:pStyle w:val="ListParagraph"/>
        <w:widowControl w:val="0"/>
        <w:numPr>
          <w:ilvl w:val="1"/>
          <w:numId w:val="5"/>
        </w:numPr>
        <w:spacing w:before="120" w:after="120" w:line="360" w:lineRule="auto"/>
        <w:rPr>
          <w:rFonts w:asciiTheme="minorHAnsi" w:hAnsiTheme="minorHAnsi" w:cstheme="minorHAnsi"/>
          <w:szCs w:val="22"/>
        </w:rPr>
      </w:pPr>
      <w:r w:rsidRPr="00BC7A7C">
        <w:rPr>
          <w:rFonts w:asciiTheme="minorHAnsi" w:hAnsiTheme="minorHAnsi" w:cstheme="minorHAnsi"/>
          <w:szCs w:val="22"/>
        </w:rPr>
        <w:t>the FWO may</w:t>
      </w:r>
      <w:r w:rsidR="00F50EBE">
        <w:rPr>
          <w:rFonts w:asciiTheme="minorHAnsi" w:hAnsiTheme="minorHAnsi" w:cstheme="minorHAnsi"/>
          <w:szCs w:val="22"/>
        </w:rPr>
        <w:t>:</w:t>
      </w:r>
    </w:p>
    <w:p w14:paraId="7982B36C" w14:textId="77777777" w:rsidR="00BC7A7C" w:rsidRPr="00BC7A7C" w:rsidRDefault="00BC7A7C" w:rsidP="00421A28">
      <w:pPr>
        <w:pStyle w:val="ListParagraph"/>
        <w:widowControl w:val="0"/>
        <w:numPr>
          <w:ilvl w:val="2"/>
          <w:numId w:val="5"/>
        </w:numPr>
        <w:spacing w:before="120" w:after="120" w:line="360" w:lineRule="auto"/>
        <w:rPr>
          <w:rFonts w:asciiTheme="minorHAnsi" w:hAnsiTheme="minorHAnsi" w:cstheme="minorHAnsi"/>
          <w:szCs w:val="22"/>
        </w:rPr>
      </w:pPr>
      <w:r w:rsidRPr="00BC7A7C">
        <w:rPr>
          <w:rFonts w:asciiTheme="minorHAnsi" w:hAnsiTheme="minorHAnsi" w:cstheme="minorHAnsi"/>
          <w:szCs w:val="22"/>
        </w:rPr>
        <w:t xml:space="preserve">make this Undertaking available on the FWO internet site at </w:t>
      </w:r>
      <w:hyperlink r:id="rId8" w:history="1">
        <w:r w:rsidR="00F50EBE" w:rsidRPr="002E212E">
          <w:rPr>
            <w:rStyle w:val="Hyperlink"/>
            <w:rFonts w:asciiTheme="minorHAnsi" w:hAnsiTheme="minorHAnsi" w:cstheme="minorHAnsi"/>
            <w:szCs w:val="22"/>
          </w:rPr>
          <w:t>www.fairwork.gov.au</w:t>
        </w:r>
      </w:hyperlink>
      <w:r w:rsidRPr="00BC7A7C">
        <w:rPr>
          <w:rFonts w:asciiTheme="minorHAnsi" w:hAnsiTheme="minorHAnsi" w:cstheme="minorHAnsi"/>
          <w:szCs w:val="22"/>
        </w:rPr>
        <w:t>;</w:t>
      </w:r>
    </w:p>
    <w:p w14:paraId="262A2129" w14:textId="77777777" w:rsidR="00BC7A7C" w:rsidRPr="00BC7A7C" w:rsidRDefault="00BC7A7C" w:rsidP="00421A28">
      <w:pPr>
        <w:pStyle w:val="ListParagraph"/>
        <w:widowControl w:val="0"/>
        <w:numPr>
          <w:ilvl w:val="2"/>
          <w:numId w:val="5"/>
        </w:numPr>
        <w:spacing w:before="120" w:after="120" w:line="360" w:lineRule="auto"/>
        <w:rPr>
          <w:rFonts w:asciiTheme="minorHAnsi" w:hAnsiTheme="minorHAnsi" w:cstheme="minorHAnsi"/>
          <w:szCs w:val="22"/>
        </w:rPr>
      </w:pPr>
      <w:r w:rsidRPr="00BC7A7C">
        <w:rPr>
          <w:rFonts w:asciiTheme="minorHAnsi" w:hAnsiTheme="minorHAnsi" w:cstheme="minorHAnsi"/>
          <w:szCs w:val="22"/>
        </w:rPr>
        <w:lastRenderedPageBreak/>
        <w:t xml:space="preserve">release a copy of this Undertaking pursuant to any relevant request under the </w:t>
      </w:r>
      <w:r w:rsidRPr="00476E68">
        <w:rPr>
          <w:rFonts w:asciiTheme="minorHAnsi" w:hAnsiTheme="minorHAnsi" w:cstheme="minorHAnsi"/>
          <w:i/>
          <w:iCs/>
          <w:szCs w:val="22"/>
        </w:rPr>
        <w:t xml:space="preserve">Freedom of Information Act 1982 </w:t>
      </w:r>
      <w:r w:rsidRPr="00D008C5">
        <w:rPr>
          <w:rFonts w:asciiTheme="minorHAnsi" w:hAnsiTheme="minorHAnsi" w:cstheme="minorHAnsi"/>
          <w:szCs w:val="22"/>
        </w:rPr>
        <w:t>(</w:t>
      </w:r>
      <w:proofErr w:type="spellStart"/>
      <w:r w:rsidRPr="00D008C5">
        <w:rPr>
          <w:rFonts w:asciiTheme="minorHAnsi" w:hAnsiTheme="minorHAnsi" w:cstheme="minorHAnsi"/>
          <w:szCs w:val="22"/>
        </w:rPr>
        <w:t>Cth</w:t>
      </w:r>
      <w:proofErr w:type="spellEnd"/>
      <w:proofErr w:type="gramStart"/>
      <w:r w:rsidRPr="00D008C5">
        <w:rPr>
          <w:rFonts w:asciiTheme="minorHAnsi" w:hAnsiTheme="minorHAnsi" w:cstheme="minorHAnsi"/>
          <w:szCs w:val="22"/>
        </w:rPr>
        <w:t>)</w:t>
      </w:r>
      <w:r w:rsidRPr="00476E68">
        <w:rPr>
          <w:rFonts w:asciiTheme="minorHAnsi" w:hAnsiTheme="minorHAnsi" w:cstheme="minorHAnsi"/>
          <w:i/>
          <w:iCs/>
          <w:szCs w:val="22"/>
        </w:rPr>
        <w:t>;</w:t>
      </w:r>
      <w:proofErr w:type="gramEnd"/>
    </w:p>
    <w:p w14:paraId="3946DD2A" w14:textId="77777777" w:rsidR="00BC7A7C" w:rsidRPr="00BC7A7C" w:rsidRDefault="00BC7A7C" w:rsidP="00421A28">
      <w:pPr>
        <w:pStyle w:val="ListParagraph"/>
        <w:widowControl w:val="0"/>
        <w:numPr>
          <w:ilvl w:val="2"/>
          <w:numId w:val="5"/>
        </w:numPr>
        <w:spacing w:before="120" w:after="120" w:line="360" w:lineRule="auto"/>
        <w:rPr>
          <w:rFonts w:asciiTheme="minorHAnsi" w:hAnsiTheme="minorHAnsi" w:cstheme="minorHAnsi"/>
          <w:szCs w:val="22"/>
        </w:rPr>
      </w:pPr>
      <w:r w:rsidRPr="00BC7A7C">
        <w:rPr>
          <w:rFonts w:asciiTheme="minorHAnsi" w:hAnsiTheme="minorHAnsi" w:cstheme="minorHAnsi"/>
          <w:szCs w:val="22"/>
        </w:rPr>
        <w:t xml:space="preserve">issue a media release in relation to this </w:t>
      </w:r>
      <w:proofErr w:type="gramStart"/>
      <w:r w:rsidRPr="00BC7A7C">
        <w:rPr>
          <w:rFonts w:asciiTheme="minorHAnsi" w:hAnsiTheme="minorHAnsi" w:cstheme="minorHAnsi"/>
          <w:szCs w:val="22"/>
        </w:rPr>
        <w:t>Undertaking;</w:t>
      </w:r>
      <w:proofErr w:type="gramEnd"/>
    </w:p>
    <w:p w14:paraId="6E9F61BB" w14:textId="77777777" w:rsidR="00BC7A7C" w:rsidRPr="00BC7A7C" w:rsidRDefault="00BC7A7C" w:rsidP="00421A28">
      <w:pPr>
        <w:pStyle w:val="ListParagraph"/>
        <w:widowControl w:val="0"/>
        <w:numPr>
          <w:ilvl w:val="2"/>
          <w:numId w:val="5"/>
        </w:numPr>
        <w:spacing w:before="120" w:after="120" w:line="360" w:lineRule="auto"/>
        <w:rPr>
          <w:rFonts w:asciiTheme="minorHAnsi" w:hAnsiTheme="minorHAnsi" w:cstheme="minorHAnsi"/>
          <w:szCs w:val="22"/>
        </w:rPr>
      </w:pPr>
      <w:r w:rsidRPr="00BC7A7C">
        <w:rPr>
          <w:rFonts w:asciiTheme="minorHAnsi" w:hAnsiTheme="minorHAnsi" w:cstheme="minorHAnsi"/>
          <w:szCs w:val="22"/>
        </w:rPr>
        <w:t xml:space="preserve">from time to time, publicly refer to the Undertaking and its terms; and </w:t>
      </w:r>
    </w:p>
    <w:p w14:paraId="73753C17" w14:textId="77777777" w:rsidR="00BC7A7C" w:rsidRPr="00BC7A7C" w:rsidRDefault="00BC7A7C" w:rsidP="00421A28">
      <w:pPr>
        <w:pStyle w:val="ListParagraph"/>
        <w:widowControl w:val="0"/>
        <w:numPr>
          <w:ilvl w:val="2"/>
          <w:numId w:val="5"/>
        </w:numPr>
        <w:spacing w:before="120" w:after="120" w:line="360" w:lineRule="auto"/>
        <w:rPr>
          <w:rFonts w:asciiTheme="minorHAnsi" w:hAnsiTheme="minorHAnsi" w:cstheme="minorHAnsi"/>
          <w:szCs w:val="22"/>
        </w:rPr>
      </w:pPr>
      <w:r w:rsidRPr="00BC7A7C">
        <w:rPr>
          <w:rFonts w:asciiTheme="minorHAnsi" w:hAnsiTheme="minorHAnsi" w:cstheme="minorHAnsi"/>
          <w:szCs w:val="22"/>
        </w:rPr>
        <w:t xml:space="preserve">rely upon the admissions made by </w:t>
      </w:r>
      <w:r w:rsidR="00396DD5">
        <w:rPr>
          <w:rFonts w:asciiTheme="minorHAnsi" w:hAnsiTheme="minorHAnsi" w:cstheme="minorHAnsi"/>
          <w:szCs w:val="22"/>
        </w:rPr>
        <w:t xml:space="preserve">RAQ </w:t>
      </w:r>
      <w:r w:rsidRPr="00BC7A7C">
        <w:rPr>
          <w:rFonts w:asciiTheme="minorHAnsi" w:hAnsiTheme="minorHAnsi" w:cstheme="minorHAnsi"/>
          <w:szCs w:val="22"/>
        </w:rPr>
        <w:t xml:space="preserve">set out in clause </w:t>
      </w:r>
      <w:r w:rsidR="00396DD5">
        <w:rPr>
          <w:rFonts w:asciiTheme="minorHAnsi" w:hAnsiTheme="minorHAnsi" w:cstheme="minorHAnsi"/>
          <w:szCs w:val="22"/>
        </w:rPr>
        <w:t xml:space="preserve">10 </w:t>
      </w:r>
      <w:r w:rsidRPr="00BC7A7C">
        <w:rPr>
          <w:rFonts w:asciiTheme="minorHAnsi" w:hAnsiTheme="minorHAnsi" w:cstheme="minorHAnsi"/>
          <w:szCs w:val="22"/>
        </w:rPr>
        <w:t xml:space="preserve">above in respect of decisions taken regarding enforcement action </w:t>
      </w:r>
      <w:proofErr w:type="gramStart"/>
      <w:r w:rsidRPr="00BC7A7C">
        <w:rPr>
          <w:rFonts w:asciiTheme="minorHAnsi" w:hAnsiTheme="minorHAnsi" w:cstheme="minorHAnsi"/>
          <w:szCs w:val="22"/>
        </w:rPr>
        <w:t>in the event that</w:t>
      </w:r>
      <w:proofErr w:type="gramEnd"/>
      <w:r w:rsidRPr="00BC7A7C">
        <w:rPr>
          <w:rFonts w:asciiTheme="minorHAnsi" w:hAnsiTheme="minorHAnsi" w:cstheme="minorHAnsi"/>
          <w:szCs w:val="22"/>
        </w:rPr>
        <w:t xml:space="preserve"> </w:t>
      </w:r>
      <w:r w:rsidR="00EC4083">
        <w:rPr>
          <w:rFonts w:asciiTheme="minorHAnsi" w:hAnsiTheme="minorHAnsi" w:cstheme="minorHAnsi"/>
          <w:szCs w:val="22"/>
        </w:rPr>
        <w:t>RAQ</w:t>
      </w:r>
      <w:r w:rsidR="00B00885" w:rsidRPr="00471004">
        <w:rPr>
          <w:rFonts w:asciiTheme="minorHAnsi" w:hAnsiTheme="minorHAnsi" w:cstheme="minorHAnsi"/>
          <w:szCs w:val="22"/>
        </w:rPr>
        <w:t xml:space="preserve"> </w:t>
      </w:r>
      <w:r w:rsidRPr="00BC7A7C">
        <w:rPr>
          <w:rFonts w:asciiTheme="minorHAnsi" w:hAnsiTheme="minorHAnsi" w:cstheme="minorHAnsi"/>
          <w:szCs w:val="22"/>
        </w:rPr>
        <w:t xml:space="preserve">is found to have failed to comply with its workplace relations obligations in the future, including but not limited to any failure by </w:t>
      </w:r>
      <w:r w:rsidR="00EC4083">
        <w:rPr>
          <w:rFonts w:asciiTheme="minorHAnsi" w:hAnsiTheme="minorHAnsi" w:cstheme="minorHAnsi"/>
          <w:szCs w:val="22"/>
        </w:rPr>
        <w:t xml:space="preserve">RAQ </w:t>
      </w:r>
      <w:r w:rsidRPr="00BC7A7C">
        <w:rPr>
          <w:rFonts w:asciiTheme="minorHAnsi" w:hAnsiTheme="minorHAnsi" w:cstheme="minorHAnsi"/>
          <w:szCs w:val="22"/>
        </w:rPr>
        <w:t>to comply with its obligations under this Undertaking.</w:t>
      </w:r>
    </w:p>
    <w:p w14:paraId="738F339E" w14:textId="77777777" w:rsidR="00BC7A7C" w:rsidRPr="00BC7A7C" w:rsidRDefault="00BC7A7C" w:rsidP="00421A28">
      <w:pPr>
        <w:pStyle w:val="ListParagraph"/>
        <w:widowControl w:val="0"/>
        <w:numPr>
          <w:ilvl w:val="1"/>
          <w:numId w:val="5"/>
        </w:numPr>
        <w:spacing w:before="120" w:after="120" w:line="360" w:lineRule="auto"/>
        <w:rPr>
          <w:rFonts w:asciiTheme="minorHAnsi" w:hAnsiTheme="minorHAnsi" w:cstheme="minorHAnsi"/>
          <w:szCs w:val="22"/>
        </w:rPr>
      </w:pPr>
      <w:r w:rsidRPr="00BC7A7C">
        <w:rPr>
          <w:rFonts w:asciiTheme="minorHAnsi" w:hAnsiTheme="minorHAnsi" w:cstheme="minorHAnsi"/>
          <w:szCs w:val="22"/>
        </w:rPr>
        <w:t xml:space="preserve">consistent with the Note to section 715(4) of the FW Act, this Undertaking in no way derogates from the rights and remedies available to any other person arising from the conduct set out </w:t>
      </w:r>
      <w:proofErr w:type="gramStart"/>
      <w:r w:rsidRPr="00BC7A7C">
        <w:rPr>
          <w:rFonts w:asciiTheme="minorHAnsi" w:hAnsiTheme="minorHAnsi" w:cstheme="minorHAnsi"/>
          <w:szCs w:val="22"/>
        </w:rPr>
        <w:t>herein;</w:t>
      </w:r>
      <w:proofErr w:type="gramEnd"/>
    </w:p>
    <w:p w14:paraId="57BC1894" w14:textId="77777777" w:rsidR="00BC7A7C" w:rsidRPr="00BC7A7C" w:rsidRDefault="00BC7A7C" w:rsidP="00421A28">
      <w:pPr>
        <w:pStyle w:val="ListParagraph"/>
        <w:widowControl w:val="0"/>
        <w:numPr>
          <w:ilvl w:val="1"/>
          <w:numId w:val="5"/>
        </w:numPr>
        <w:spacing w:before="120" w:after="120" w:line="360" w:lineRule="auto"/>
        <w:rPr>
          <w:rFonts w:asciiTheme="minorHAnsi" w:hAnsiTheme="minorHAnsi" w:cstheme="minorHAnsi"/>
          <w:szCs w:val="22"/>
        </w:rPr>
      </w:pPr>
      <w:r w:rsidRPr="00BC7A7C">
        <w:rPr>
          <w:rFonts w:asciiTheme="minorHAnsi" w:hAnsiTheme="minorHAnsi" w:cstheme="minorHAnsi"/>
          <w:szCs w:val="22"/>
        </w:rPr>
        <w:t xml:space="preserve">consistent with section 715(3) of the FW Act, </w:t>
      </w:r>
      <w:r w:rsidR="00C15437">
        <w:rPr>
          <w:rFonts w:asciiTheme="minorHAnsi" w:hAnsiTheme="minorHAnsi" w:cstheme="minorHAnsi"/>
          <w:szCs w:val="22"/>
        </w:rPr>
        <w:t>RAQ</w:t>
      </w:r>
      <w:r w:rsidR="00410988" w:rsidRPr="00471004">
        <w:rPr>
          <w:rFonts w:asciiTheme="minorHAnsi" w:hAnsiTheme="minorHAnsi" w:cstheme="minorHAnsi"/>
          <w:szCs w:val="22"/>
        </w:rPr>
        <w:t xml:space="preserve"> </w:t>
      </w:r>
      <w:r w:rsidRPr="00BC7A7C">
        <w:rPr>
          <w:rFonts w:asciiTheme="minorHAnsi" w:hAnsiTheme="minorHAnsi" w:cstheme="minorHAnsi"/>
          <w:szCs w:val="22"/>
        </w:rPr>
        <w:t>may withdraw from or vary this Undertaking at any time, but only with the consent of the FWO; and</w:t>
      </w:r>
    </w:p>
    <w:p w14:paraId="6607BA0F" w14:textId="77777777" w:rsidR="00BC7A7C" w:rsidRPr="00BC7A7C" w:rsidRDefault="00BC7A7C" w:rsidP="00421A28">
      <w:pPr>
        <w:pStyle w:val="ListParagraph"/>
        <w:widowControl w:val="0"/>
        <w:numPr>
          <w:ilvl w:val="1"/>
          <w:numId w:val="5"/>
        </w:numPr>
        <w:spacing w:before="120" w:after="120" w:line="360" w:lineRule="auto"/>
        <w:rPr>
          <w:rFonts w:asciiTheme="minorHAnsi" w:hAnsiTheme="minorHAnsi" w:cstheme="minorHAnsi"/>
          <w:szCs w:val="22"/>
        </w:rPr>
      </w:pPr>
      <w:r w:rsidRPr="00BC7A7C">
        <w:rPr>
          <w:rFonts w:asciiTheme="minorHAnsi" w:hAnsiTheme="minorHAnsi" w:cstheme="minorHAnsi"/>
          <w:szCs w:val="22"/>
        </w:rPr>
        <w:t xml:space="preserve">if </w:t>
      </w:r>
      <w:r w:rsidR="00B5138A">
        <w:rPr>
          <w:rFonts w:asciiTheme="minorHAnsi" w:hAnsiTheme="minorHAnsi" w:cstheme="minorHAnsi"/>
          <w:szCs w:val="22"/>
        </w:rPr>
        <w:t>RAQ</w:t>
      </w:r>
      <w:r w:rsidR="00B84482" w:rsidRPr="00471004">
        <w:rPr>
          <w:rFonts w:asciiTheme="minorHAnsi" w:hAnsiTheme="minorHAnsi" w:cstheme="minorHAnsi"/>
          <w:szCs w:val="22"/>
        </w:rPr>
        <w:t xml:space="preserve"> </w:t>
      </w:r>
      <w:r w:rsidRPr="00BC7A7C">
        <w:rPr>
          <w:rFonts w:asciiTheme="minorHAnsi" w:hAnsiTheme="minorHAnsi" w:cstheme="minorHAnsi"/>
          <w:szCs w:val="22"/>
        </w:rPr>
        <w:t>contravenes any of the terms of this Undertaking:</w:t>
      </w:r>
    </w:p>
    <w:p w14:paraId="5179B88D" w14:textId="77777777" w:rsidR="00BC7A7C" w:rsidRPr="00BC7A7C" w:rsidRDefault="00BC7A7C" w:rsidP="00421A28">
      <w:pPr>
        <w:pStyle w:val="ListParagraph"/>
        <w:widowControl w:val="0"/>
        <w:numPr>
          <w:ilvl w:val="2"/>
          <w:numId w:val="5"/>
        </w:numPr>
        <w:spacing w:before="120" w:after="120" w:line="360" w:lineRule="auto"/>
        <w:rPr>
          <w:rFonts w:asciiTheme="minorHAnsi" w:hAnsiTheme="minorHAnsi" w:cstheme="minorHAnsi"/>
          <w:szCs w:val="22"/>
        </w:rPr>
      </w:pPr>
      <w:r w:rsidRPr="00BC7A7C">
        <w:rPr>
          <w:rFonts w:asciiTheme="minorHAnsi" w:hAnsiTheme="minorHAnsi" w:cstheme="minorHAnsi"/>
          <w:szCs w:val="22"/>
        </w:rPr>
        <w:t xml:space="preserve">the FWO may apply to any of the Courts set out in section 715(6) of the FW Act, for orders under section 715(7) of the FW Act; and </w:t>
      </w:r>
    </w:p>
    <w:p w14:paraId="45A9D0AA" w14:textId="77777777" w:rsidR="00BC7A7C" w:rsidRPr="00BC7A7C" w:rsidRDefault="00BC7A7C" w:rsidP="00421A28">
      <w:pPr>
        <w:pStyle w:val="ListParagraph"/>
        <w:widowControl w:val="0"/>
        <w:numPr>
          <w:ilvl w:val="2"/>
          <w:numId w:val="5"/>
        </w:numPr>
        <w:spacing w:before="120" w:after="120" w:line="360" w:lineRule="auto"/>
        <w:rPr>
          <w:rFonts w:asciiTheme="minorHAnsi" w:hAnsiTheme="minorHAnsi" w:cstheme="minorHAnsi"/>
          <w:szCs w:val="22"/>
        </w:rPr>
      </w:pPr>
      <w:r w:rsidRPr="00BC7A7C">
        <w:rPr>
          <w:rFonts w:asciiTheme="minorHAnsi" w:hAnsiTheme="minorHAnsi" w:cstheme="minorHAnsi"/>
          <w:szCs w:val="22"/>
        </w:rPr>
        <w:t xml:space="preserve">this Undertaking may be provided to the Court as evidence of the admissions made by </w:t>
      </w:r>
      <w:r w:rsidR="00735F24">
        <w:rPr>
          <w:rFonts w:asciiTheme="minorHAnsi" w:hAnsiTheme="minorHAnsi" w:cstheme="minorHAnsi"/>
          <w:szCs w:val="22"/>
        </w:rPr>
        <w:t xml:space="preserve">RAQ </w:t>
      </w:r>
      <w:r w:rsidRPr="00BC7A7C">
        <w:rPr>
          <w:rFonts w:asciiTheme="minorHAnsi" w:hAnsiTheme="minorHAnsi" w:cstheme="minorHAnsi"/>
          <w:szCs w:val="22"/>
        </w:rPr>
        <w:t xml:space="preserve">in clause </w:t>
      </w:r>
      <w:r w:rsidR="00735F24">
        <w:rPr>
          <w:rFonts w:asciiTheme="minorHAnsi" w:hAnsiTheme="minorHAnsi" w:cstheme="minorHAnsi"/>
          <w:szCs w:val="22"/>
        </w:rPr>
        <w:t xml:space="preserve">10 </w:t>
      </w:r>
      <w:r w:rsidRPr="00BC7A7C">
        <w:rPr>
          <w:rFonts w:asciiTheme="minorHAnsi" w:hAnsiTheme="minorHAnsi" w:cstheme="minorHAnsi"/>
          <w:szCs w:val="22"/>
        </w:rPr>
        <w:t xml:space="preserve">above, </w:t>
      </w:r>
      <w:proofErr w:type="gramStart"/>
      <w:r w:rsidRPr="00BC7A7C">
        <w:rPr>
          <w:rFonts w:asciiTheme="minorHAnsi" w:hAnsiTheme="minorHAnsi" w:cstheme="minorHAnsi"/>
          <w:szCs w:val="22"/>
        </w:rPr>
        <w:t>and also</w:t>
      </w:r>
      <w:proofErr w:type="gramEnd"/>
      <w:r w:rsidRPr="00BC7A7C">
        <w:rPr>
          <w:rFonts w:asciiTheme="minorHAnsi" w:hAnsiTheme="minorHAnsi" w:cstheme="minorHAnsi"/>
          <w:szCs w:val="22"/>
        </w:rPr>
        <w:t xml:space="preserve"> in respect of the question of costs.</w:t>
      </w:r>
    </w:p>
    <w:p w14:paraId="1EB6E2A0" w14:textId="77777777" w:rsidR="009B4E51" w:rsidRDefault="009B4E51">
      <w:pPr>
        <w:rPr>
          <w:rFonts w:asciiTheme="minorHAnsi" w:hAnsiTheme="minorHAnsi" w:cstheme="minorHAnsi"/>
          <w:b/>
          <w:sz w:val="24"/>
          <w:szCs w:val="24"/>
        </w:rPr>
      </w:pPr>
      <w:r>
        <w:rPr>
          <w:rFonts w:asciiTheme="minorHAnsi" w:hAnsiTheme="minorHAnsi" w:cstheme="minorHAnsi"/>
          <w:b/>
          <w:sz w:val="24"/>
          <w:szCs w:val="24"/>
        </w:rPr>
        <w:br w:type="page"/>
      </w:r>
    </w:p>
    <w:p w14:paraId="6920D7EF" w14:textId="77777777" w:rsidR="00C4474C" w:rsidRPr="00001654" w:rsidRDefault="009B4E51" w:rsidP="00C4474C">
      <w:pPr>
        <w:widowControl w:val="0"/>
        <w:spacing w:before="120" w:after="120" w:line="360" w:lineRule="auto"/>
        <w:rPr>
          <w:rFonts w:asciiTheme="minorHAnsi" w:hAnsiTheme="minorHAnsi" w:cstheme="minorHAnsi"/>
          <w:b/>
          <w:sz w:val="24"/>
          <w:szCs w:val="24"/>
        </w:rPr>
      </w:pPr>
      <w:r>
        <w:rPr>
          <w:rFonts w:asciiTheme="minorHAnsi" w:hAnsiTheme="minorHAnsi" w:cstheme="minorHAnsi"/>
          <w:b/>
          <w:sz w:val="24"/>
          <w:szCs w:val="24"/>
        </w:rPr>
        <w:lastRenderedPageBreak/>
        <w:t>DICTIONARY</w:t>
      </w:r>
    </w:p>
    <w:p w14:paraId="2C08D46D" w14:textId="77777777" w:rsidR="00677D2D" w:rsidRPr="00677D2D" w:rsidRDefault="00516CDC" w:rsidP="00FD0255">
      <w:pPr>
        <w:widowControl w:val="0"/>
        <w:tabs>
          <w:tab w:val="left" w:pos="477"/>
          <w:tab w:val="left" w:pos="478"/>
        </w:tabs>
        <w:autoSpaceDE w:val="0"/>
        <w:autoSpaceDN w:val="0"/>
        <w:spacing w:before="140" w:line="360" w:lineRule="auto"/>
        <w:ind w:right="151"/>
        <w:rPr>
          <w:rFonts w:asciiTheme="minorHAnsi" w:hAnsiTheme="minorHAnsi" w:cstheme="minorHAnsi"/>
          <w:sz w:val="24"/>
          <w:szCs w:val="24"/>
        </w:rPr>
      </w:pPr>
      <w:r w:rsidRPr="00677D2D">
        <w:rPr>
          <w:rFonts w:asciiTheme="minorHAnsi" w:hAnsiTheme="minorHAnsi" w:cstheme="minorHAnsi"/>
          <w:sz w:val="24"/>
          <w:szCs w:val="24"/>
        </w:rPr>
        <w:t>Unless the contrary intention appears, words in the singular include the plural, and other than terms defined, have their ordinary natural meaning.</w:t>
      </w:r>
    </w:p>
    <w:p w14:paraId="69CA22F3" w14:textId="77777777" w:rsidR="00191507" w:rsidRPr="00677D2D" w:rsidRDefault="00191507" w:rsidP="00595F16">
      <w:pPr>
        <w:pStyle w:val="ListParagraph"/>
        <w:widowControl w:val="0"/>
        <w:numPr>
          <w:ilvl w:val="0"/>
          <w:numId w:val="7"/>
        </w:numPr>
        <w:tabs>
          <w:tab w:val="left" w:pos="477"/>
          <w:tab w:val="left" w:pos="478"/>
        </w:tabs>
        <w:autoSpaceDE w:val="0"/>
        <w:autoSpaceDN w:val="0"/>
        <w:spacing w:before="140" w:line="360" w:lineRule="auto"/>
        <w:ind w:left="477" w:right="151"/>
        <w:contextualSpacing w:val="0"/>
        <w:rPr>
          <w:szCs w:val="24"/>
        </w:rPr>
      </w:pPr>
      <w:r w:rsidRPr="00677D2D">
        <w:rPr>
          <w:b/>
          <w:szCs w:val="24"/>
        </w:rPr>
        <w:t>Interest</w:t>
      </w:r>
      <w:r w:rsidRPr="00677D2D">
        <w:rPr>
          <w:b/>
          <w:spacing w:val="-3"/>
          <w:szCs w:val="24"/>
        </w:rPr>
        <w:t xml:space="preserve"> </w:t>
      </w:r>
      <w:r w:rsidRPr="00677D2D">
        <w:rPr>
          <w:b/>
          <w:szCs w:val="24"/>
        </w:rPr>
        <w:t>Amount</w:t>
      </w:r>
      <w:r w:rsidRPr="00677D2D">
        <w:rPr>
          <w:b/>
          <w:spacing w:val="-1"/>
          <w:szCs w:val="24"/>
        </w:rPr>
        <w:t xml:space="preserve"> </w:t>
      </w:r>
      <w:r w:rsidRPr="00677D2D">
        <w:rPr>
          <w:szCs w:val="24"/>
        </w:rPr>
        <w:t>in</w:t>
      </w:r>
      <w:r w:rsidRPr="00677D2D">
        <w:rPr>
          <w:spacing w:val="-1"/>
          <w:szCs w:val="24"/>
        </w:rPr>
        <w:t xml:space="preserve"> </w:t>
      </w:r>
      <w:r w:rsidRPr="00677D2D">
        <w:rPr>
          <w:szCs w:val="24"/>
        </w:rPr>
        <w:t>relation</w:t>
      </w:r>
      <w:r w:rsidRPr="00677D2D">
        <w:rPr>
          <w:spacing w:val="-3"/>
          <w:szCs w:val="24"/>
        </w:rPr>
        <w:t xml:space="preserve"> </w:t>
      </w:r>
      <w:r w:rsidRPr="00677D2D">
        <w:rPr>
          <w:szCs w:val="24"/>
        </w:rPr>
        <w:t>to</w:t>
      </w:r>
      <w:r w:rsidRPr="00677D2D">
        <w:rPr>
          <w:spacing w:val="-3"/>
          <w:szCs w:val="24"/>
        </w:rPr>
        <w:t xml:space="preserve"> </w:t>
      </w:r>
      <w:r w:rsidRPr="00677D2D">
        <w:rPr>
          <w:szCs w:val="24"/>
        </w:rPr>
        <w:t>the</w:t>
      </w:r>
      <w:r w:rsidRPr="00677D2D">
        <w:rPr>
          <w:spacing w:val="-3"/>
          <w:szCs w:val="24"/>
        </w:rPr>
        <w:t xml:space="preserve"> </w:t>
      </w:r>
      <w:r w:rsidR="001C6F24">
        <w:rPr>
          <w:szCs w:val="24"/>
        </w:rPr>
        <w:t>w</w:t>
      </w:r>
      <w:r w:rsidRPr="00677D2D">
        <w:rPr>
          <w:szCs w:val="24"/>
        </w:rPr>
        <w:t>age</w:t>
      </w:r>
      <w:r w:rsidRPr="00677D2D">
        <w:rPr>
          <w:spacing w:val="-3"/>
          <w:szCs w:val="24"/>
        </w:rPr>
        <w:t xml:space="preserve"> </w:t>
      </w:r>
      <w:r w:rsidR="001C6F24">
        <w:rPr>
          <w:szCs w:val="24"/>
        </w:rPr>
        <w:t>u</w:t>
      </w:r>
      <w:r w:rsidRPr="00677D2D">
        <w:rPr>
          <w:szCs w:val="24"/>
        </w:rPr>
        <w:t>nderpayment</w:t>
      </w:r>
      <w:r w:rsidRPr="00677D2D">
        <w:rPr>
          <w:spacing w:val="-1"/>
          <w:szCs w:val="24"/>
        </w:rPr>
        <w:t xml:space="preserve"> </w:t>
      </w:r>
      <w:r w:rsidRPr="00677D2D">
        <w:rPr>
          <w:szCs w:val="24"/>
        </w:rPr>
        <w:t>is</w:t>
      </w:r>
      <w:r w:rsidRPr="00677D2D">
        <w:rPr>
          <w:spacing w:val="-4"/>
          <w:szCs w:val="24"/>
        </w:rPr>
        <w:t xml:space="preserve"> </w:t>
      </w:r>
      <w:r w:rsidRPr="00677D2D">
        <w:rPr>
          <w:szCs w:val="24"/>
        </w:rPr>
        <w:t>calculated</w:t>
      </w:r>
      <w:r w:rsidRPr="00677D2D">
        <w:rPr>
          <w:spacing w:val="-3"/>
          <w:szCs w:val="24"/>
        </w:rPr>
        <w:t xml:space="preserve"> </w:t>
      </w:r>
      <w:r w:rsidRPr="00677D2D">
        <w:rPr>
          <w:szCs w:val="24"/>
        </w:rPr>
        <w:t>in</w:t>
      </w:r>
      <w:r w:rsidRPr="00677D2D">
        <w:rPr>
          <w:spacing w:val="-3"/>
          <w:szCs w:val="24"/>
        </w:rPr>
        <w:t xml:space="preserve"> </w:t>
      </w:r>
      <w:r w:rsidRPr="00677D2D">
        <w:rPr>
          <w:szCs w:val="24"/>
        </w:rPr>
        <w:t>accordance</w:t>
      </w:r>
      <w:r w:rsidRPr="00677D2D">
        <w:rPr>
          <w:spacing w:val="-3"/>
          <w:szCs w:val="24"/>
        </w:rPr>
        <w:t xml:space="preserve"> </w:t>
      </w:r>
      <w:r w:rsidRPr="00677D2D">
        <w:rPr>
          <w:szCs w:val="24"/>
        </w:rPr>
        <w:t>with the Federal Court Pre Judgment Rate</w:t>
      </w:r>
      <w:r w:rsidR="006844F3">
        <w:rPr>
          <w:szCs w:val="24"/>
        </w:rPr>
        <w:t>.</w:t>
      </w:r>
    </w:p>
    <w:p w14:paraId="0AABBDD1" w14:textId="77777777" w:rsidR="00191507" w:rsidRPr="00191507" w:rsidRDefault="00191507" w:rsidP="00595F16">
      <w:pPr>
        <w:pStyle w:val="ListParagraph"/>
        <w:widowControl w:val="0"/>
        <w:numPr>
          <w:ilvl w:val="0"/>
          <w:numId w:val="7"/>
        </w:numPr>
        <w:tabs>
          <w:tab w:val="left" w:pos="477"/>
          <w:tab w:val="left" w:pos="478"/>
        </w:tabs>
        <w:autoSpaceDE w:val="0"/>
        <w:autoSpaceDN w:val="0"/>
        <w:spacing w:before="13" w:line="360" w:lineRule="auto"/>
        <w:ind w:left="477" w:right="530"/>
        <w:contextualSpacing w:val="0"/>
        <w:rPr>
          <w:szCs w:val="24"/>
        </w:rPr>
      </w:pPr>
      <w:r w:rsidRPr="00191507">
        <w:rPr>
          <w:b/>
          <w:szCs w:val="24"/>
        </w:rPr>
        <w:t>Reasonable</w:t>
      </w:r>
      <w:r w:rsidRPr="00191507">
        <w:rPr>
          <w:b/>
          <w:spacing w:val="-3"/>
          <w:szCs w:val="24"/>
        </w:rPr>
        <w:t xml:space="preserve"> </w:t>
      </w:r>
      <w:r w:rsidRPr="00191507">
        <w:rPr>
          <w:b/>
          <w:szCs w:val="24"/>
        </w:rPr>
        <w:t>Evidence</w:t>
      </w:r>
      <w:r w:rsidRPr="00191507">
        <w:rPr>
          <w:b/>
          <w:spacing w:val="-3"/>
          <w:szCs w:val="24"/>
        </w:rPr>
        <w:t xml:space="preserve"> </w:t>
      </w:r>
      <w:r w:rsidRPr="00191507">
        <w:rPr>
          <w:szCs w:val="24"/>
        </w:rPr>
        <w:t>means</w:t>
      </w:r>
      <w:r w:rsidRPr="00191507">
        <w:rPr>
          <w:spacing w:val="-3"/>
          <w:szCs w:val="24"/>
        </w:rPr>
        <w:t xml:space="preserve"> </w:t>
      </w:r>
      <w:r w:rsidRPr="00191507">
        <w:rPr>
          <w:szCs w:val="24"/>
        </w:rPr>
        <w:t>such</w:t>
      </w:r>
      <w:r w:rsidRPr="00191507">
        <w:rPr>
          <w:spacing w:val="-2"/>
          <w:szCs w:val="24"/>
        </w:rPr>
        <w:t xml:space="preserve"> </w:t>
      </w:r>
      <w:r w:rsidRPr="00191507">
        <w:rPr>
          <w:szCs w:val="24"/>
        </w:rPr>
        <w:t>evidence</w:t>
      </w:r>
      <w:r w:rsidRPr="00191507">
        <w:rPr>
          <w:spacing w:val="-4"/>
          <w:szCs w:val="24"/>
        </w:rPr>
        <w:t xml:space="preserve"> </w:t>
      </w:r>
      <w:r w:rsidRPr="00191507">
        <w:rPr>
          <w:szCs w:val="24"/>
        </w:rPr>
        <w:t>as</w:t>
      </w:r>
      <w:r w:rsidRPr="00191507">
        <w:rPr>
          <w:spacing w:val="-3"/>
          <w:szCs w:val="24"/>
        </w:rPr>
        <w:t xml:space="preserve"> </w:t>
      </w:r>
      <w:r w:rsidRPr="00191507">
        <w:rPr>
          <w:szCs w:val="24"/>
        </w:rPr>
        <w:t>the</w:t>
      </w:r>
      <w:r w:rsidRPr="00191507">
        <w:rPr>
          <w:spacing w:val="-3"/>
          <w:szCs w:val="24"/>
        </w:rPr>
        <w:t xml:space="preserve"> </w:t>
      </w:r>
      <w:r w:rsidRPr="00191507">
        <w:rPr>
          <w:szCs w:val="24"/>
        </w:rPr>
        <w:t>FWO</w:t>
      </w:r>
      <w:r w:rsidRPr="00191507">
        <w:rPr>
          <w:spacing w:val="-3"/>
          <w:szCs w:val="24"/>
        </w:rPr>
        <w:t xml:space="preserve"> </w:t>
      </w:r>
      <w:r w:rsidRPr="00191507">
        <w:rPr>
          <w:szCs w:val="24"/>
        </w:rPr>
        <w:t>may</w:t>
      </w:r>
      <w:r w:rsidRPr="00191507">
        <w:rPr>
          <w:spacing w:val="-3"/>
          <w:szCs w:val="24"/>
        </w:rPr>
        <w:t xml:space="preserve"> </w:t>
      </w:r>
      <w:r w:rsidRPr="00191507">
        <w:rPr>
          <w:szCs w:val="24"/>
        </w:rPr>
        <w:t>reasonably</w:t>
      </w:r>
      <w:r w:rsidRPr="00191507">
        <w:rPr>
          <w:spacing w:val="-3"/>
          <w:szCs w:val="24"/>
        </w:rPr>
        <w:t xml:space="preserve"> </w:t>
      </w:r>
      <w:r w:rsidRPr="00191507">
        <w:rPr>
          <w:szCs w:val="24"/>
        </w:rPr>
        <w:t>require,</w:t>
      </w:r>
      <w:r w:rsidRPr="00191507">
        <w:rPr>
          <w:spacing w:val="-3"/>
          <w:szCs w:val="24"/>
        </w:rPr>
        <w:t xml:space="preserve"> </w:t>
      </w:r>
      <w:r w:rsidRPr="00191507">
        <w:rPr>
          <w:szCs w:val="24"/>
        </w:rPr>
        <w:t>and which could reasonably be expected to satisfy a court of:</w:t>
      </w:r>
    </w:p>
    <w:p w14:paraId="799D9FDD" w14:textId="77777777" w:rsidR="00191507" w:rsidRPr="00191507" w:rsidRDefault="00191507" w:rsidP="00595F16">
      <w:pPr>
        <w:pStyle w:val="ListParagraph"/>
        <w:widowControl w:val="0"/>
        <w:numPr>
          <w:ilvl w:val="0"/>
          <w:numId w:val="8"/>
        </w:numPr>
        <w:tabs>
          <w:tab w:val="left" w:pos="840"/>
        </w:tabs>
        <w:autoSpaceDE w:val="0"/>
        <w:autoSpaceDN w:val="0"/>
        <w:spacing w:before="41" w:line="360" w:lineRule="auto"/>
        <w:contextualSpacing w:val="0"/>
        <w:jc w:val="both"/>
        <w:rPr>
          <w:szCs w:val="24"/>
        </w:rPr>
      </w:pPr>
      <w:r w:rsidRPr="00191507">
        <w:rPr>
          <w:szCs w:val="24"/>
        </w:rPr>
        <w:t>the</w:t>
      </w:r>
      <w:r w:rsidRPr="00191507">
        <w:rPr>
          <w:spacing w:val="-5"/>
          <w:szCs w:val="24"/>
        </w:rPr>
        <w:t xml:space="preserve"> </w:t>
      </w:r>
      <w:r w:rsidRPr="00191507">
        <w:rPr>
          <w:szCs w:val="24"/>
        </w:rPr>
        <w:t>truth of any</w:t>
      </w:r>
      <w:r w:rsidRPr="00191507">
        <w:rPr>
          <w:spacing w:val="-1"/>
          <w:szCs w:val="24"/>
        </w:rPr>
        <w:t xml:space="preserve"> </w:t>
      </w:r>
      <w:r w:rsidRPr="00191507">
        <w:rPr>
          <w:szCs w:val="24"/>
        </w:rPr>
        <w:t>fact asserted</w:t>
      </w:r>
      <w:r w:rsidRPr="00191507">
        <w:rPr>
          <w:spacing w:val="-2"/>
          <w:szCs w:val="24"/>
        </w:rPr>
        <w:t xml:space="preserve"> </w:t>
      </w:r>
      <w:r w:rsidRPr="00191507">
        <w:rPr>
          <w:szCs w:val="24"/>
        </w:rPr>
        <w:t>by</w:t>
      </w:r>
      <w:r w:rsidRPr="00191507">
        <w:rPr>
          <w:spacing w:val="-2"/>
          <w:szCs w:val="24"/>
        </w:rPr>
        <w:t xml:space="preserve"> </w:t>
      </w:r>
      <w:r w:rsidR="005D1718">
        <w:rPr>
          <w:rFonts w:asciiTheme="minorHAnsi" w:hAnsiTheme="minorHAnsi" w:cstheme="minorHAnsi"/>
          <w:szCs w:val="22"/>
        </w:rPr>
        <w:t>RAQ</w:t>
      </w:r>
      <w:r w:rsidR="00B7746C" w:rsidRPr="00BC7A7C">
        <w:rPr>
          <w:rFonts w:asciiTheme="minorHAnsi" w:hAnsiTheme="minorHAnsi" w:cstheme="minorHAnsi"/>
          <w:szCs w:val="22"/>
        </w:rPr>
        <w:t xml:space="preserve"> </w:t>
      </w:r>
      <w:r w:rsidRPr="00191507">
        <w:rPr>
          <w:szCs w:val="24"/>
        </w:rPr>
        <w:t>or</w:t>
      </w:r>
      <w:r w:rsidRPr="00191507">
        <w:rPr>
          <w:spacing w:val="-3"/>
          <w:szCs w:val="24"/>
        </w:rPr>
        <w:t xml:space="preserve"> </w:t>
      </w:r>
      <w:r w:rsidRPr="00191507">
        <w:rPr>
          <w:szCs w:val="24"/>
        </w:rPr>
        <w:t>by</w:t>
      </w:r>
      <w:r w:rsidRPr="00191507">
        <w:rPr>
          <w:spacing w:val="-2"/>
          <w:szCs w:val="24"/>
        </w:rPr>
        <w:t xml:space="preserve"> </w:t>
      </w:r>
      <w:r w:rsidRPr="00191507">
        <w:rPr>
          <w:szCs w:val="24"/>
        </w:rPr>
        <w:t>any</w:t>
      </w:r>
      <w:r w:rsidRPr="00191507">
        <w:rPr>
          <w:spacing w:val="-1"/>
          <w:szCs w:val="24"/>
        </w:rPr>
        <w:t xml:space="preserve"> </w:t>
      </w:r>
      <w:r w:rsidRPr="00191507">
        <w:rPr>
          <w:szCs w:val="24"/>
        </w:rPr>
        <w:t>of its</w:t>
      </w:r>
      <w:r w:rsidRPr="00191507">
        <w:rPr>
          <w:spacing w:val="-1"/>
          <w:szCs w:val="24"/>
        </w:rPr>
        <w:t xml:space="preserve"> </w:t>
      </w:r>
      <w:r w:rsidRPr="00191507">
        <w:rPr>
          <w:szCs w:val="24"/>
        </w:rPr>
        <w:t>servants</w:t>
      </w:r>
      <w:r w:rsidRPr="00191507">
        <w:rPr>
          <w:spacing w:val="-2"/>
          <w:szCs w:val="24"/>
        </w:rPr>
        <w:t xml:space="preserve"> </w:t>
      </w:r>
      <w:r w:rsidRPr="00191507">
        <w:rPr>
          <w:szCs w:val="24"/>
        </w:rPr>
        <w:t>or agents;</w:t>
      </w:r>
      <w:r w:rsidRPr="00191507">
        <w:rPr>
          <w:spacing w:val="-2"/>
          <w:szCs w:val="24"/>
        </w:rPr>
        <w:t xml:space="preserve"> and/or</w:t>
      </w:r>
    </w:p>
    <w:p w14:paraId="2F0AD02E" w14:textId="77777777" w:rsidR="00191507" w:rsidRPr="00191507" w:rsidRDefault="00191507" w:rsidP="00595F16">
      <w:pPr>
        <w:pStyle w:val="ListParagraph"/>
        <w:widowControl w:val="0"/>
        <w:numPr>
          <w:ilvl w:val="0"/>
          <w:numId w:val="8"/>
        </w:numPr>
        <w:tabs>
          <w:tab w:val="left" w:pos="840"/>
        </w:tabs>
        <w:autoSpaceDE w:val="0"/>
        <w:autoSpaceDN w:val="0"/>
        <w:spacing w:before="1" w:line="360" w:lineRule="auto"/>
        <w:ind w:right="115"/>
        <w:contextualSpacing w:val="0"/>
        <w:jc w:val="both"/>
        <w:rPr>
          <w:szCs w:val="24"/>
        </w:rPr>
      </w:pPr>
      <w:r w:rsidRPr="00191507">
        <w:rPr>
          <w:szCs w:val="24"/>
        </w:rPr>
        <w:t>the</w:t>
      </w:r>
      <w:r w:rsidRPr="00191507">
        <w:rPr>
          <w:spacing w:val="25"/>
          <w:szCs w:val="24"/>
        </w:rPr>
        <w:t xml:space="preserve"> </w:t>
      </w:r>
      <w:r w:rsidRPr="00191507">
        <w:rPr>
          <w:szCs w:val="24"/>
        </w:rPr>
        <w:t>accuracy</w:t>
      </w:r>
      <w:r w:rsidRPr="00191507">
        <w:rPr>
          <w:spacing w:val="26"/>
          <w:szCs w:val="24"/>
        </w:rPr>
        <w:t xml:space="preserve"> </w:t>
      </w:r>
      <w:r w:rsidRPr="00191507">
        <w:rPr>
          <w:szCs w:val="24"/>
        </w:rPr>
        <w:t>and</w:t>
      </w:r>
      <w:r w:rsidRPr="00191507">
        <w:rPr>
          <w:spacing w:val="26"/>
          <w:szCs w:val="24"/>
        </w:rPr>
        <w:t xml:space="preserve"> </w:t>
      </w:r>
      <w:r w:rsidRPr="00191507">
        <w:rPr>
          <w:szCs w:val="24"/>
        </w:rPr>
        <w:t>correctness</w:t>
      </w:r>
      <w:r w:rsidRPr="00191507">
        <w:rPr>
          <w:spacing w:val="25"/>
          <w:szCs w:val="24"/>
        </w:rPr>
        <w:t xml:space="preserve"> </w:t>
      </w:r>
      <w:r w:rsidRPr="00191507">
        <w:rPr>
          <w:szCs w:val="24"/>
        </w:rPr>
        <w:t>of</w:t>
      </w:r>
      <w:r w:rsidRPr="00191507">
        <w:rPr>
          <w:spacing w:val="26"/>
          <w:szCs w:val="24"/>
        </w:rPr>
        <w:t xml:space="preserve"> </w:t>
      </w:r>
      <w:r w:rsidRPr="00191507">
        <w:rPr>
          <w:szCs w:val="24"/>
        </w:rPr>
        <w:t>any</w:t>
      </w:r>
      <w:r w:rsidRPr="00191507">
        <w:rPr>
          <w:spacing w:val="26"/>
          <w:szCs w:val="24"/>
        </w:rPr>
        <w:t xml:space="preserve"> </w:t>
      </w:r>
      <w:r w:rsidRPr="00191507">
        <w:rPr>
          <w:szCs w:val="24"/>
        </w:rPr>
        <w:t>information</w:t>
      </w:r>
      <w:r w:rsidRPr="00191507">
        <w:rPr>
          <w:spacing w:val="26"/>
          <w:szCs w:val="24"/>
        </w:rPr>
        <w:t xml:space="preserve"> </w:t>
      </w:r>
      <w:r w:rsidRPr="00191507">
        <w:rPr>
          <w:szCs w:val="24"/>
        </w:rPr>
        <w:t>provided</w:t>
      </w:r>
      <w:r w:rsidRPr="00191507">
        <w:rPr>
          <w:spacing w:val="26"/>
          <w:szCs w:val="24"/>
        </w:rPr>
        <w:t xml:space="preserve"> </w:t>
      </w:r>
      <w:r w:rsidRPr="00191507">
        <w:rPr>
          <w:szCs w:val="24"/>
        </w:rPr>
        <w:t>by</w:t>
      </w:r>
      <w:r w:rsidRPr="00191507">
        <w:rPr>
          <w:spacing w:val="24"/>
          <w:szCs w:val="24"/>
        </w:rPr>
        <w:t xml:space="preserve"> </w:t>
      </w:r>
      <w:r w:rsidR="007E42EC">
        <w:rPr>
          <w:rFonts w:asciiTheme="minorHAnsi" w:hAnsiTheme="minorHAnsi" w:cstheme="minorHAnsi"/>
          <w:szCs w:val="22"/>
        </w:rPr>
        <w:t>RAQ</w:t>
      </w:r>
      <w:r w:rsidRPr="00191507">
        <w:rPr>
          <w:szCs w:val="24"/>
        </w:rPr>
        <w:t>,</w:t>
      </w:r>
      <w:r w:rsidRPr="00191507">
        <w:rPr>
          <w:spacing w:val="25"/>
          <w:szCs w:val="24"/>
        </w:rPr>
        <w:t xml:space="preserve"> </w:t>
      </w:r>
      <w:r w:rsidRPr="00191507">
        <w:rPr>
          <w:szCs w:val="24"/>
        </w:rPr>
        <w:t>or</w:t>
      </w:r>
      <w:r w:rsidRPr="00191507">
        <w:rPr>
          <w:spacing w:val="25"/>
          <w:szCs w:val="24"/>
        </w:rPr>
        <w:t xml:space="preserve"> </w:t>
      </w:r>
      <w:r w:rsidRPr="00191507">
        <w:rPr>
          <w:szCs w:val="24"/>
        </w:rPr>
        <w:t>by</w:t>
      </w:r>
      <w:r w:rsidRPr="00191507">
        <w:rPr>
          <w:spacing w:val="26"/>
          <w:szCs w:val="24"/>
        </w:rPr>
        <w:t xml:space="preserve"> </w:t>
      </w:r>
      <w:r w:rsidRPr="00191507">
        <w:rPr>
          <w:szCs w:val="24"/>
        </w:rPr>
        <w:t>any</w:t>
      </w:r>
      <w:r w:rsidRPr="00191507">
        <w:rPr>
          <w:spacing w:val="24"/>
          <w:szCs w:val="24"/>
        </w:rPr>
        <w:t xml:space="preserve"> </w:t>
      </w:r>
      <w:r w:rsidRPr="00191507">
        <w:rPr>
          <w:szCs w:val="24"/>
        </w:rPr>
        <w:t>of</w:t>
      </w:r>
      <w:r w:rsidRPr="00191507">
        <w:rPr>
          <w:spacing w:val="26"/>
          <w:szCs w:val="24"/>
        </w:rPr>
        <w:t xml:space="preserve"> </w:t>
      </w:r>
      <w:r w:rsidRPr="00191507">
        <w:rPr>
          <w:szCs w:val="24"/>
        </w:rPr>
        <w:t>its servants or agents; and/or</w:t>
      </w:r>
    </w:p>
    <w:p w14:paraId="4CE147F5" w14:textId="77777777" w:rsidR="00191507" w:rsidRPr="00191507" w:rsidRDefault="00191507" w:rsidP="00595F16">
      <w:pPr>
        <w:pStyle w:val="ListParagraph"/>
        <w:widowControl w:val="0"/>
        <w:numPr>
          <w:ilvl w:val="0"/>
          <w:numId w:val="8"/>
        </w:numPr>
        <w:tabs>
          <w:tab w:val="left" w:pos="840"/>
        </w:tabs>
        <w:autoSpaceDE w:val="0"/>
        <w:autoSpaceDN w:val="0"/>
        <w:spacing w:before="119" w:line="360" w:lineRule="auto"/>
        <w:contextualSpacing w:val="0"/>
        <w:jc w:val="both"/>
        <w:rPr>
          <w:szCs w:val="24"/>
        </w:rPr>
      </w:pPr>
      <w:r w:rsidRPr="00191507">
        <w:rPr>
          <w:szCs w:val="24"/>
        </w:rPr>
        <w:t>compliance</w:t>
      </w:r>
      <w:r w:rsidRPr="00191507">
        <w:rPr>
          <w:spacing w:val="-2"/>
          <w:szCs w:val="24"/>
        </w:rPr>
        <w:t xml:space="preserve"> </w:t>
      </w:r>
      <w:r w:rsidRPr="00191507">
        <w:rPr>
          <w:szCs w:val="24"/>
        </w:rPr>
        <w:t xml:space="preserve">by </w:t>
      </w:r>
      <w:r w:rsidR="007E42EC">
        <w:rPr>
          <w:rFonts w:asciiTheme="minorHAnsi" w:hAnsiTheme="minorHAnsi" w:cstheme="minorHAnsi"/>
          <w:szCs w:val="22"/>
        </w:rPr>
        <w:t>RAQ</w:t>
      </w:r>
      <w:r w:rsidR="00B7746C" w:rsidRPr="00BC7A7C">
        <w:rPr>
          <w:rFonts w:asciiTheme="minorHAnsi" w:hAnsiTheme="minorHAnsi" w:cstheme="minorHAnsi"/>
          <w:szCs w:val="22"/>
        </w:rPr>
        <w:t xml:space="preserve"> </w:t>
      </w:r>
      <w:r w:rsidRPr="00191507">
        <w:rPr>
          <w:szCs w:val="24"/>
        </w:rPr>
        <w:t>with</w:t>
      </w:r>
      <w:r w:rsidRPr="00191507">
        <w:rPr>
          <w:spacing w:val="-3"/>
          <w:szCs w:val="24"/>
        </w:rPr>
        <w:t xml:space="preserve"> </w:t>
      </w:r>
      <w:r w:rsidRPr="00191507">
        <w:rPr>
          <w:szCs w:val="24"/>
        </w:rPr>
        <w:t>any term</w:t>
      </w:r>
      <w:r w:rsidRPr="00191507">
        <w:rPr>
          <w:spacing w:val="1"/>
          <w:szCs w:val="24"/>
        </w:rPr>
        <w:t xml:space="preserve"> </w:t>
      </w:r>
      <w:r w:rsidRPr="00191507">
        <w:rPr>
          <w:szCs w:val="24"/>
        </w:rPr>
        <w:t>of</w:t>
      </w:r>
      <w:r w:rsidRPr="00191507">
        <w:rPr>
          <w:spacing w:val="-1"/>
          <w:szCs w:val="24"/>
        </w:rPr>
        <w:t xml:space="preserve"> </w:t>
      </w:r>
      <w:r w:rsidRPr="00191507">
        <w:rPr>
          <w:szCs w:val="24"/>
        </w:rPr>
        <w:t xml:space="preserve">this </w:t>
      </w:r>
      <w:r w:rsidRPr="00191507">
        <w:rPr>
          <w:spacing w:val="-2"/>
          <w:szCs w:val="24"/>
        </w:rPr>
        <w:t>Undertaking</w:t>
      </w:r>
      <w:r w:rsidR="009B6F64">
        <w:rPr>
          <w:spacing w:val="-2"/>
          <w:szCs w:val="24"/>
        </w:rPr>
        <w:t>.</w:t>
      </w:r>
    </w:p>
    <w:p w14:paraId="79925446" w14:textId="77777777" w:rsidR="00191507" w:rsidRPr="00191507" w:rsidRDefault="00191507" w:rsidP="00595F16">
      <w:pPr>
        <w:pStyle w:val="ListParagraph"/>
        <w:widowControl w:val="0"/>
        <w:numPr>
          <w:ilvl w:val="0"/>
          <w:numId w:val="7"/>
        </w:numPr>
        <w:tabs>
          <w:tab w:val="left" w:pos="479"/>
          <w:tab w:val="left" w:pos="480"/>
        </w:tabs>
        <w:autoSpaceDE w:val="0"/>
        <w:autoSpaceDN w:val="0"/>
        <w:spacing w:before="121" w:line="360" w:lineRule="auto"/>
        <w:ind w:left="480" w:hanging="361"/>
        <w:contextualSpacing w:val="0"/>
        <w:rPr>
          <w:szCs w:val="24"/>
        </w:rPr>
      </w:pPr>
      <w:r w:rsidRPr="00191507">
        <w:rPr>
          <w:b/>
          <w:szCs w:val="24"/>
        </w:rPr>
        <w:t>Total</w:t>
      </w:r>
      <w:r w:rsidRPr="003E6610">
        <w:rPr>
          <w:b/>
          <w:szCs w:val="24"/>
        </w:rPr>
        <w:t xml:space="preserve"> </w:t>
      </w:r>
      <w:r w:rsidRPr="00191507">
        <w:rPr>
          <w:b/>
          <w:szCs w:val="24"/>
        </w:rPr>
        <w:t>Underpayment</w:t>
      </w:r>
      <w:r w:rsidRPr="003E6610">
        <w:rPr>
          <w:b/>
          <w:szCs w:val="24"/>
        </w:rPr>
        <w:t xml:space="preserve"> </w:t>
      </w:r>
      <w:r w:rsidRPr="00191507">
        <w:rPr>
          <w:szCs w:val="24"/>
        </w:rPr>
        <w:t>means</w:t>
      </w:r>
      <w:r w:rsidRPr="003E6610">
        <w:rPr>
          <w:szCs w:val="24"/>
        </w:rPr>
        <w:t xml:space="preserve"> </w:t>
      </w:r>
      <w:r w:rsidRPr="00191507">
        <w:rPr>
          <w:szCs w:val="24"/>
        </w:rPr>
        <w:t>the</w:t>
      </w:r>
      <w:r w:rsidRPr="003E6610">
        <w:rPr>
          <w:szCs w:val="24"/>
        </w:rPr>
        <w:t xml:space="preserve"> </w:t>
      </w:r>
      <w:r w:rsidR="00147E8C">
        <w:rPr>
          <w:szCs w:val="24"/>
        </w:rPr>
        <w:t>w</w:t>
      </w:r>
      <w:r w:rsidRPr="00191507">
        <w:rPr>
          <w:szCs w:val="24"/>
        </w:rPr>
        <w:t>age</w:t>
      </w:r>
      <w:r w:rsidRPr="003E6610">
        <w:rPr>
          <w:szCs w:val="24"/>
        </w:rPr>
        <w:t xml:space="preserve"> </w:t>
      </w:r>
      <w:r w:rsidR="00147E8C">
        <w:rPr>
          <w:szCs w:val="24"/>
        </w:rPr>
        <w:t>u</w:t>
      </w:r>
      <w:r w:rsidRPr="00191507">
        <w:rPr>
          <w:szCs w:val="24"/>
        </w:rPr>
        <w:t>nderpayment</w:t>
      </w:r>
      <w:r w:rsidRPr="003E6610">
        <w:rPr>
          <w:szCs w:val="24"/>
        </w:rPr>
        <w:t xml:space="preserve"> </w:t>
      </w:r>
      <w:r w:rsidRPr="00191507">
        <w:rPr>
          <w:szCs w:val="24"/>
        </w:rPr>
        <w:t>and</w:t>
      </w:r>
      <w:r w:rsidRPr="003E6610">
        <w:rPr>
          <w:szCs w:val="24"/>
        </w:rPr>
        <w:t xml:space="preserve"> </w:t>
      </w:r>
      <w:r w:rsidRPr="00191507">
        <w:rPr>
          <w:szCs w:val="24"/>
        </w:rPr>
        <w:t>the</w:t>
      </w:r>
      <w:r w:rsidR="00153893">
        <w:rPr>
          <w:szCs w:val="24"/>
        </w:rPr>
        <w:t xml:space="preserve"> applicable </w:t>
      </w:r>
      <w:r w:rsidR="00C0410B">
        <w:rPr>
          <w:szCs w:val="24"/>
        </w:rPr>
        <w:t>s</w:t>
      </w:r>
      <w:r w:rsidRPr="00191507">
        <w:rPr>
          <w:szCs w:val="24"/>
        </w:rPr>
        <w:t>uperannuation</w:t>
      </w:r>
      <w:r w:rsidRPr="003E6610">
        <w:rPr>
          <w:szCs w:val="24"/>
        </w:rPr>
        <w:t xml:space="preserve"> </w:t>
      </w:r>
      <w:r w:rsidR="00C0410B">
        <w:rPr>
          <w:szCs w:val="24"/>
        </w:rPr>
        <w:t>a</w:t>
      </w:r>
      <w:r w:rsidRPr="003E6610">
        <w:rPr>
          <w:szCs w:val="24"/>
        </w:rPr>
        <w:t>mount</w:t>
      </w:r>
      <w:r w:rsidR="00280514">
        <w:rPr>
          <w:szCs w:val="24"/>
        </w:rPr>
        <w:t xml:space="preserve"> owed</w:t>
      </w:r>
      <w:r w:rsidR="009B6F64">
        <w:rPr>
          <w:szCs w:val="24"/>
        </w:rPr>
        <w:t>.</w:t>
      </w:r>
    </w:p>
    <w:p w14:paraId="7DB7EC33" w14:textId="77777777" w:rsidR="003E6610" w:rsidRPr="003E6610" w:rsidRDefault="003E6610" w:rsidP="00595F16">
      <w:pPr>
        <w:pStyle w:val="ListParagraph"/>
        <w:widowControl w:val="0"/>
        <w:numPr>
          <w:ilvl w:val="0"/>
          <w:numId w:val="7"/>
        </w:numPr>
        <w:tabs>
          <w:tab w:val="left" w:pos="479"/>
          <w:tab w:val="left" w:pos="480"/>
        </w:tabs>
        <w:autoSpaceDE w:val="0"/>
        <w:autoSpaceDN w:val="0"/>
        <w:spacing w:before="121" w:line="360" w:lineRule="auto"/>
        <w:ind w:left="480" w:hanging="361"/>
        <w:contextualSpacing w:val="0"/>
        <w:rPr>
          <w:b/>
          <w:szCs w:val="24"/>
        </w:rPr>
      </w:pPr>
      <w:r w:rsidRPr="003E6610">
        <w:rPr>
          <w:b/>
          <w:szCs w:val="24"/>
        </w:rPr>
        <w:t xml:space="preserve">Workplace law </w:t>
      </w:r>
      <w:r w:rsidRPr="003E6610">
        <w:rPr>
          <w:bCs/>
          <w:szCs w:val="24"/>
        </w:rPr>
        <w:t xml:space="preserve">as defined in section 12 of the </w:t>
      </w:r>
      <w:r w:rsidR="000955B3" w:rsidRPr="00723891">
        <w:rPr>
          <w:bCs/>
          <w:szCs w:val="24"/>
        </w:rPr>
        <w:t>FW Act</w:t>
      </w:r>
      <w:r w:rsidRPr="003E6610">
        <w:rPr>
          <w:bCs/>
          <w:szCs w:val="24"/>
        </w:rPr>
        <w:t>.</w:t>
      </w:r>
    </w:p>
    <w:p w14:paraId="13ED5A97" w14:textId="77777777" w:rsidR="009F5706" w:rsidRPr="00125975" w:rsidRDefault="009F5706" w:rsidP="001C0692">
      <w:pPr>
        <w:pStyle w:val="FWOparagraphlevel1"/>
        <w:numPr>
          <w:ilvl w:val="0"/>
          <w:numId w:val="0"/>
        </w:numPr>
        <w:rPr>
          <w:rFonts w:asciiTheme="minorHAnsi" w:hAnsiTheme="minorHAnsi" w:cstheme="minorHAnsi"/>
        </w:rPr>
      </w:pPr>
    </w:p>
    <w:p w14:paraId="13B9024A" w14:textId="77777777" w:rsidR="00060698" w:rsidRDefault="00060698">
      <w:pPr>
        <w:rPr>
          <w:b/>
          <w:bCs/>
        </w:rPr>
      </w:pPr>
      <w:r>
        <w:rPr>
          <w:b/>
          <w:bCs/>
        </w:rPr>
        <w:br w:type="page"/>
      </w:r>
    </w:p>
    <w:p w14:paraId="3B998389" w14:textId="77777777" w:rsidR="00060698" w:rsidRPr="00253623" w:rsidRDefault="00060698" w:rsidP="00060698">
      <w:pPr>
        <w:rPr>
          <w:rFonts w:asciiTheme="minorHAnsi" w:hAnsiTheme="minorHAnsi" w:cstheme="minorHAnsi"/>
          <w:b/>
          <w:bCs/>
          <w:sz w:val="24"/>
          <w:szCs w:val="24"/>
        </w:rPr>
      </w:pPr>
      <w:r w:rsidRPr="00253623">
        <w:rPr>
          <w:rFonts w:asciiTheme="minorHAnsi" w:hAnsiTheme="minorHAnsi" w:cstheme="minorHAnsi"/>
          <w:b/>
          <w:bCs/>
          <w:sz w:val="24"/>
          <w:szCs w:val="24"/>
        </w:rPr>
        <w:lastRenderedPageBreak/>
        <w:t xml:space="preserve">Executed as an undertaking </w:t>
      </w:r>
    </w:p>
    <w:p w14:paraId="0B57F085" w14:textId="77777777" w:rsidR="00060698" w:rsidRPr="00253623" w:rsidRDefault="00060698" w:rsidP="00060698">
      <w:pPr>
        <w:rPr>
          <w:rFonts w:asciiTheme="minorHAnsi" w:hAnsiTheme="minorHAnsi" w:cstheme="minorHAnsi"/>
          <w:b/>
          <w:bCs/>
          <w:sz w:val="24"/>
          <w:szCs w:val="24"/>
        </w:rPr>
      </w:pPr>
    </w:p>
    <w:p w14:paraId="47B2D850" w14:textId="1812F5C4" w:rsidR="0010515F" w:rsidRPr="008C5FCA" w:rsidRDefault="0010515F" w:rsidP="0010515F">
      <w:pPr>
        <w:rPr>
          <w:rFonts w:asciiTheme="minorHAnsi" w:hAnsiTheme="minorHAnsi" w:cstheme="minorHAnsi"/>
          <w:sz w:val="24"/>
          <w:szCs w:val="24"/>
        </w:rPr>
      </w:pPr>
      <w:r w:rsidRPr="008C5FCA">
        <w:rPr>
          <w:rFonts w:asciiTheme="minorHAnsi" w:hAnsiTheme="minorHAnsi" w:cstheme="minorHAnsi"/>
          <w:b/>
          <w:bCs/>
          <w:sz w:val="24"/>
          <w:szCs w:val="24"/>
        </w:rPr>
        <w:t>Executed</w:t>
      </w:r>
      <w:r w:rsidRPr="008C5FCA">
        <w:rPr>
          <w:rFonts w:asciiTheme="minorHAnsi" w:hAnsiTheme="minorHAnsi" w:cstheme="minorHAnsi"/>
          <w:sz w:val="24"/>
          <w:szCs w:val="24"/>
        </w:rPr>
        <w:t xml:space="preserve"> for and on behalf of </w:t>
      </w:r>
      <w:r w:rsidRPr="008C5FCA">
        <w:rPr>
          <w:rFonts w:asciiTheme="minorHAnsi" w:hAnsiTheme="minorHAnsi" w:cstheme="minorHAnsi"/>
          <w:b/>
          <w:bCs/>
          <w:sz w:val="24"/>
          <w:szCs w:val="24"/>
        </w:rPr>
        <w:t>Relationships Australia (Qld) Limited ABN 38 110 021 755</w:t>
      </w:r>
      <w:r w:rsidRPr="008C5FCA">
        <w:rPr>
          <w:rFonts w:asciiTheme="minorHAnsi" w:hAnsiTheme="minorHAnsi" w:cstheme="minorHAnsi"/>
          <w:sz w:val="24"/>
          <w:szCs w:val="24"/>
        </w:rPr>
        <w:t xml:space="preserve"> </w:t>
      </w:r>
      <w:r w:rsidRPr="008C5FCA">
        <w:rPr>
          <w:rFonts w:asciiTheme="minorHAnsi" w:hAnsiTheme="minorHAnsi" w:cstheme="minorHAnsi"/>
          <w:b/>
          <w:bCs/>
          <w:sz w:val="24"/>
          <w:szCs w:val="24"/>
        </w:rPr>
        <w:t>by its duly authorised representative and its Chief Executive Officer, Natasha Rae</w:t>
      </w:r>
      <w:r w:rsidRPr="008C5FCA">
        <w:rPr>
          <w:rFonts w:asciiTheme="minorHAnsi" w:hAnsiTheme="minorHAnsi" w:cstheme="minorHAnsi"/>
          <w:sz w:val="24"/>
          <w:szCs w:val="24"/>
        </w:rPr>
        <w:t xml:space="preserve">: </w:t>
      </w:r>
    </w:p>
    <w:p w14:paraId="33213F2B" w14:textId="77777777" w:rsidR="0010515F" w:rsidRPr="008C5FCA" w:rsidRDefault="0010515F" w:rsidP="0010515F">
      <w:pPr>
        <w:rPr>
          <w:rFonts w:asciiTheme="minorHAnsi" w:hAnsiTheme="minorHAnsi" w:cstheme="minorHAnsi"/>
          <w:sz w:val="24"/>
          <w:szCs w:val="24"/>
        </w:rPr>
      </w:pPr>
    </w:p>
    <w:p w14:paraId="1D8120C0" w14:textId="77777777" w:rsidR="0010515F" w:rsidRDefault="0010515F" w:rsidP="0010515F">
      <w:pPr>
        <w:rPr>
          <w:rFonts w:asciiTheme="minorHAnsi" w:hAnsiTheme="minorHAnsi" w:cstheme="minorHAnsi"/>
          <w:sz w:val="24"/>
          <w:szCs w:val="24"/>
        </w:rPr>
      </w:pPr>
    </w:p>
    <w:p w14:paraId="6A20BD65" w14:textId="77777777" w:rsidR="00A52EFE" w:rsidRPr="008C5FCA" w:rsidRDefault="00A52EFE" w:rsidP="0010515F">
      <w:pPr>
        <w:rPr>
          <w:rFonts w:asciiTheme="minorHAnsi" w:hAnsiTheme="minorHAnsi"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502"/>
      </w:tblGrid>
      <w:tr w:rsidR="0010515F" w:rsidRPr="0010515F" w14:paraId="3CB42E35" w14:textId="77777777" w:rsidTr="00A428EB">
        <w:tc>
          <w:tcPr>
            <w:tcW w:w="4502" w:type="dxa"/>
          </w:tcPr>
          <w:p w14:paraId="7DD22E34" w14:textId="77777777" w:rsidR="0010515F" w:rsidRPr="008C5FCA" w:rsidRDefault="0010515F" w:rsidP="00A428EB">
            <w:pPr>
              <w:rPr>
                <w:rFonts w:asciiTheme="minorHAnsi" w:hAnsiTheme="minorHAnsi" w:cstheme="minorHAnsi"/>
                <w:sz w:val="24"/>
              </w:rPr>
            </w:pPr>
            <w:r w:rsidRPr="008C5FCA">
              <w:rPr>
                <w:rFonts w:asciiTheme="minorHAnsi" w:hAnsiTheme="minorHAnsi" w:cstheme="minorHAnsi"/>
                <w:sz w:val="24"/>
              </w:rPr>
              <w:t>____________________________</w:t>
            </w:r>
          </w:p>
          <w:p w14:paraId="03437389" w14:textId="1FC0179E" w:rsidR="0010515F" w:rsidRPr="008C5FCA" w:rsidRDefault="00A52EFE" w:rsidP="00A428EB">
            <w:pPr>
              <w:rPr>
                <w:rFonts w:asciiTheme="minorHAnsi" w:hAnsiTheme="minorHAnsi" w:cstheme="minorHAnsi"/>
                <w:sz w:val="24"/>
              </w:rPr>
            </w:pPr>
            <w:r>
              <w:rPr>
                <w:rFonts w:asciiTheme="minorHAnsi" w:hAnsiTheme="minorHAnsi" w:cstheme="minorHAnsi"/>
                <w:sz w:val="24"/>
              </w:rPr>
              <w:t>Natasha Rae - Chief Executive Officer</w:t>
            </w:r>
          </w:p>
          <w:p w14:paraId="69BD8597" w14:textId="77777777" w:rsidR="0010515F" w:rsidRDefault="0010515F" w:rsidP="00A428EB">
            <w:pPr>
              <w:rPr>
                <w:rFonts w:asciiTheme="minorHAnsi" w:hAnsiTheme="minorHAnsi" w:cstheme="minorHAnsi"/>
                <w:sz w:val="24"/>
              </w:rPr>
            </w:pPr>
          </w:p>
          <w:p w14:paraId="6CB5748E" w14:textId="77777777" w:rsidR="00A52EFE" w:rsidRDefault="00A52EFE" w:rsidP="00A428EB">
            <w:pPr>
              <w:rPr>
                <w:rFonts w:asciiTheme="minorHAnsi" w:hAnsiTheme="minorHAnsi" w:cstheme="minorHAnsi"/>
                <w:sz w:val="24"/>
              </w:rPr>
            </w:pPr>
            <w:r w:rsidRPr="00D44982">
              <w:rPr>
                <w:rFonts w:asciiTheme="minorHAnsi" w:hAnsiTheme="minorHAnsi" w:cstheme="minorHAnsi"/>
                <w:sz w:val="24"/>
              </w:rPr>
              <w:t>in the presence of:</w:t>
            </w:r>
          </w:p>
          <w:p w14:paraId="767ABCFC" w14:textId="77777777" w:rsidR="00A52EFE" w:rsidRDefault="00A52EFE" w:rsidP="00A428EB">
            <w:pPr>
              <w:rPr>
                <w:rFonts w:asciiTheme="minorHAnsi" w:hAnsiTheme="minorHAnsi" w:cstheme="minorHAnsi"/>
                <w:sz w:val="24"/>
              </w:rPr>
            </w:pPr>
          </w:p>
          <w:p w14:paraId="4DB3FEF3" w14:textId="710A98CB" w:rsidR="00A52EFE" w:rsidRPr="008C5FCA" w:rsidRDefault="00A52EFE" w:rsidP="00A428EB">
            <w:pPr>
              <w:rPr>
                <w:rFonts w:asciiTheme="minorHAnsi" w:hAnsiTheme="minorHAnsi" w:cstheme="minorHAnsi"/>
                <w:sz w:val="24"/>
              </w:rPr>
            </w:pPr>
          </w:p>
        </w:tc>
        <w:tc>
          <w:tcPr>
            <w:tcW w:w="4502" w:type="dxa"/>
          </w:tcPr>
          <w:p w14:paraId="0D488241" w14:textId="77777777" w:rsidR="0010515F" w:rsidRPr="008C5FCA" w:rsidRDefault="0010515F" w:rsidP="00A428EB">
            <w:pPr>
              <w:rPr>
                <w:rFonts w:asciiTheme="minorHAnsi" w:hAnsiTheme="minorHAnsi" w:cstheme="minorHAnsi"/>
                <w:sz w:val="24"/>
              </w:rPr>
            </w:pPr>
            <w:r w:rsidRPr="008C5FCA">
              <w:rPr>
                <w:rFonts w:asciiTheme="minorHAnsi" w:hAnsiTheme="minorHAnsi" w:cstheme="minorHAnsi"/>
                <w:sz w:val="24"/>
              </w:rPr>
              <w:t>____________________________</w:t>
            </w:r>
          </w:p>
          <w:p w14:paraId="31B9B727" w14:textId="75F5CA6F" w:rsidR="0010515F" w:rsidRPr="008C5FCA" w:rsidRDefault="00A52EFE" w:rsidP="00A428EB">
            <w:pPr>
              <w:rPr>
                <w:rFonts w:asciiTheme="minorHAnsi" w:hAnsiTheme="minorHAnsi" w:cstheme="minorHAnsi"/>
                <w:sz w:val="24"/>
              </w:rPr>
            </w:pPr>
            <w:r>
              <w:rPr>
                <w:rFonts w:asciiTheme="minorHAnsi" w:hAnsiTheme="minorHAnsi" w:cstheme="minorHAnsi"/>
                <w:sz w:val="24"/>
              </w:rPr>
              <w:t>(Date)</w:t>
            </w:r>
            <w:r w:rsidR="0010515F" w:rsidRPr="008C5FCA">
              <w:rPr>
                <w:rFonts w:asciiTheme="minorHAnsi" w:hAnsiTheme="minorHAnsi" w:cstheme="minorHAnsi"/>
                <w:sz w:val="24"/>
              </w:rPr>
              <w:t xml:space="preserve"> </w:t>
            </w:r>
          </w:p>
        </w:tc>
      </w:tr>
      <w:tr w:rsidR="0010515F" w:rsidRPr="0010515F" w14:paraId="29530FEA" w14:textId="77777777" w:rsidTr="00A428EB">
        <w:tc>
          <w:tcPr>
            <w:tcW w:w="4502" w:type="dxa"/>
          </w:tcPr>
          <w:p w14:paraId="675D7554" w14:textId="77777777" w:rsidR="0010515F" w:rsidRPr="008C5FCA" w:rsidRDefault="0010515F" w:rsidP="00A428EB">
            <w:pPr>
              <w:rPr>
                <w:rFonts w:asciiTheme="minorHAnsi" w:hAnsiTheme="minorHAnsi" w:cstheme="minorHAnsi"/>
                <w:sz w:val="24"/>
              </w:rPr>
            </w:pPr>
            <w:r w:rsidRPr="008C5FCA">
              <w:rPr>
                <w:rFonts w:asciiTheme="minorHAnsi" w:hAnsiTheme="minorHAnsi" w:cstheme="minorHAnsi"/>
                <w:sz w:val="24"/>
              </w:rPr>
              <w:t>____________________________</w:t>
            </w:r>
          </w:p>
          <w:p w14:paraId="2E46AFE3" w14:textId="715DDC39" w:rsidR="0010515F" w:rsidRPr="008C5FCA" w:rsidRDefault="00A52EFE" w:rsidP="00A428EB">
            <w:pPr>
              <w:rPr>
                <w:rFonts w:asciiTheme="minorHAnsi" w:hAnsiTheme="minorHAnsi" w:cstheme="minorHAnsi"/>
                <w:sz w:val="24"/>
              </w:rPr>
            </w:pPr>
            <w:r>
              <w:rPr>
                <w:rFonts w:asciiTheme="minorHAnsi" w:hAnsiTheme="minorHAnsi" w:cstheme="minorHAnsi"/>
                <w:sz w:val="24"/>
              </w:rPr>
              <w:t>(</w:t>
            </w:r>
            <w:r w:rsidRPr="008C5FCA">
              <w:rPr>
                <w:rFonts w:asciiTheme="minorHAnsi" w:hAnsiTheme="minorHAnsi" w:cstheme="minorHAnsi"/>
                <w:sz w:val="24"/>
              </w:rPr>
              <w:t>Signature of Witness</w:t>
            </w:r>
            <w:r>
              <w:rPr>
                <w:rFonts w:asciiTheme="minorHAnsi" w:hAnsiTheme="minorHAnsi" w:cstheme="minorHAnsi"/>
                <w:sz w:val="24"/>
              </w:rPr>
              <w:t>)</w:t>
            </w:r>
            <w:r w:rsidRPr="008C5FCA">
              <w:rPr>
                <w:rFonts w:asciiTheme="minorHAnsi" w:hAnsiTheme="minorHAnsi" w:cstheme="minorHAnsi"/>
                <w:sz w:val="24"/>
              </w:rPr>
              <w:t xml:space="preserve"> </w:t>
            </w:r>
          </w:p>
        </w:tc>
        <w:tc>
          <w:tcPr>
            <w:tcW w:w="4502" w:type="dxa"/>
          </w:tcPr>
          <w:p w14:paraId="68D6513B" w14:textId="77777777" w:rsidR="0010515F" w:rsidRPr="008C5FCA" w:rsidRDefault="0010515F" w:rsidP="00A428EB">
            <w:pPr>
              <w:rPr>
                <w:rFonts w:asciiTheme="minorHAnsi" w:hAnsiTheme="minorHAnsi" w:cstheme="minorHAnsi"/>
                <w:sz w:val="24"/>
              </w:rPr>
            </w:pPr>
            <w:r w:rsidRPr="008C5FCA">
              <w:rPr>
                <w:rFonts w:asciiTheme="minorHAnsi" w:hAnsiTheme="minorHAnsi" w:cstheme="minorHAnsi"/>
                <w:sz w:val="24"/>
              </w:rPr>
              <w:t>____________________________</w:t>
            </w:r>
          </w:p>
          <w:p w14:paraId="00F7465D" w14:textId="04F8081E" w:rsidR="0010515F" w:rsidRPr="008C5FCA" w:rsidRDefault="00A52EFE" w:rsidP="00A428EB">
            <w:pPr>
              <w:rPr>
                <w:rFonts w:asciiTheme="minorHAnsi" w:hAnsiTheme="minorHAnsi" w:cstheme="minorHAnsi"/>
                <w:sz w:val="24"/>
              </w:rPr>
            </w:pPr>
            <w:r>
              <w:rPr>
                <w:rFonts w:asciiTheme="minorHAnsi" w:hAnsiTheme="minorHAnsi" w:cstheme="minorHAnsi"/>
                <w:sz w:val="24"/>
              </w:rPr>
              <w:t>(Nam</w:t>
            </w:r>
            <w:r w:rsidRPr="008C5FCA">
              <w:rPr>
                <w:rFonts w:asciiTheme="minorHAnsi" w:hAnsiTheme="minorHAnsi" w:cstheme="minorHAnsi"/>
                <w:sz w:val="24"/>
              </w:rPr>
              <w:t>e of Witness</w:t>
            </w:r>
            <w:r>
              <w:rPr>
                <w:rFonts w:asciiTheme="minorHAnsi" w:hAnsiTheme="minorHAnsi" w:cstheme="minorHAnsi"/>
                <w:sz w:val="24"/>
              </w:rPr>
              <w:t>)</w:t>
            </w:r>
          </w:p>
        </w:tc>
      </w:tr>
      <w:tr w:rsidR="0010515F" w:rsidRPr="0010515F" w14:paraId="25B34075" w14:textId="77777777" w:rsidTr="00A428EB">
        <w:tc>
          <w:tcPr>
            <w:tcW w:w="4502" w:type="dxa"/>
          </w:tcPr>
          <w:p w14:paraId="0AD52AF4" w14:textId="3A5C07B8" w:rsidR="0010515F" w:rsidRPr="008C5FCA" w:rsidRDefault="0010515F" w:rsidP="00A428EB">
            <w:pPr>
              <w:rPr>
                <w:rFonts w:asciiTheme="minorHAnsi" w:hAnsiTheme="minorHAnsi" w:cstheme="minorHAnsi"/>
                <w:sz w:val="24"/>
              </w:rPr>
            </w:pPr>
            <w:r w:rsidRPr="008C5FCA">
              <w:rPr>
                <w:rFonts w:asciiTheme="minorHAnsi" w:hAnsiTheme="minorHAnsi" w:cstheme="minorHAnsi"/>
                <w:sz w:val="24"/>
              </w:rPr>
              <w:t xml:space="preserve"> </w:t>
            </w:r>
          </w:p>
          <w:p w14:paraId="2EDD8285" w14:textId="77777777" w:rsidR="0010515F" w:rsidRPr="008C5FCA" w:rsidRDefault="0010515F" w:rsidP="00A428EB">
            <w:pPr>
              <w:rPr>
                <w:rFonts w:asciiTheme="minorHAnsi" w:hAnsiTheme="minorHAnsi" w:cstheme="minorHAnsi"/>
                <w:sz w:val="24"/>
              </w:rPr>
            </w:pPr>
          </w:p>
        </w:tc>
        <w:tc>
          <w:tcPr>
            <w:tcW w:w="4502" w:type="dxa"/>
          </w:tcPr>
          <w:p w14:paraId="26F525AE" w14:textId="55D66C77" w:rsidR="0010515F" w:rsidRPr="008C5FCA" w:rsidRDefault="0010515F" w:rsidP="00A52EFE">
            <w:pPr>
              <w:rPr>
                <w:rFonts w:asciiTheme="minorHAnsi" w:hAnsiTheme="minorHAnsi" w:cstheme="minorHAnsi"/>
                <w:sz w:val="24"/>
              </w:rPr>
            </w:pPr>
          </w:p>
        </w:tc>
      </w:tr>
    </w:tbl>
    <w:p w14:paraId="3D2A41AB" w14:textId="77777777" w:rsidR="00060698" w:rsidRPr="00253623" w:rsidRDefault="00060698" w:rsidP="00060698">
      <w:pPr>
        <w:textAlignment w:val="baseline"/>
        <w:rPr>
          <w:rFonts w:asciiTheme="minorHAnsi" w:hAnsiTheme="minorHAnsi" w:cstheme="minorHAnsi"/>
          <w:sz w:val="24"/>
          <w:szCs w:val="24"/>
        </w:rPr>
      </w:pPr>
      <w:r w:rsidRPr="00253623">
        <w:rPr>
          <w:rFonts w:asciiTheme="minorHAnsi" w:hAnsiTheme="minorHAnsi" w:cstheme="minorHAnsi"/>
          <w:sz w:val="24"/>
          <w:szCs w:val="24"/>
        </w:rPr>
        <w:t> </w:t>
      </w:r>
    </w:p>
    <w:p w14:paraId="19261431" w14:textId="77777777" w:rsidR="00060698" w:rsidRPr="00253623" w:rsidRDefault="00060698" w:rsidP="00060698">
      <w:pPr>
        <w:textAlignment w:val="baseline"/>
        <w:rPr>
          <w:rFonts w:asciiTheme="minorHAnsi" w:hAnsiTheme="minorHAnsi" w:cstheme="minorHAnsi"/>
          <w:sz w:val="24"/>
          <w:szCs w:val="24"/>
        </w:rPr>
      </w:pPr>
      <w:r w:rsidRPr="00253623">
        <w:rPr>
          <w:rFonts w:asciiTheme="minorHAnsi" w:hAnsiTheme="minorHAnsi" w:cstheme="minorHAnsi"/>
          <w:sz w:val="24"/>
          <w:szCs w:val="24"/>
        </w:rPr>
        <w:t> </w:t>
      </w:r>
    </w:p>
    <w:p w14:paraId="64E151D2" w14:textId="77A0E6BF" w:rsidR="00060698" w:rsidRPr="00253623" w:rsidRDefault="00060698" w:rsidP="00060698">
      <w:pPr>
        <w:textAlignment w:val="baseline"/>
        <w:rPr>
          <w:rFonts w:asciiTheme="minorHAnsi" w:hAnsiTheme="minorHAnsi" w:cstheme="minorHAnsi"/>
          <w:sz w:val="24"/>
          <w:szCs w:val="24"/>
        </w:rPr>
      </w:pPr>
    </w:p>
    <w:tbl>
      <w:tblPr>
        <w:tblW w:w="92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5"/>
        <w:gridCol w:w="300"/>
        <w:gridCol w:w="4320"/>
      </w:tblGrid>
      <w:tr w:rsidR="00060698" w:rsidRPr="00253623" w14:paraId="3F0160A1" w14:textId="77777777">
        <w:trPr>
          <w:trHeight w:val="1305"/>
        </w:trPr>
        <w:tc>
          <w:tcPr>
            <w:tcW w:w="9215" w:type="dxa"/>
            <w:gridSpan w:val="3"/>
            <w:tcBorders>
              <w:top w:val="nil"/>
              <w:left w:val="nil"/>
              <w:bottom w:val="nil"/>
              <w:right w:val="nil"/>
            </w:tcBorders>
            <w:shd w:val="clear" w:color="auto" w:fill="auto"/>
            <w:hideMark/>
          </w:tcPr>
          <w:p w14:paraId="330CE412" w14:textId="77777777" w:rsidR="00060698" w:rsidRPr="00253623" w:rsidRDefault="00060698">
            <w:pPr>
              <w:ind w:left="-15"/>
              <w:textAlignment w:val="baseline"/>
              <w:rPr>
                <w:rFonts w:asciiTheme="minorHAnsi" w:hAnsiTheme="minorHAnsi" w:cstheme="minorHAnsi"/>
                <w:sz w:val="24"/>
                <w:szCs w:val="24"/>
              </w:rPr>
            </w:pPr>
            <w:r w:rsidRPr="00253623">
              <w:rPr>
                <w:rFonts w:asciiTheme="minorHAnsi" w:hAnsiTheme="minorHAnsi" w:cstheme="minorHAnsi"/>
                <w:sz w:val="24"/>
                <w:szCs w:val="24"/>
                <w:lang w:val="en-US"/>
              </w:rPr>
              <w:t xml:space="preserve">ACCEPTED by the Fair Work Ombudsman pursuant to section 715(2) of the </w:t>
            </w:r>
            <w:r w:rsidRPr="00253623">
              <w:rPr>
                <w:rFonts w:asciiTheme="minorHAnsi" w:hAnsiTheme="minorHAnsi" w:cstheme="minorHAnsi"/>
                <w:i/>
                <w:iCs/>
                <w:sz w:val="24"/>
                <w:szCs w:val="24"/>
                <w:lang w:val="en-US"/>
              </w:rPr>
              <w:t>Fair Work Act                                   2009</w:t>
            </w:r>
            <w:r w:rsidRPr="00253623">
              <w:rPr>
                <w:rFonts w:asciiTheme="minorHAnsi" w:hAnsiTheme="minorHAnsi" w:cstheme="minorHAnsi"/>
                <w:sz w:val="24"/>
                <w:szCs w:val="24"/>
                <w:lang w:val="en-US"/>
              </w:rPr>
              <w:t xml:space="preserve"> on:</w:t>
            </w:r>
            <w:r w:rsidRPr="00253623">
              <w:rPr>
                <w:rFonts w:asciiTheme="minorHAnsi" w:hAnsiTheme="minorHAnsi" w:cstheme="minorHAnsi"/>
                <w:sz w:val="24"/>
                <w:szCs w:val="24"/>
              </w:rPr>
              <w:t> </w:t>
            </w:r>
          </w:p>
          <w:p w14:paraId="109646E8" w14:textId="77777777" w:rsidR="00060698" w:rsidRPr="00253623" w:rsidRDefault="00060698">
            <w:pPr>
              <w:ind w:left="-15"/>
              <w:textAlignment w:val="baseline"/>
              <w:rPr>
                <w:rFonts w:asciiTheme="minorHAnsi" w:hAnsiTheme="minorHAnsi" w:cstheme="minorHAnsi"/>
                <w:sz w:val="24"/>
                <w:szCs w:val="24"/>
              </w:rPr>
            </w:pPr>
          </w:p>
          <w:p w14:paraId="702AE6E1" w14:textId="77777777" w:rsidR="00060698" w:rsidRPr="00253623" w:rsidRDefault="00060698">
            <w:pPr>
              <w:ind w:left="-15"/>
              <w:textAlignment w:val="baseline"/>
              <w:rPr>
                <w:rFonts w:asciiTheme="minorHAnsi" w:hAnsiTheme="minorHAnsi" w:cstheme="minorHAnsi"/>
                <w:sz w:val="24"/>
                <w:szCs w:val="24"/>
              </w:rPr>
            </w:pPr>
          </w:p>
          <w:p w14:paraId="38E83336" w14:textId="0CD2EA7F" w:rsidR="00060698" w:rsidRPr="00253623" w:rsidRDefault="00060698" w:rsidP="000A3372">
            <w:pPr>
              <w:spacing w:after="120"/>
              <w:textAlignment w:val="baseline"/>
              <w:rPr>
                <w:rFonts w:asciiTheme="minorHAnsi" w:hAnsiTheme="minorHAnsi" w:cstheme="minorHAnsi"/>
                <w:sz w:val="24"/>
                <w:szCs w:val="24"/>
              </w:rPr>
            </w:pPr>
          </w:p>
        </w:tc>
      </w:tr>
      <w:tr w:rsidR="00060698" w:rsidRPr="00253623" w14:paraId="2D273FF1" w14:textId="77777777" w:rsidTr="00A52EFE">
        <w:trPr>
          <w:trHeight w:val="1390"/>
        </w:trPr>
        <w:tc>
          <w:tcPr>
            <w:tcW w:w="4595" w:type="dxa"/>
            <w:tcBorders>
              <w:top w:val="single" w:sz="6" w:space="0" w:color="000000"/>
              <w:left w:val="nil"/>
              <w:bottom w:val="nil"/>
              <w:right w:val="nil"/>
            </w:tcBorders>
            <w:shd w:val="clear" w:color="auto" w:fill="auto"/>
            <w:hideMark/>
          </w:tcPr>
          <w:p w14:paraId="10BDF882" w14:textId="127ACE40" w:rsidR="00060698" w:rsidRPr="00253623" w:rsidRDefault="007405B5">
            <w:pPr>
              <w:textAlignment w:val="baseline"/>
              <w:rPr>
                <w:rFonts w:asciiTheme="minorHAnsi" w:hAnsiTheme="minorHAnsi" w:cstheme="minorHAnsi"/>
                <w:sz w:val="24"/>
                <w:szCs w:val="24"/>
              </w:rPr>
            </w:pPr>
            <w:r>
              <w:rPr>
                <w:rFonts w:asciiTheme="minorHAnsi" w:hAnsiTheme="minorHAnsi" w:cstheme="minorHAnsi"/>
                <w:sz w:val="24"/>
                <w:szCs w:val="24"/>
              </w:rPr>
              <w:t>Michael Campbell – Group Manager, Operations</w:t>
            </w:r>
            <w:r w:rsidR="00060698" w:rsidRPr="00253623">
              <w:rPr>
                <w:rFonts w:asciiTheme="minorHAnsi" w:hAnsiTheme="minorHAnsi" w:cstheme="minorHAnsi"/>
                <w:sz w:val="24"/>
                <w:szCs w:val="24"/>
              </w:rPr>
              <w:t> </w:t>
            </w:r>
          </w:p>
          <w:p w14:paraId="62F35D67" w14:textId="77777777" w:rsidR="00060698" w:rsidRPr="00253623" w:rsidRDefault="00060698">
            <w:pPr>
              <w:textAlignment w:val="baseline"/>
              <w:rPr>
                <w:rFonts w:asciiTheme="minorHAnsi" w:hAnsiTheme="minorHAnsi" w:cstheme="minorHAnsi"/>
                <w:sz w:val="24"/>
                <w:szCs w:val="24"/>
              </w:rPr>
            </w:pPr>
            <w:r w:rsidRPr="00253623">
              <w:rPr>
                <w:rFonts w:asciiTheme="minorHAnsi" w:hAnsiTheme="minorHAnsi" w:cstheme="minorHAnsi"/>
                <w:sz w:val="24"/>
                <w:szCs w:val="24"/>
              </w:rPr>
              <w:t> </w:t>
            </w:r>
          </w:p>
          <w:p w14:paraId="13E4AA3F" w14:textId="508C3ED5" w:rsidR="00060698" w:rsidRPr="00253623" w:rsidRDefault="00C618BA">
            <w:pPr>
              <w:textAlignment w:val="baseline"/>
              <w:rPr>
                <w:rFonts w:asciiTheme="minorHAnsi" w:hAnsiTheme="minorHAnsi" w:cstheme="minorHAnsi"/>
                <w:sz w:val="24"/>
                <w:szCs w:val="24"/>
              </w:rPr>
            </w:pPr>
            <w:r w:rsidRPr="00D44982">
              <w:rPr>
                <w:rFonts w:asciiTheme="minorHAnsi" w:hAnsiTheme="minorHAnsi" w:cstheme="minorHAnsi"/>
                <w:sz w:val="24"/>
                <w:szCs w:val="24"/>
              </w:rPr>
              <w:t>Delegate for the FAIR WORK OMBUDSMAN</w:t>
            </w:r>
          </w:p>
        </w:tc>
        <w:tc>
          <w:tcPr>
            <w:tcW w:w="300" w:type="dxa"/>
            <w:tcBorders>
              <w:top w:val="nil"/>
              <w:left w:val="nil"/>
              <w:bottom w:val="nil"/>
              <w:right w:val="nil"/>
            </w:tcBorders>
            <w:shd w:val="clear" w:color="auto" w:fill="auto"/>
            <w:hideMark/>
          </w:tcPr>
          <w:p w14:paraId="4663E863" w14:textId="77777777" w:rsidR="00060698" w:rsidRPr="00253623" w:rsidRDefault="00060698">
            <w:pPr>
              <w:textAlignment w:val="baseline"/>
              <w:rPr>
                <w:rFonts w:asciiTheme="minorHAnsi" w:hAnsiTheme="minorHAnsi" w:cstheme="minorHAnsi"/>
                <w:sz w:val="24"/>
                <w:szCs w:val="24"/>
              </w:rPr>
            </w:pPr>
            <w:r w:rsidRPr="00253623">
              <w:rPr>
                <w:rFonts w:asciiTheme="minorHAnsi" w:hAnsiTheme="minorHAnsi" w:cstheme="minorHAnsi"/>
                <w:sz w:val="24"/>
                <w:szCs w:val="24"/>
              </w:rPr>
              <w:t> </w:t>
            </w:r>
          </w:p>
        </w:tc>
        <w:tc>
          <w:tcPr>
            <w:tcW w:w="4320" w:type="dxa"/>
            <w:tcBorders>
              <w:top w:val="single" w:sz="6" w:space="0" w:color="000000"/>
              <w:left w:val="nil"/>
              <w:bottom w:val="nil"/>
              <w:right w:val="nil"/>
            </w:tcBorders>
            <w:shd w:val="clear" w:color="auto" w:fill="auto"/>
            <w:hideMark/>
          </w:tcPr>
          <w:p w14:paraId="75EB39E7" w14:textId="5234E268" w:rsidR="00C618BA" w:rsidRPr="00253623" w:rsidRDefault="00C618BA" w:rsidP="00C618BA">
            <w:pPr>
              <w:textAlignment w:val="baseline"/>
              <w:rPr>
                <w:rFonts w:asciiTheme="minorHAnsi" w:hAnsiTheme="minorHAnsi" w:cstheme="minorHAnsi"/>
                <w:sz w:val="24"/>
                <w:szCs w:val="24"/>
              </w:rPr>
            </w:pPr>
            <w:r>
              <w:rPr>
                <w:rFonts w:asciiTheme="minorHAnsi" w:hAnsiTheme="minorHAnsi" w:cstheme="minorHAnsi"/>
                <w:sz w:val="24"/>
                <w:szCs w:val="24"/>
                <w:lang w:val="en-US"/>
              </w:rPr>
              <w:t xml:space="preserve">  </w:t>
            </w:r>
            <w:r w:rsidRPr="00253623">
              <w:rPr>
                <w:rFonts w:asciiTheme="minorHAnsi" w:hAnsiTheme="minorHAnsi" w:cstheme="minorHAnsi"/>
                <w:sz w:val="24"/>
                <w:szCs w:val="24"/>
                <w:lang w:val="en-US"/>
              </w:rPr>
              <w:t>(Date)</w:t>
            </w:r>
            <w:r w:rsidRPr="00253623">
              <w:rPr>
                <w:rFonts w:asciiTheme="minorHAnsi" w:hAnsiTheme="minorHAnsi" w:cstheme="minorHAnsi"/>
                <w:sz w:val="24"/>
                <w:szCs w:val="24"/>
              </w:rPr>
              <w:t> </w:t>
            </w:r>
          </w:p>
          <w:p w14:paraId="01D6EBF8" w14:textId="2EFB3349" w:rsidR="00060698" w:rsidRPr="00253623" w:rsidRDefault="00060698">
            <w:pPr>
              <w:ind w:left="105"/>
              <w:textAlignment w:val="baseline"/>
              <w:rPr>
                <w:rFonts w:asciiTheme="minorHAnsi" w:hAnsiTheme="minorHAnsi" w:cstheme="minorHAnsi"/>
                <w:sz w:val="24"/>
                <w:szCs w:val="24"/>
              </w:rPr>
            </w:pPr>
          </w:p>
        </w:tc>
      </w:tr>
      <w:tr w:rsidR="00060698" w:rsidRPr="00253623" w14:paraId="6172E8C0" w14:textId="77777777">
        <w:trPr>
          <w:trHeight w:val="1155"/>
        </w:trPr>
        <w:tc>
          <w:tcPr>
            <w:tcW w:w="4595" w:type="dxa"/>
            <w:tcBorders>
              <w:top w:val="nil"/>
              <w:left w:val="nil"/>
              <w:bottom w:val="single" w:sz="6" w:space="0" w:color="000000"/>
              <w:right w:val="nil"/>
            </w:tcBorders>
            <w:shd w:val="clear" w:color="auto" w:fill="auto"/>
            <w:hideMark/>
          </w:tcPr>
          <w:p w14:paraId="55CCD8E4" w14:textId="77777777" w:rsidR="00060698" w:rsidRPr="00253623" w:rsidRDefault="00060698">
            <w:pPr>
              <w:ind w:left="-15"/>
              <w:textAlignment w:val="baseline"/>
              <w:rPr>
                <w:rFonts w:asciiTheme="minorHAnsi" w:hAnsiTheme="minorHAnsi" w:cstheme="minorHAnsi"/>
                <w:sz w:val="24"/>
                <w:szCs w:val="24"/>
                <w:lang w:val="en-US"/>
              </w:rPr>
            </w:pPr>
          </w:p>
          <w:p w14:paraId="2EA99997" w14:textId="77777777" w:rsidR="00060698" w:rsidRPr="00253623" w:rsidRDefault="00060698">
            <w:pPr>
              <w:ind w:left="-15"/>
              <w:textAlignment w:val="baseline"/>
              <w:rPr>
                <w:rFonts w:asciiTheme="minorHAnsi" w:hAnsiTheme="minorHAnsi" w:cstheme="minorHAnsi"/>
                <w:sz w:val="24"/>
                <w:szCs w:val="24"/>
              </w:rPr>
            </w:pPr>
            <w:r w:rsidRPr="00253623">
              <w:rPr>
                <w:rFonts w:asciiTheme="minorHAnsi" w:hAnsiTheme="minorHAnsi" w:cstheme="minorHAnsi"/>
                <w:sz w:val="24"/>
                <w:szCs w:val="24"/>
                <w:lang w:val="en-US"/>
              </w:rPr>
              <w:t>in the presence of:</w:t>
            </w:r>
            <w:r w:rsidRPr="00253623">
              <w:rPr>
                <w:rFonts w:asciiTheme="minorHAnsi" w:hAnsiTheme="minorHAnsi" w:cstheme="minorHAnsi"/>
                <w:sz w:val="24"/>
                <w:szCs w:val="24"/>
              </w:rPr>
              <w:t> </w:t>
            </w:r>
          </w:p>
          <w:p w14:paraId="3B760BE0" w14:textId="77777777" w:rsidR="00060698" w:rsidRPr="00253623" w:rsidRDefault="00060698">
            <w:pPr>
              <w:ind w:left="-15"/>
              <w:textAlignment w:val="baseline"/>
              <w:rPr>
                <w:rFonts w:asciiTheme="minorHAnsi" w:hAnsiTheme="minorHAnsi" w:cstheme="minorHAnsi"/>
                <w:sz w:val="24"/>
                <w:szCs w:val="24"/>
              </w:rPr>
            </w:pPr>
          </w:p>
          <w:p w14:paraId="3AB257EF" w14:textId="77777777" w:rsidR="00060698" w:rsidRPr="00253623" w:rsidRDefault="00060698">
            <w:pPr>
              <w:ind w:left="-15"/>
              <w:textAlignment w:val="baseline"/>
              <w:rPr>
                <w:rFonts w:asciiTheme="minorHAnsi" w:hAnsiTheme="minorHAnsi" w:cstheme="minorHAnsi"/>
                <w:sz w:val="24"/>
                <w:szCs w:val="24"/>
              </w:rPr>
            </w:pPr>
          </w:p>
          <w:p w14:paraId="66E43135" w14:textId="77777777" w:rsidR="00060698" w:rsidRPr="00253623" w:rsidRDefault="00060698">
            <w:pPr>
              <w:ind w:left="-15"/>
              <w:textAlignment w:val="baseline"/>
              <w:rPr>
                <w:rFonts w:asciiTheme="minorHAnsi" w:hAnsiTheme="minorHAnsi" w:cstheme="minorHAnsi"/>
                <w:sz w:val="24"/>
                <w:szCs w:val="24"/>
              </w:rPr>
            </w:pPr>
          </w:p>
          <w:p w14:paraId="5B409FBC" w14:textId="77777777" w:rsidR="00060698" w:rsidRPr="00253623" w:rsidRDefault="00060698">
            <w:pPr>
              <w:ind w:left="-15"/>
              <w:textAlignment w:val="baseline"/>
              <w:rPr>
                <w:rFonts w:asciiTheme="minorHAnsi" w:hAnsiTheme="minorHAnsi" w:cstheme="minorHAnsi"/>
                <w:sz w:val="24"/>
                <w:szCs w:val="24"/>
              </w:rPr>
            </w:pPr>
          </w:p>
        </w:tc>
        <w:tc>
          <w:tcPr>
            <w:tcW w:w="300" w:type="dxa"/>
            <w:tcBorders>
              <w:top w:val="nil"/>
              <w:left w:val="nil"/>
              <w:bottom w:val="nil"/>
              <w:right w:val="nil"/>
            </w:tcBorders>
            <w:shd w:val="clear" w:color="auto" w:fill="auto"/>
            <w:hideMark/>
          </w:tcPr>
          <w:p w14:paraId="593CD533" w14:textId="77777777" w:rsidR="00060698" w:rsidRPr="00253623" w:rsidRDefault="00060698">
            <w:pPr>
              <w:textAlignment w:val="baseline"/>
              <w:rPr>
                <w:rFonts w:asciiTheme="minorHAnsi" w:hAnsiTheme="minorHAnsi" w:cstheme="minorHAnsi"/>
                <w:sz w:val="24"/>
                <w:szCs w:val="24"/>
              </w:rPr>
            </w:pPr>
            <w:r w:rsidRPr="00253623">
              <w:rPr>
                <w:rFonts w:asciiTheme="minorHAnsi" w:hAnsiTheme="minorHAnsi" w:cstheme="minorHAnsi"/>
                <w:sz w:val="24"/>
                <w:szCs w:val="24"/>
              </w:rPr>
              <w:t> </w:t>
            </w:r>
          </w:p>
        </w:tc>
        <w:tc>
          <w:tcPr>
            <w:tcW w:w="4320" w:type="dxa"/>
            <w:tcBorders>
              <w:top w:val="nil"/>
              <w:left w:val="nil"/>
              <w:bottom w:val="single" w:sz="6" w:space="0" w:color="000000"/>
              <w:right w:val="nil"/>
            </w:tcBorders>
            <w:shd w:val="clear" w:color="auto" w:fill="auto"/>
            <w:hideMark/>
          </w:tcPr>
          <w:p w14:paraId="0DCBE092" w14:textId="453E535A" w:rsidR="00060698" w:rsidRPr="00253623" w:rsidRDefault="00060698">
            <w:pPr>
              <w:textAlignment w:val="baseline"/>
              <w:rPr>
                <w:rFonts w:asciiTheme="minorHAnsi" w:hAnsiTheme="minorHAnsi" w:cstheme="minorHAnsi"/>
                <w:sz w:val="24"/>
                <w:szCs w:val="24"/>
              </w:rPr>
            </w:pPr>
          </w:p>
        </w:tc>
      </w:tr>
      <w:tr w:rsidR="00060698" w:rsidRPr="00253623" w14:paraId="116AF589" w14:textId="77777777">
        <w:trPr>
          <w:trHeight w:val="285"/>
        </w:trPr>
        <w:tc>
          <w:tcPr>
            <w:tcW w:w="4595" w:type="dxa"/>
            <w:tcBorders>
              <w:top w:val="single" w:sz="6" w:space="0" w:color="000000"/>
              <w:left w:val="nil"/>
              <w:bottom w:val="nil"/>
              <w:right w:val="nil"/>
            </w:tcBorders>
            <w:shd w:val="clear" w:color="auto" w:fill="auto"/>
            <w:hideMark/>
          </w:tcPr>
          <w:p w14:paraId="1057F1EF" w14:textId="77777777" w:rsidR="00060698" w:rsidRPr="00253623" w:rsidRDefault="00060698">
            <w:pPr>
              <w:ind w:left="-15"/>
              <w:textAlignment w:val="baseline"/>
              <w:rPr>
                <w:rFonts w:asciiTheme="minorHAnsi" w:hAnsiTheme="minorHAnsi" w:cstheme="minorHAnsi"/>
                <w:sz w:val="24"/>
                <w:szCs w:val="24"/>
              </w:rPr>
            </w:pPr>
            <w:r w:rsidRPr="00253623">
              <w:rPr>
                <w:rFonts w:asciiTheme="minorHAnsi" w:hAnsiTheme="minorHAnsi" w:cstheme="minorHAnsi"/>
                <w:sz w:val="24"/>
                <w:szCs w:val="24"/>
                <w:lang w:val="en-US"/>
              </w:rPr>
              <w:t>(Signature of witness)</w:t>
            </w:r>
            <w:r w:rsidRPr="00253623">
              <w:rPr>
                <w:rFonts w:asciiTheme="minorHAnsi" w:hAnsiTheme="minorHAnsi" w:cstheme="minorHAnsi"/>
                <w:sz w:val="24"/>
                <w:szCs w:val="24"/>
              </w:rPr>
              <w:t> </w:t>
            </w:r>
          </w:p>
        </w:tc>
        <w:tc>
          <w:tcPr>
            <w:tcW w:w="300" w:type="dxa"/>
            <w:tcBorders>
              <w:top w:val="nil"/>
              <w:left w:val="nil"/>
              <w:bottom w:val="nil"/>
              <w:right w:val="nil"/>
            </w:tcBorders>
            <w:shd w:val="clear" w:color="auto" w:fill="auto"/>
            <w:hideMark/>
          </w:tcPr>
          <w:p w14:paraId="18E90BAF" w14:textId="77777777" w:rsidR="00060698" w:rsidRPr="00253623" w:rsidRDefault="00060698">
            <w:pPr>
              <w:textAlignment w:val="baseline"/>
              <w:rPr>
                <w:rFonts w:asciiTheme="minorHAnsi" w:hAnsiTheme="minorHAnsi" w:cstheme="minorHAnsi"/>
                <w:sz w:val="24"/>
                <w:szCs w:val="24"/>
              </w:rPr>
            </w:pPr>
            <w:r w:rsidRPr="00253623">
              <w:rPr>
                <w:rFonts w:asciiTheme="minorHAnsi" w:hAnsiTheme="minorHAnsi" w:cstheme="minorHAnsi"/>
                <w:sz w:val="24"/>
                <w:szCs w:val="24"/>
              </w:rPr>
              <w:t> </w:t>
            </w:r>
          </w:p>
        </w:tc>
        <w:tc>
          <w:tcPr>
            <w:tcW w:w="4320" w:type="dxa"/>
            <w:tcBorders>
              <w:top w:val="single" w:sz="6" w:space="0" w:color="000000"/>
              <w:left w:val="nil"/>
              <w:bottom w:val="nil"/>
              <w:right w:val="nil"/>
            </w:tcBorders>
            <w:shd w:val="clear" w:color="auto" w:fill="auto"/>
            <w:hideMark/>
          </w:tcPr>
          <w:p w14:paraId="3F71F258" w14:textId="77777777" w:rsidR="00060698" w:rsidRPr="00253623" w:rsidRDefault="00060698">
            <w:pPr>
              <w:textAlignment w:val="baseline"/>
              <w:rPr>
                <w:rFonts w:asciiTheme="minorHAnsi" w:hAnsiTheme="minorHAnsi" w:cstheme="minorHAnsi"/>
                <w:sz w:val="24"/>
                <w:szCs w:val="24"/>
              </w:rPr>
            </w:pPr>
            <w:r w:rsidRPr="00253623">
              <w:rPr>
                <w:rFonts w:asciiTheme="minorHAnsi" w:hAnsiTheme="minorHAnsi" w:cstheme="minorHAnsi"/>
                <w:sz w:val="24"/>
                <w:szCs w:val="24"/>
                <w:lang w:val="en-US"/>
              </w:rPr>
              <w:t>(Name of Witness)</w:t>
            </w:r>
            <w:r w:rsidRPr="00253623">
              <w:rPr>
                <w:rFonts w:asciiTheme="minorHAnsi" w:hAnsiTheme="minorHAnsi" w:cstheme="minorHAnsi"/>
                <w:sz w:val="24"/>
                <w:szCs w:val="24"/>
              </w:rPr>
              <w:t> </w:t>
            </w:r>
          </w:p>
        </w:tc>
      </w:tr>
    </w:tbl>
    <w:p w14:paraId="4F5A3AE5" w14:textId="77777777" w:rsidR="00C4474C" w:rsidRPr="00253623" w:rsidRDefault="00C4474C" w:rsidP="00C4474C">
      <w:pPr>
        <w:widowControl w:val="0"/>
        <w:spacing w:after="240"/>
        <w:jc w:val="both"/>
        <w:rPr>
          <w:rFonts w:asciiTheme="minorHAnsi" w:hAnsiTheme="minorHAnsi" w:cstheme="minorHAnsi"/>
          <w:b/>
          <w:sz w:val="24"/>
          <w:szCs w:val="24"/>
        </w:rPr>
      </w:pPr>
      <w:r w:rsidRPr="00253623">
        <w:rPr>
          <w:rFonts w:asciiTheme="minorHAnsi" w:hAnsiTheme="minorHAnsi" w:cstheme="minorHAnsi"/>
          <w:b/>
          <w:sz w:val="24"/>
          <w:szCs w:val="24"/>
        </w:rPr>
        <w:br w:type="page"/>
      </w:r>
    </w:p>
    <w:p w14:paraId="539250E3" w14:textId="77777777" w:rsidR="00F05A1C" w:rsidRDefault="00F05A1C" w:rsidP="00C4474C">
      <w:pPr>
        <w:widowControl w:val="0"/>
        <w:spacing w:after="240"/>
        <w:jc w:val="both"/>
        <w:rPr>
          <w:rFonts w:asciiTheme="minorHAnsi" w:hAnsiTheme="minorHAnsi" w:cstheme="minorHAnsi"/>
          <w:b/>
          <w:spacing w:val="10"/>
          <w:sz w:val="24"/>
          <w:szCs w:val="24"/>
        </w:rPr>
      </w:pPr>
    </w:p>
    <w:p w14:paraId="2F35EB4F" w14:textId="77777777" w:rsidR="008C27AA" w:rsidRDefault="00F05A1C" w:rsidP="008C27AA">
      <w:pPr>
        <w:jc w:val="center"/>
        <w:rPr>
          <w:rFonts w:asciiTheme="minorHAnsi" w:hAnsiTheme="minorHAnsi" w:cstheme="minorHAnsi"/>
          <w:b/>
          <w:spacing w:val="10"/>
          <w:sz w:val="24"/>
          <w:szCs w:val="24"/>
        </w:rPr>
      </w:pPr>
      <w:r>
        <w:rPr>
          <w:rFonts w:asciiTheme="minorHAnsi" w:hAnsiTheme="minorHAnsi" w:cstheme="minorHAnsi"/>
          <w:b/>
          <w:spacing w:val="10"/>
          <w:sz w:val="24"/>
          <w:szCs w:val="24"/>
        </w:rPr>
        <w:t xml:space="preserve">SCHEDULE A </w:t>
      </w:r>
    </w:p>
    <w:p w14:paraId="4290FD2E" w14:textId="77777777" w:rsidR="008C27AA" w:rsidRDefault="008C27AA" w:rsidP="008C27AA">
      <w:pPr>
        <w:jc w:val="center"/>
        <w:rPr>
          <w:rFonts w:asciiTheme="minorHAnsi" w:hAnsiTheme="minorHAnsi" w:cstheme="minorHAnsi"/>
          <w:b/>
          <w:spacing w:val="10"/>
          <w:sz w:val="24"/>
          <w:szCs w:val="24"/>
        </w:rPr>
      </w:pPr>
    </w:p>
    <w:p w14:paraId="4F4DB27D" w14:textId="77777777" w:rsidR="00F05A1C" w:rsidRPr="00E2136B" w:rsidRDefault="008C27AA" w:rsidP="008C27AA">
      <w:pPr>
        <w:jc w:val="center"/>
        <w:rPr>
          <w:rFonts w:asciiTheme="minorHAnsi" w:hAnsiTheme="minorHAnsi" w:cstheme="minorHAnsi"/>
          <w:bCs/>
          <w:spacing w:val="10"/>
          <w:sz w:val="24"/>
          <w:szCs w:val="24"/>
        </w:rPr>
      </w:pPr>
      <w:r w:rsidRPr="00E2136B">
        <w:rPr>
          <w:rFonts w:asciiTheme="minorHAnsi" w:hAnsiTheme="minorHAnsi" w:cstheme="minorHAnsi"/>
          <w:bCs/>
          <w:spacing w:val="10"/>
          <w:sz w:val="24"/>
          <w:szCs w:val="24"/>
        </w:rPr>
        <w:t>See attached</w:t>
      </w:r>
      <w:r w:rsidR="00F05A1C" w:rsidRPr="00E2136B">
        <w:rPr>
          <w:rFonts w:asciiTheme="minorHAnsi" w:hAnsiTheme="minorHAnsi" w:cstheme="minorHAnsi"/>
          <w:bCs/>
          <w:spacing w:val="10"/>
          <w:sz w:val="24"/>
          <w:szCs w:val="24"/>
        </w:rPr>
        <w:br w:type="page"/>
      </w:r>
    </w:p>
    <w:p w14:paraId="72C54B03" w14:textId="77777777" w:rsidR="00C4474C" w:rsidRPr="00001654" w:rsidRDefault="00C4474C" w:rsidP="00C4474C">
      <w:pPr>
        <w:widowControl w:val="0"/>
        <w:spacing w:after="240"/>
        <w:jc w:val="both"/>
        <w:rPr>
          <w:rFonts w:asciiTheme="minorHAnsi" w:hAnsiTheme="minorHAnsi" w:cstheme="minorHAnsi"/>
          <w:b/>
          <w:spacing w:val="10"/>
          <w:sz w:val="24"/>
          <w:szCs w:val="24"/>
        </w:rPr>
      </w:pPr>
      <w:r w:rsidRPr="00001654">
        <w:rPr>
          <w:rFonts w:asciiTheme="minorHAnsi" w:hAnsiTheme="minorHAnsi" w:cstheme="minorHAnsi"/>
          <w:b/>
          <w:spacing w:val="10"/>
          <w:sz w:val="24"/>
          <w:szCs w:val="24"/>
        </w:rPr>
        <w:lastRenderedPageBreak/>
        <w:t xml:space="preserve">Attachment </w:t>
      </w:r>
      <w:r w:rsidR="00DB078B">
        <w:rPr>
          <w:rFonts w:asciiTheme="minorHAnsi" w:hAnsiTheme="minorHAnsi" w:cstheme="minorHAnsi"/>
          <w:b/>
          <w:spacing w:val="10"/>
          <w:sz w:val="24"/>
          <w:szCs w:val="24"/>
        </w:rPr>
        <w:t>A</w:t>
      </w:r>
      <w:r w:rsidRPr="00001654">
        <w:rPr>
          <w:rFonts w:asciiTheme="minorHAnsi" w:hAnsiTheme="minorHAnsi" w:cstheme="minorHAnsi"/>
          <w:b/>
          <w:spacing w:val="10"/>
          <w:sz w:val="24"/>
          <w:szCs w:val="24"/>
        </w:rPr>
        <w:t xml:space="preserve"> – </w:t>
      </w:r>
      <w:r w:rsidR="00CB27BD" w:rsidRPr="00001654">
        <w:rPr>
          <w:rFonts w:asciiTheme="minorHAnsi" w:hAnsiTheme="minorHAnsi" w:cstheme="minorHAnsi"/>
          <w:b/>
          <w:spacing w:val="10"/>
          <w:sz w:val="24"/>
          <w:szCs w:val="24"/>
        </w:rPr>
        <w:t>Letter of Assurance</w:t>
      </w:r>
    </w:p>
    <w:p w14:paraId="15DB979F" w14:textId="77777777" w:rsidR="005843F4" w:rsidRDefault="005843F4" w:rsidP="00C96186">
      <w:pPr>
        <w:widowControl w:val="0"/>
        <w:jc w:val="both"/>
        <w:rPr>
          <w:rFonts w:asciiTheme="minorHAnsi" w:hAnsiTheme="minorHAnsi" w:cstheme="minorHAnsi"/>
          <w:szCs w:val="22"/>
          <w:highlight w:val="yellow"/>
        </w:rPr>
      </w:pPr>
    </w:p>
    <w:p w14:paraId="24546709" w14:textId="77777777" w:rsidR="00C96186" w:rsidRPr="00D00FE4" w:rsidRDefault="00A84B26" w:rsidP="001B699C">
      <w:pPr>
        <w:widowControl w:val="0"/>
        <w:jc w:val="both"/>
        <w:rPr>
          <w:rFonts w:asciiTheme="minorHAnsi" w:hAnsiTheme="minorHAnsi" w:cstheme="minorHAnsi"/>
          <w:spacing w:val="10"/>
          <w:sz w:val="24"/>
          <w:szCs w:val="24"/>
        </w:rPr>
      </w:pPr>
      <w:r>
        <w:rPr>
          <w:rFonts w:asciiTheme="minorHAnsi" w:hAnsiTheme="minorHAnsi" w:cstheme="minorHAnsi"/>
          <w:sz w:val="24"/>
          <w:szCs w:val="24"/>
        </w:rPr>
        <w:t>Ms. Anna Booth</w:t>
      </w:r>
    </w:p>
    <w:p w14:paraId="5501878E" w14:textId="77777777" w:rsidR="00C96186" w:rsidRPr="00D00FE4" w:rsidRDefault="00C96186" w:rsidP="001B699C">
      <w:pPr>
        <w:widowControl w:val="0"/>
        <w:jc w:val="both"/>
        <w:rPr>
          <w:rFonts w:asciiTheme="minorHAnsi" w:hAnsiTheme="minorHAnsi" w:cstheme="minorHAnsi"/>
          <w:spacing w:val="10"/>
          <w:sz w:val="24"/>
          <w:szCs w:val="24"/>
        </w:rPr>
      </w:pPr>
      <w:r w:rsidRPr="00D00FE4">
        <w:rPr>
          <w:rFonts w:asciiTheme="minorHAnsi" w:hAnsiTheme="minorHAnsi" w:cstheme="minorHAnsi"/>
          <w:spacing w:val="10"/>
          <w:sz w:val="24"/>
          <w:szCs w:val="24"/>
        </w:rPr>
        <w:t>The Fair Work Ombudsman</w:t>
      </w:r>
    </w:p>
    <w:p w14:paraId="36BA30C6" w14:textId="77777777" w:rsidR="00C96186" w:rsidRPr="00D00FE4" w:rsidRDefault="00C96186" w:rsidP="001B699C">
      <w:pPr>
        <w:widowControl w:val="0"/>
        <w:jc w:val="both"/>
        <w:rPr>
          <w:rFonts w:asciiTheme="minorHAnsi" w:hAnsiTheme="minorHAnsi" w:cstheme="minorHAnsi"/>
          <w:spacing w:val="10"/>
          <w:sz w:val="24"/>
          <w:szCs w:val="24"/>
        </w:rPr>
      </w:pPr>
      <w:r w:rsidRPr="00D00FE4">
        <w:rPr>
          <w:rFonts w:asciiTheme="minorHAnsi" w:hAnsiTheme="minorHAnsi" w:cstheme="minorHAnsi"/>
          <w:spacing w:val="10"/>
          <w:sz w:val="24"/>
          <w:szCs w:val="24"/>
        </w:rPr>
        <w:t>Fair Work Ombudsman</w:t>
      </w:r>
    </w:p>
    <w:p w14:paraId="1FEDDBC5" w14:textId="77777777" w:rsidR="00C96186" w:rsidRPr="00D00FE4" w:rsidRDefault="00C96186" w:rsidP="001B699C">
      <w:pPr>
        <w:widowControl w:val="0"/>
        <w:jc w:val="both"/>
        <w:rPr>
          <w:rFonts w:asciiTheme="minorHAnsi" w:hAnsiTheme="minorHAnsi" w:cstheme="minorHAnsi"/>
          <w:spacing w:val="10"/>
          <w:sz w:val="24"/>
          <w:szCs w:val="24"/>
        </w:rPr>
      </w:pPr>
      <w:r w:rsidRPr="00D00FE4">
        <w:rPr>
          <w:rFonts w:asciiTheme="minorHAnsi" w:hAnsiTheme="minorHAnsi" w:cstheme="minorHAnsi"/>
          <w:spacing w:val="10"/>
          <w:sz w:val="24"/>
          <w:szCs w:val="24"/>
        </w:rPr>
        <w:t>GPO Box 9</w:t>
      </w:r>
      <w:r w:rsidR="005C7EBC">
        <w:rPr>
          <w:rFonts w:asciiTheme="minorHAnsi" w:hAnsiTheme="minorHAnsi" w:cstheme="minorHAnsi"/>
          <w:spacing w:val="10"/>
          <w:sz w:val="24"/>
          <w:szCs w:val="24"/>
        </w:rPr>
        <w:t>8</w:t>
      </w:r>
      <w:r w:rsidRPr="00D00FE4">
        <w:rPr>
          <w:rFonts w:asciiTheme="minorHAnsi" w:hAnsiTheme="minorHAnsi" w:cstheme="minorHAnsi"/>
          <w:spacing w:val="10"/>
          <w:sz w:val="24"/>
          <w:szCs w:val="24"/>
        </w:rPr>
        <w:t>87</w:t>
      </w:r>
    </w:p>
    <w:p w14:paraId="0314E51E" w14:textId="77777777" w:rsidR="00C96186" w:rsidRPr="00D00FE4" w:rsidRDefault="00C96186" w:rsidP="001B699C">
      <w:pPr>
        <w:widowControl w:val="0"/>
        <w:jc w:val="both"/>
        <w:rPr>
          <w:rFonts w:asciiTheme="minorHAnsi" w:hAnsiTheme="minorHAnsi" w:cstheme="minorHAnsi"/>
          <w:spacing w:val="10"/>
          <w:sz w:val="24"/>
          <w:szCs w:val="24"/>
        </w:rPr>
      </w:pPr>
      <w:r w:rsidRPr="00D00FE4">
        <w:rPr>
          <w:rFonts w:asciiTheme="minorHAnsi" w:hAnsiTheme="minorHAnsi" w:cstheme="minorHAnsi"/>
          <w:spacing w:val="10"/>
          <w:sz w:val="24"/>
          <w:szCs w:val="24"/>
        </w:rPr>
        <w:t>Sydney NSW 2001</w:t>
      </w:r>
    </w:p>
    <w:p w14:paraId="53A66D7D" w14:textId="77777777" w:rsidR="00C4474C" w:rsidRPr="00D00FE4" w:rsidRDefault="00C4474C" w:rsidP="001B699C">
      <w:pPr>
        <w:widowControl w:val="0"/>
        <w:spacing w:after="240"/>
        <w:jc w:val="both"/>
        <w:rPr>
          <w:rFonts w:asciiTheme="minorHAnsi" w:hAnsiTheme="minorHAnsi" w:cstheme="minorHAnsi"/>
          <w:b/>
          <w:spacing w:val="10"/>
          <w:sz w:val="24"/>
          <w:szCs w:val="24"/>
        </w:rPr>
      </w:pPr>
    </w:p>
    <w:p w14:paraId="32C33A17" w14:textId="77777777" w:rsidR="00AE34DD" w:rsidRPr="00D00FE4" w:rsidRDefault="00E41F4A" w:rsidP="001B699C">
      <w:pPr>
        <w:widowControl w:val="0"/>
        <w:jc w:val="both"/>
        <w:rPr>
          <w:rFonts w:asciiTheme="minorHAnsi" w:hAnsiTheme="minorHAnsi" w:cstheme="minorHAnsi"/>
          <w:spacing w:val="10"/>
          <w:sz w:val="24"/>
          <w:szCs w:val="24"/>
        </w:rPr>
      </w:pPr>
      <w:r w:rsidRPr="009560F2">
        <w:rPr>
          <w:rFonts w:asciiTheme="minorHAnsi" w:hAnsiTheme="minorHAnsi" w:cstheme="minorHAnsi"/>
          <w:bCs/>
          <w:spacing w:val="10"/>
          <w:sz w:val="24"/>
          <w:szCs w:val="24"/>
        </w:rPr>
        <w:t>Dear</w:t>
      </w:r>
      <w:r w:rsidRPr="00D00FE4">
        <w:rPr>
          <w:rFonts w:asciiTheme="minorHAnsi" w:hAnsiTheme="minorHAnsi" w:cstheme="minorHAnsi"/>
          <w:b/>
          <w:spacing w:val="10"/>
          <w:sz w:val="24"/>
          <w:szCs w:val="24"/>
        </w:rPr>
        <w:t xml:space="preserve"> </w:t>
      </w:r>
      <w:r w:rsidR="00A84B26">
        <w:rPr>
          <w:rFonts w:asciiTheme="minorHAnsi" w:hAnsiTheme="minorHAnsi" w:cstheme="minorHAnsi"/>
          <w:sz w:val="24"/>
          <w:szCs w:val="24"/>
        </w:rPr>
        <w:t>Ms. Booth</w:t>
      </w:r>
    </w:p>
    <w:p w14:paraId="0698617F" w14:textId="77777777" w:rsidR="00D97BE4" w:rsidRPr="00D00FE4" w:rsidRDefault="00D97BE4" w:rsidP="001B699C">
      <w:pPr>
        <w:widowControl w:val="0"/>
        <w:jc w:val="both"/>
        <w:rPr>
          <w:rFonts w:asciiTheme="minorHAnsi" w:hAnsiTheme="minorHAnsi" w:cstheme="minorHAnsi"/>
          <w:b/>
          <w:spacing w:val="10"/>
          <w:sz w:val="24"/>
          <w:szCs w:val="24"/>
        </w:rPr>
      </w:pPr>
    </w:p>
    <w:p w14:paraId="1EE0F026" w14:textId="77777777" w:rsidR="00BC5A63" w:rsidRDefault="00D97BE4" w:rsidP="007B7548">
      <w:pPr>
        <w:widowControl w:val="0"/>
        <w:jc w:val="both"/>
        <w:rPr>
          <w:rFonts w:asciiTheme="minorHAnsi" w:hAnsiTheme="minorHAnsi" w:cstheme="minorHAnsi"/>
          <w:sz w:val="24"/>
          <w:szCs w:val="24"/>
        </w:rPr>
      </w:pPr>
      <w:r w:rsidRPr="00D00FE4">
        <w:rPr>
          <w:rFonts w:asciiTheme="minorHAnsi" w:hAnsiTheme="minorHAnsi" w:cstheme="minorHAnsi"/>
          <w:bCs/>
          <w:spacing w:val="10"/>
          <w:sz w:val="24"/>
          <w:szCs w:val="24"/>
        </w:rPr>
        <w:t xml:space="preserve">I am writing on </w:t>
      </w:r>
      <w:r w:rsidRPr="007B7548">
        <w:rPr>
          <w:rFonts w:asciiTheme="minorHAnsi" w:hAnsiTheme="minorHAnsi" w:cstheme="minorHAnsi"/>
          <w:bCs/>
          <w:spacing w:val="10"/>
          <w:sz w:val="24"/>
          <w:szCs w:val="24"/>
        </w:rPr>
        <w:t>behalf of</w:t>
      </w:r>
      <w:r w:rsidR="00C80C83" w:rsidRPr="007B7548">
        <w:rPr>
          <w:rFonts w:asciiTheme="minorHAnsi" w:hAnsiTheme="minorHAnsi" w:cstheme="minorHAnsi"/>
          <w:bCs/>
          <w:spacing w:val="10"/>
          <w:sz w:val="24"/>
          <w:szCs w:val="24"/>
        </w:rPr>
        <w:t xml:space="preserve"> </w:t>
      </w:r>
      <w:r w:rsidR="00C34B17" w:rsidRPr="007B7548">
        <w:rPr>
          <w:rFonts w:asciiTheme="minorHAnsi" w:hAnsiTheme="minorHAnsi" w:cstheme="minorHAnsi"/>
          <w:sz w:val="24"/>
          <w:szCs w:val="24"/>
        </w:rPr>
        <w:t xml:space="preserve">Relationships </w:t>
      </w:r>
      <w:r w:rsidR="00DB078B" w:rsidRPr="007B7548">
        <w:rPr>
          <w:rFonts w:asciiTheme="minorHAnsi" w:hAnsiTheme="minorHAnsi" w:cstheme="minorHAnsi"/>
          <w:sz w:val="24"/>
          <w:szCs w:val="24"/>
        </w:rPr>
        <w:t>Australia (Qld) Limited (</w:t>
      </w:r>
      <w:r w:rsidR="00DB078B" w:rsidRPr="007B7548">
        <w:rPr>
          <w:rFonts w:asciiTheme="minorHAnsi" w:hAnsiTheme="minorHAnsi" w:cstheme="minorHAnsi"/>
          <w:b/>
          <w:bCs/>
          <w:sz w:val="24"/>
          <w:szCs w:val="24"/>
        </w:rPr>
        <w:t>RAQ</w:t>
      </w:r>
      <w:r w:rsidR="00DB078B" w:rsidRPr="007B7548">
        <w:rPr>
          <w:rFonts w:asciiTheme="minorHAnsi" w:hAnsiTheme="minorHAnsi" w:cstheme="minorHAnsi"/>
          <w:sz w:val="24"/>
          <w:szCs w:val="24"/>
        </w:rPr>
        <w:t xml:space="preserve">) </w:t>
      </w:r>
      <w:r w:rsidR="00965C0D" w:rsidRPr="007B7548">
        <w:rPr>
          <w:rFonts w:asciiTheme="minorHAnsi" w:hAnsiTheme="minorHAnsi" w:cstheme="minorHAnsi"/>
          <w:sz w:val="24"/>
          <w:szCs w:val="24"/>
        </w:rPr>
        <w:t xml:space="preserve">in my capacity as the </w:t>
      </w:r>
      <w:r w:rsidR="004C1F99">
        <w:rPr>
          <w:rFonts w:asciiTheme="minorHAnsi" w:hAnsiTheme="minorHAnsi" w:cstheme="minorHAnsi"/>
          <w:sz w:val="24"/>
          <w:szCs w:val="24"/>
        </w:rPr>
        <w:t>Chief Executive Officer</w:t>
      </w:r>
      <w:r w:rsidR="002E3AC4" w:rsidRPr="007B7548">
        <w:rPr>
          <w:rFonts w:asciiTheme="minorHAnsi" w:hAnsiTheme="minorHAnsi" w:cstheme="minorHAnsi"/>
          <w:sz w:val="24"/>
          <w:szCs w:val="24"/>
        </w:rPr>
        <w:t xml:space="preserve">. This letter follows </w:t>
      </w:r>
      <w:r w:rsidR="00190866" w:rsidRPr="007B7548">
        <w:rPr>
          <w:rFonts w:asciiTheme="minorHAnsi" w:hAnsiTheme="minorHAnsi" w:cstheme="minorHAnsi"/>
          <w:sz w:val="24"/>
          <w:szCs w:val="24"/>
        </w:rPr>
        <w:t xml:space="preserve">a process where </w:t>
      </w:r>
      <w:r w:rsidR="00BC5A63" w:rsidRPr="007B7548">
        <w:rPr>
          <w:rFonts w:asciiTheme="minorHAnsi" w:hAnsiTheme="minorHAnsi" w:cstheme="minorHAnsi"/>
          <w:sz w:val="24"/>
          <w:szCs w:val="24"/>
        </w:rPr>
        <w:t xml:space="preserve">RAQ </w:t>
      </w:r>
      <w:r w:rsidR="000D57EA" w:rsidRPr="007B7548">
        <w:rPr>
          <w:rFonts w:asciiTheme="minorHAnsi" w:hAnsiTheme="minorHAnsi" w:cstheme="minorHAnsi"/>
          <w:sz w:val="24"/>
          <w:szCs w:val="24"/>
        </w:rPr>
        <w:t xml:space="preserve">self-reported </w:t>
      </w:r>
      <w:r w:rsidR="00121ADC" w:rsidRPr="007B7548">
        <w:rPr>
          <w:rFonts w:asciiTheme="minorHAnsi" w:hAnsiTheme="minorHAnsi" w:cstheme="minorHAnsi"/>
          <w:sz w:val="24"/>
          <w:szCs w:val="24"/>
        </w:rPr>
        <w:t>that</w:t>
      </w:r>
      <w:r w:rsidR="007B7548" w:rsidRPr="007B7548">
        <w:rPr>
          <w:rFonts w:asciiTheme="minorHAnsi" w:hAnsiTheme="minorHAnsi" w:cstheme="minorHAnsi"/>
          <w:sz w:val="24"/>
          <w:szCs w:val="24"/>
        </w:rPr>
        <w:t xml:space="preserve"> </w:t>
      </w:r>
      <w:r w:rsidR="00C772E7" w:rsidRPr="007B7548">
        <w:rPr>
          <w:rFonts w:asciiTheme="minorHAnsi" w:hAnsiTheme="minorHAnsi" w:cstheme="minorHAnsi"/>
          <w:bCs/>
          <w:spacing w:val="10"/>
          <w:sz w:val="24"/>
          <w:szCs w:val="24"/>
        </w:rPr>
        <w:t xml:space="preserve">it had </w:t>
      </w:r>
      <w:r w:rsidR="007908C9" w:rsidRPr="007B7548">
        <w:rPr>
          <w:rFonts w:asciiTheme="minorHAnsi" w:hAnsiTheme="minorHAnsi" w:cstheme="minorHAnsi"/>
          <w:bCs/>
          <w:spacing w:val="10"/>
          <w:sz w:val="24"/>
          <w:szCs w:val="24"/>
        </w:rPr>
        <w:t xml:space="preserve">identified that it had breached clauses of the </w:t>
      </w:r>
      <w:r w:rsidR="007908C9" w:rsidRPr="007B7548">
        <w:rPr>
          <w:rFonts w:asciiTheme="minorHAnsi" w:hAnsiTheme="minorHAnsi" w:cstheme="minorHAnsi"/>
          <w:i/>
          <w:iCs/>
          <w:sz w:val="24"/>
          <w:szCs w:val="24"/>
        </w:rPr>
        <w:t>Relationships Australia (QLD) Enterprise Agreement 2019</w:t>
      </w:r>
      <w:r w:rsidR="007908C9" w:rsidRPr="007B7548">
        <w:rPr>
          <w:rFonts w:asciiTheme="minorHAnsi" w:hAnsiTheme="minorHAnsi" w:cstheme="minorHAnsi"/>
          <w:sz w:val="24"/>
          <w:szCs w:val="24"/>
        </w:rPr>
        <w:t xml:space="preserve"> (</w:t>
      </w:r>
      <w:r w:rsidR="007908C9" w:rsidRPr="007B7548">
        <w:rPr>
          <w:rFonts w:asciiTheme="minorHAnsi" w:hAnsiTheme="minorHAnsi" w:cstheme="minorHAnsi"/>
          <w:b/>
          <w:bCs/>
          <w:sz w:val="24"/>
          <w:szCs w:val="24"/>
        </w:rPr>
        <w:t>the 2019 Agreement</w:t>
      </w:r>
      <w:r w:rsidR="007908C9" w:rsidRPr="007B7548">
        <w:rPr>
          <w:rFonts w:asciiTheme="minorHAnsi" w:hAnsiTheme="minorHAnsi" w:cstheme="minorHAnsi"/>
          <w:sz w:val="24"/>
          <w:szCs w:val="24"/>
        </w:rPr>
        <w:t xml:space="preserve">) and </w:t>
      </w:r>
      <w:r w:rsidR="008B6A7B">
        <w:rPr>
          <w:rFonts w:asciiTheme="minorHAnsi" w:hAnsiTheme="minorHAnsi" w:cstheme="minorHAnsi"/>
          <w:sz w:val="24"/>
          <w:szCs w:val="24"/>
        </w:rPr>
        <w:t xml:space="preserve">its </w:t>
      </w:r>
      <w:r w:rsidR="007908C9" w:rsidRPr="007B7548">
        <w:rPr>
          <w:rFonts w:asciiTheme="minorHAnsi" w:hAnsiTheme="minorHAnsi" w:cstheme="minorHAnsi"/>
          <w:sz w:val="24"/>
          <w:szCs w:val="24"/>
        </w:rPr>
        <w:t xml:space="preserve">predecessor </w:t>
      </w:r>
      <w:r w:rsidR="008B6A7B">
        <w:rPr>
          <w:rFonts w:asciiTheme="minorHAnsi" w:hAnsiTheme="minorHAnsi" w:cstheme="minorHAnsi"/>
          <w:sz w:val="24"/>
          <w:szCs w:val="24"/>
        </w:rPr>
        <w:t xml:space="preserve">the </w:t>
      </w:r>
      <w:r w:rsidR="007908C9" w:rsidRPr="007B7548">
        <w:rPr>
          <w:rFonts w:asciiTheme="minorHAnsi" w:hAnsiTheme="minorHAnsi" w:cstheme="minorHAnsi"/>
          <w:i/>
          <w:iCs/>
          <w:sz w:val="24"/>
          <w:szCs w:val="24"/>
        </w:rPr>
        <w:t xml:space="preserve">Relationships Australia (Qld) Enterprise Agreement 2014 </w:t>
      </w:r>
      <w:r w:rsidR="007908C9" w:rsidRPr="007B7548">
        <w:rPr>
          <w:rFonts w:asciiTheme="minorHAnsi" w:hAnsiTheme="minorHAnsi" w:cstheme="minorHAnsi"/>
          <w:sz w:val="24"/>
          <w:szCs w:val="24"/>
        </w:rPr>
        <w:t>(</w:t>
      </w:r>
      <w:r w:rsidR="007908C9" w:rsidRPr="007B7548">
        <w:rPr>
          <w:rFonts w:asciiTheme="minorHAnsi" w:hAnsiTheme="minorHAnsi" w:cstheme="minorHAnsi"/>
          <w:b/>
          <w:bCs/>
          <w:sz w:val="24"/>
          <w:szCs w:val="24"/>
        </w:rPr>
        <w:t>the 2014 Agreement</w:t>
      </w:r>
      <w:r w:rsidR="007908C9" w:rsidRPr="007B7548">
        <w:rPr>
          <w:rFonts w:asciiTheme="minorHAnsi" w:hAnsiTheme="minorHAnsi" w:cstheme="minorHAnsi"/>
          <w:sz w:val="24"/>
          <w:szCs w:val="24"/>
        </w:rPr>
        <w:t xml:space="preserve">) (collectively referred to as </w:t>
      </w:r>
      <w:r w:rsidR="007908C9" w:rsidRPr="007B7548">
        <w:rPr>
          <w:rFonts w:asciiTheme="minorHAnsi" w:hAnsiTheme="minorHAnsi" w:cstheme="minorHAnsi"/>
          <w:b/>
          <w:bCs/>
          <w:sz w:val="24"/>
          <w:szCs w:val="24"/>
        </w:rPr>
        <w:t>the Agreements</w:t>
      </w:r>
      <w:r w:rsidR="007908C9" w:rsidRPr="007B7548">
        <w:rPr>
          <w:rFonts w:asciiTheme="minorHAnsi" w:hAnsiTheme="minorHAnsi" w:cstheme="minorHAnsi"/>
          <w:sz w:val="24"/>
          <w:szCs w:val="24"/>
        </w:rPr>
        <w:t>), dating back to 18 December 2014</w:t>
      </w:r>
      <w:r w:rsidR="00FB2FFA">
        <w:rPr>
          <w:rFonts w:asciiTheme="minorHAnsi" w:hAnsiTheme="minorHAnsi" w:cstheme="minorHAnsi"/>
          <w:sz w:val="24"/>
          <w:szCs w:val="24"/>
        </w:rPr>
        <w:t>.</w:t>
      </w:r>
    </w:p>
    <w:p w14:paraId="36699F52" w14:textId="77777777" w:rsidR="00FB2FFA" w:rsidRDefault="00FB2FFA" w:rsidP="007B7548">
      <w:pPr>
        <w:widowControl w:val="0"/>
        <w:jc w:val="both"/>
        <w:rPr>
          <w:rFonts w:asciiTheme="minorHAnsi" w:hAnsiTheme="minorHAnsi" w:cstheme="minorHAnsi"/>
          <w:sz w:val="24"/>
          <w:szCs w:val="24"/>
        </w:rPr>
      </w:pPr>
    </w:p>
    <w:p w14:paraId="0D11EB80" w14:textId="77777777" w:rsidR="00FB2FFA" w:rsidRDefault="00FB2FFA" w:rsidP="007B7548">
      <w:pPr>
        <w:widowControl w:val="0"/>
        <w:jc w:val="both"/>
        <w:rPr>
          <w:rFonts w:asciiTheme="minorHAnsi" w:hAnsiTheme="minorHAnsi" w:cstheme="minorHAnsi"/>
          <w:sz w:val="24"/>
          <w:szCs w:val="24"/>
        </w:rPr>
      </w:pPr>
      <w:r>
        <w:rPr>
          <w:rFonts w:asciiTheme="minorHAnsi" w:hAnsiTheme="minorHAnsi" w:cstheme="minorHAnsi"/>
          <w:sz w:val="24"/>
          <w:szCs w:val="24"/>
        </w:rPr>
        <w:t>The non-compliance resulted from failing to:</w:t>
      </w:r>
    </w:p>
    <w:p w14:paraId="038457C2" w14:textId="77777777" w:rsidR="00FB2FFA" w:rsidRDefault="00FB2FFA" w:rsidP="007B7548">
      <w:pPr>
        <w:widowControl w:val="0"/>
        <w:jc w:val="both"/>
        <w:rPr>
          <w:rFonts w:asciiTheme="minorHAnsi" w:hAnsiTheme="minorHAnsi" w:cstheme="minorHAnsi"/>
          <w:sz w:val="24"/>
          <w:szCs w:val="24"/>
        </w:rPr>
      </w:pPr>
    </w:p>
    <w:p w14:paraId="0727612E" w14:textId="77777777" w:rsidR="00FB2FFA" w:rsidRDefault="00BC6638" w:rsidP="00595F16">
      <w:pPr>
        <w:pStyle w:val="ListParagraph"/>
        <w:widowControl w:val="0"/>
        <w:numPr>
          <w:ilvl w:val="0"/>
          <w:numId w:val="12"/>
        </w:numPr>
        <w:jc w:val="both"/>
        <w:rPr>
          <w:rFonts w:asciiTheme="minorHAnsi" w:hAnsiTheme="minorHAnsi" w:cstheme="minorHAnsi"/>
          <w:szCs w:val="24"/>
        </w:rPr>
      </w:pPr>
      <w:r>
        <w:rPr>
          <w:rFonts w:asciiTheme="minorHAnsi" w:hAnsiTheme="minorHAnsi" w:cstheme="minorHAnsi"/>
          <w:szCs w:val="24"/>
        </w:rPr>
        <w:t>correctly classify employees</w:t>
      </w:r>
      <w:r w:rsidR="00D61293">
        <w:rPr>
          <w:rFonts w:asciiTheme="minorHAnsi" w:hAnsiTheme="minorHAnsi" w:cstheme="minorHAnsi"/>
          <w:szCs w:val="24"/>
        </w:rPr>
        <w:t xml:space="preserve"> under the </w:t>
      </w:r>
      <w:proofErr w:type="gramStart"/>
      <w:r w:rsidR="00D61293">
        <w:rPr>
          <w:rFonts w:asciiTheme="minorHAnsi" w:hAnsiTheme="minorHAnsi" w:cstheme="minorHAnsi"/>
          <w:szCs w:val="24"/>
        </w:rPr>
        <w:t>Agreements;</w:t>
      </w:r>
      <w:proofErr w:type="gramEnd"/>
      <w:r w:rsidR="00D61293">
        <w:rPr>
          <w:rFonts w:asciiTheme="minorHAnsi" w:hAnsiTheme="minorHAnsi" w:cstheme="minorHAnsi"/>
          <w:szCs w:val="24"/>
        </w:rPr>
        <w:t xml:space="preserve"> </w:t>
      </w:r>
    </w:p>
    <w:p w14:paraId="0CC7E1EE" w14:textId="77777777" w:rsidR="00D61293" w:rsidRDefault="00D61293" w:rsidP="00595F16">
      <w:pPr>
        <w:pStyle w:val="ListParagraph"/>
        <w:widowControl w:val="0"/>
        <w:numPr>
          <w:ilvl w:val="0"/>
          <w:numId w:val="12"/>
        </w:numPr>
        <w:jc w:val="both"/>
        <w:rPr>
          <w:rFonts w:asciiTheme="minorHAnsi" w:hAnsiTheme="minorHAnsi" w:cstheme="minorHAnsi"/>
          <w:szCs w:val="24"/>
        </w:rPr>
      </w:pPr>
      <w:r>
        <w:rPr>
          <w:rFonts w:asciiTheme="minorHAnsi" w:hAnsiTheme="minorHAnsi" w:cstheme="minorHAnsi"/>
          <w:szCs w:val="24"/>
        </w:rPr>
        <w:t xml:space="preserve">pay </w:t>
      </w:r>
      <w:r w:rsidR="0078154F">
        <w:rPr>
          <w:rFonts w:asciiTheme="minorHAnsi" w:hAnsiTheme="minorHAnsi" w:cstheme="minorHAnsi"/>
          <w:szCs w:val="24"/>
        </w:rPr>
        <w:t xml:space="preserve">at least the minimum rates of pay under the </w:t>
      </w:r>
      <w:proofErr w:type="gramStart"/>
      <w:r w:rsidR="0078154F">
        <w:rPr>
          <w:rFonts w:asciiTheme="minorHAnsi" w:hAnsiTheme="minorHAnsi" w:cstheme="minorHAnsi"/>
          <w:szCs w:val="24"/>
        </w:rPr>
        <w:t>Agreements;</w:t>
      </w:r>
      <w:proofErr w:type="gramEnd"/>
    </w:p>
    <w:p w14:paraId="6B330E1F" w14:textId="77777777" w:rsidR="0078154F" w:rsidRDefault="00B81A19" w:rsidP="00595F16">
      <w:pPr>
        <w:pStyle w:val="ListParagraph"/>
        <w:widowControl w:val="0"/>
        <w:numPr>
          <w:ilvl w:val="0"/>
          <w:numId w:val="12"/>
        </w:numPr>
        <w:jc w:val="both"/>
        <w:rPr>
          <w:rFonts w:asciiTheme="minorHAnsi" w:hAnsiTheme="minorHAnsi" w:cstheme="minorHAnsi"/>
          <w:szCs w:val="24"/>
        </w:rPr>
      </w:pPr>
      <w:r>
        <w:rPr>
          <w:rFonts w:asciiTheme="minorHAnsi" w:hAnsiTheme="minorHAnsi" w:cstheme="minorHAnsi"/>
          <w:szCs w:val="24"/>
        </w:rPr>
        <w:t>correctly make payment for periods of leave taken</w:t>
      </w:r>
      <w:r w:rsidR="00557E65">
        <w:rPr>
          <w:rFonts w:asciiTheme="minorHAnsi" w:hAnsiTheme="minorHAnsi" w:cstheme="minorHAnsi"/>
          <w:szCs w:val="24"/>
        </w:rPr>
        <w:t xml:space="preserve">; and </w:t>
      </w:r>
    </w:p>
    <w:p w14:paraId="20B1B0FA" w14:textId="77777777" w:rsidR="00557E65" w:rsidRPr="00BC6638" w:rsidRDefault="003D5733" w:rsidP="00595F16">
      <w:pPr>
        <w:pStyle w:val="ListParagraph"/>
        <w:widowControl w:val="0"/>
        <w:numPr>
          <w:ilvl w:val="0"/>
          <w:numId w:val="12"/>
        </w:numPr>
        <w:jc w:val="both"/>
        <w:rPr>
          <w:rFonts w:asciiTheme="minorHAnsi" w:hAnsiTheme="minorHAnsi" w:cstheme="minorHAnsi"/>
          <w:szCs w:val="24"/>
        </w:rPr>
      </w:pPr>
      <w:r>
        <w:rPr>
          <w:rFonts w:asciiTheme="minorHAnsi" w:hAnsiTheme="minorHAnsi" w:cstheme="minorHAnsi"/>
          <w:szCs w:val="24"/>
        </w:rPr>
        <w:t xml:space="preserve">correctly pay shift and penalty loadings under the Agreements. </w:t>
      </w:r>
    </w:p>
    <w:p w14:paraId="5BDF2815" w14:textId="77777777" w:rsidR="00BC5A63" w:rsidRDefault="00BC5A63" w:rsidP="00B34EE6">
      <w:pPr>
        <w:pStyle w:val="ListParagraph"/>
        <w:widowControl w:val="0"/>
        <w:jc w:val="both"/>
        <w:rPr>
          <w:rFonts w:asciiTheme="minorHAnsi" w:hAnsiTheme="minorHAnsi" w:cstheme="minorHAnsi"/>
          <w:bCs/>
          <w:spacing w:val="10"/>
          <w:szCs w:val="24"/>
          <w:highlight w:val="yellow"/>
        </w:rPr>
      </w:pPr>
    </w:p>
    <w:p w14:paraId="1B118F7D" w14:textId="77777777" w:rsidR="00156E6D" w:rsidRPr="007844F0" w:rsidRDefault="006E1F39" w:rsidP="00B34EE6">
      <w:pPr>
        <w:widowControl w:val="0"/>
        <w:jc w:val="both"/>
        <w:rPr>
          <w:rFonts w:asciiTheme="minorHAnsi" w:hAnsiTheme="minorHAnsi" w:cstheme="minorHAnsi"/>
          <w:bCs/>
          <w:spacing w:val="10"/>
          <w:sz w:val="24"/>
          <w:szCs w:val="28"/>
        </w:rPr>
      </w:pPr>
      <w:r w:rsidRPr="007844F0">
        <w:rPr>
          <w:rFonts w:asciiTheme="minorHAnsi" w:hAnsiTheme="minorHAnsi" w:cstheme="minorHAnsi"/>
          <w:bCs/>
          <w:spacing w:val="10"/>
          <w:sz w:val="24"/>
          <w:szCs w:val="28"/>
        </w:rPr>
        <w:t>Following a review</w:t>
      </w:r>
      <w:r w:rsidR="00EF2D92" w:rsidRPr="007844F0">
        <w:rPr>
          <w:rFonts w:asciiTheme="minorHAnsi" w:hAnsiTheme="minorHAnsi" w:cstheme="minorHAnsi"/>
          <w:bCs/>
          <w:spacing w:val="10"/>
          <w:sz w:val="24"/>
          <w:szCs w:val="28"/>
        </w:rPr>
        <w:t xml:space="preserve"> in 2020</w:t>
      </w:r>
      <w:r w:rsidRPr="007844F0">
        <w:rPr>
          <w:rFonts w:asciiTheme="minorHAnsi" w:hAnsiTheme="minorHAnsi" w:cstheme="minorHAnsi"/>
          <w:bCs/>
          <w:spacing w:val="10"/>
          <w:sz w:val="24"/>
          <w:szCs w:val="28"/>
        </w:rPr>
        <w:t xml:space="preserve">, </w:t>
      </w:r>
      <w:r w:rsidR="00406FC4" w:rsidRPr="007844F0">
        <w:rPr>
          <w:rFonts w:asciiTheme="minorHAnsi" w:hAnsiTheme="minorHAnsi" w:cstheme="minorHAnsi"/>
          <w:bCs/>
          <w:spacing w:val="10"/>
          <w:sz w:val="24"/>
          <w:szCs w:val="28"/>
        </w:rPr>
        <w:t xml:space="preserve">in which </w:t>
      </w:r>
      <w:r w:rsidR="00EF2D92" w:rsidRPr="007844F0">
        <w:rPr>
          <w:rFonts w:asciiTheme="minorHAnsi" w:hAnsiTheme="minorHAnsi" w:cstheme="minorHAnsi"/>
          <w:bCs/>
          <w:spacing w:val="10"/>
          <w:sz w:val="24"/>
          <w:szCs w:val="28"/>
        </w:rPr>
        <w:t>Lander &amp; Rogers</w:t>
      </w:r>
      <w:r w:rsidR="000955B3">
        <w:rPr>
          <w:rFonts w:asciiTheme="minorHAnsi" w:hAnsiTheme="minorHAnsi" w:cstheme="minorHAnsi"/>
          <w:bCs/>
          <w:spacing w:val="10"/>
          <w:sz w:val="24"/>
          <w:szCs w:val="28"/>
        </w:rPr>
        <w:t xml:space="preserve"> (and Ashurst prior to mid November 2020)</w:t>
      </w:r>
      <w:r w:rsidRPr="007844F0">
        <w:rPr>
          <w:rFonts w:asciiTheme="minorHAnsi" w:hAnsiTheme="minorHAnsi" w:cstheme="minorHAnsi"/>
          <w:bCs/>
          <w:spacing w:val="10"/>
          <w:sz w:val="24"/>
          <w:szCs w:val="28"/>
        </w:rPr>
        <w:t xml:space="preserve"> and Deloitte </w:t>
      </w:r>
      <w:r w:rsidR="00406FC4" w:rsidRPr="007844F0">
        <w:rPr>
          <w:rFonts w:asciiTheme="minorHAnsi" w:hAnsiTheme="minorHAnsi" w:cstheme="minorHAnsi"/>
          <w:bCs/>
          <w:spacing w:val="10"/>
          <w:sz w:val="24"/>
          <w:szCs w:val="28"/>
        </w:rPr>
        <w:t>assisted</w:t>
      </w:r>
      <w:r w:rsidRPr="007844F0">
        <w:rPr>
          <w:rFonts w:asciiTheme="minorHAnsi" w:hAnsiTheme="minorHAnsi" w:cstheme="minorHAnsi"/>
          <w:bCs/>
          <w:spacing w:val="10"/>
          <w:sz w:val="24"/>
          <w:szCs w:val="28"/>
        </w:rPr>
        <w:t xml:space="preserve">, </w:t>
      </w:r>
      <w:r w:rsidR="005C6884" w:rsidRPr="007844F0">
        <w:rPr>
          <w:rFonts w:asciiTheme="minorHAnsi" w:hAnsiTheme="minorHAnsi" w:cstheme="minorHAnsi"/>
          <w:bCs/>
          <w:spacing w:val="10"/>
          <w:sz w:val="24"/>
          <w:szCs w:val="28"/>
        </w:rPr>
        <w:t xml:space="preserve">it was calculated that </w:t>
      </w:r>
      <w:r w:rsidR="008B6A7B">
        <w:rPr>
          <w:rFonts w:asciiTheme="minorHAnsi" w:hAnsiTheme="minorHAnsi" w:cstheme="minorHAnsi"/>
          <w:bCs/>
          <w:spacing w:val="10"/>
          <w:sz w:val="24"/>
          <w:szCs w:val="28"/>
        </w:rPr>
        <w:t>$5,645,659.79</w:t>
      </w:r>
      <w:r w:rsidR="005C6884" w:rsidRPr="007844F0">
        <w:rPr>
          <w:rFonts w:asciiTheme="minorHAnsi" w:hAnsiTheme="minorHAnsi" w:cstheme="minorHAnsi"/>
          <w:bCs/>
          <w:spacing w:val="10"/>
          <w:sz w:val="24"/>
          <w:szCs w:val="28"/>
        </w:rPr>
        <w:t xml:space="preserve"> was owed to 980 employees</w:t>
      </w:r>
      <w:r w:rsidR="007844F0">
        <w:rPr>
          <w:rFonts w:asciiTheme="minorHAnsi" w:hAnsiTheme="minorHAnsi" w:cstheme="minorHAnsi"/>
          <w:bCs/>
          <w:spacing w:val="10"/>
          <w:sz w:val="24"/>
          <w:szCs w:val="28"/>
        </w:rPr>
        <w:t xml:space="preserve"> by RA</w:t>
      </w:r>
      <w:r w:rsidR="008E0D6C">
        <w:rPr>
          <w:rFonts w:asciiTheme="minorHAnsi" w:hAnsiTheme="minorHAnsi" w:cstheme="minorHAnsi"/>
          <w:bCs/>
          <w:spacing w:val="10"/>
          <w:sz w:val="24"/>
          <w:szCs w:val="28"/>
        </w:rPr>
        <w:t>Q</w:t>
      </w:r>
      <w:r w:rsidR="005C6884" w:rsidRPr="007844F0">
        <w:rPr>
          <w:rFonts w:asciiTheme="minorHAnsi" w:hAnsiTheme="minorHAnsi" w:cstheme="minorHAnsi"/>
          <w:bCs/>
          <w:spacing w:val="10"/>
          <w:sz w:val="24"/>
          <w:szCs w:val="28"/>
        </w:rPr>
        <w:t>, inclusive of interest and superannuation.</w:t>
      </w:r>
    </w:p>
    <w:p w14:paraId="0BBA6A6E" w14:textId="77777777" w:rsidR="00156E6D" w:rsidRDefault="00156E6D" w:rsidP="00B34EE6">
      <w:pPr>
        <w:widowControl w:val="0"/>
        <w:jc w:val="both"/>
        <w:rPr>
          <w:rFonts w:asciiTheme="minorHAnsi" w:hAnsiTheme="minorHAnsi" w:cstheme="minorHAnsi"/>
          <w:bCs/>
          <w:spacing w:val="10"/>
          <w:szCs w:val="24"/>
          <w:highlight w:val="yellow"/>
        </w:rPr>
      </w:pPr>
    </w:p>
    <w:p w14:paraId="0991C466" w14:textId="77777777" w:rsidR="006D76CE" w:rsidRPr="00D00FE4" w:rsidRDefault="00887B42" w:rsidP="001B699C">
      <w:pPr>
        <w:widowControl w:val="0"/>
        <w:spacing w:after="240"/>
        <w:jc w:val="both"/>
        <w:rPr>
          <w:rFonts w:asciiTheme="minorHAnsi" w:hAnsiTheme="minorHAnsi" w:cstheme="minorHAnsi"/>
          <w:bCs/>
          <w:spacing w:val="10"/>
          <w:sz w:val="24"/>
          <w:szCs w:val="24"/>
        </w:rPr>
      </w:pPr>
      <w:r w:rsidRPr="00D00FE4">
        <w:rPr>
          <w:rFonts w:asciiTheme="minorHAnsi" w:hAnsiTheme="minorHAnsi" w:cstheme="minorHAnsi"/>
          <w:bCs/>
          <w:spacing w:val="10"/>
          <w:sz w:val="24"/>
          <w:szCs w:val="24"/>
        </w:rPr>
        <w:t>I write</w:t>
      </w:r>
      <w:r w:rsidR="00703A82" w:rsidRPr="00D00FE4">
        <w:rPr>
          <w:rFonts w:asciiTheme="minorHAnsi" w:hAnsiTheme="minorHAnsi" w:cstheme="minorHAnsi"/>
          <w:bCs/>
          <w:spacing w:val="10"/>
          <w:sz w:val="24"/>
          <w:szCs w:val="24"/>
        </w:rPr>
        <w:t xml:space="preserve"> to provide the Fair Work Ombudsman </w:t>
      </w:r>
      <w:r w:rsidR="00CD5EF8" w:rsidRPr="00D00FE4">
        <w:rPr>
          <w:rFonts w:asciiTheme="minorHAnsi" w:hAnsiTheme="minorHAnsi" w:cstheme="minorHAnsi"/>
          <w:bCs/>
          <w:spacing w:val="10"/>
          <w:sz w:val="24"/>
          <w:szCs w:val="24"/>
        </w:rPr>
        <w:t xml:space="preserve">with my assurance </w:t>
      </w:r>
      <w:r w:rsidR="00942755" w:rsidRPr="00D00FE4">
        <w:rPr>
          <w:rFonts w:asciiTheme="minorHAnsi" w:hAnsiTheme="minorHAnsi" w:cstheme="minorHAnsi"/>
          <w:bCs/>
          <w:spacing w:val="10"/>
          <w:sz w:val="24"/>
          <w:szCs w:val="24"/>
        </w:rPr>
        <w:t xml:space="preserve">that I </w:t>
      </w:r>
      <w:r w:rsidR="004711BC">
        <w:rPr>
          <w:rFonts w:asciiTheme="minorHAnsi" w:hAnsiTheme="minorHAnsi" w:cstheme="minorHAnsi"/>
          <w:bCs/>
          <w:spacing w:val="10"/>
          <w:sz w:val="24"/>
          <w:szCs w:val="24"/>
        </w:rPr>
        <w:t>am</w:t>
      </w:r>
      <w:r w:rsidR="00942755" w:rsidRPr="00D00FE4">
        <w:rPr>
          <w:rFonts w:asciiTheme="minorHAnsi" w:hAnsiTheme="minorHAnsi" w:cstheme="minorHAnsi"/>
          <w:bCs/>
          <w:spacing w:val="10"/>
          <w:sz w:val="24"/>
          <w:szCs w:val="24"/>
        </w:rPr>
        <w:t xml:space="preserve"> satisfied </w:t>
      </w:r>
      <w:r w:rsidR="006D76CE" w:rsidRPr="00D00FE4">
        <w:rPr>
          <w:rFonts w:asciiTheme="minorHAnsi" w:hAnsiTheme="minorHAnsi" w:cstheme="minorHAnsi"/>
          <w:bCs/>
          <w:spacing w:val="10"/>
          <w:sz w:val="24"/>
          <w:szCs w:val="24"/>
        </w:rPr>
        <w:t>that:</w:t>
      </w:r>
    </w:p>
    <w:p w14:paraId="382826A4" w14:textId="77777777" w:rsidR="00B21FAE" w:rsidRPr="00D00FE4" w:rsidRDefault="00753750" w:rsidP="00595F16">
      <w:pPr>
        <w:pStyle w:val="ListParagraph"/>
        <w:widowControl w:val="0"/>
        <w:numPr>
          <w:ilvl w:val="0"/>
          <w:numId w:val="9"/>
        </w:numPr>
        <w:spacing w:after="240"/>
        <w:jc w:val="both"/>
        <w:rPr>
          <w:rFonts w:asciiTheme="minorHAnsi" w:hAnsiTheme="minorHAnsi" w:cstheme="minorHAnsi"/>
          <w:bCs/>
          <w:spacing w:val="10"/>
          <w:szCs w:val="24"/>
        </w:rPr>
      </w:pPr>
      <w:r w:rsidRPr="00D00FE4">
        <w:rPr>
          <w:rFonts w:asciiTheme="minorHAnsi" w:hAnsiTheme="minorHAnsi" w:cstheme="minorHAnsi"/>
          <w:bCs/>
          <w:spacing w:val="10"/>
          <w:szCs w:val="24"/>
        </w:rPr>
        <w:t xml:space="preserve">The process </w:t>
      </w:r>
      <w:r w:rsidR="00BB5ABE" w:rsidRPr="00D00FE4">
        <w:rPr>
          <w:rFonts w:asciiTheme="minorHAnsi" w:hAnsiTheme="minorHAnsi" w:cstheme="minorHAnsi"/>
          <w:bCs/>
          <w:spacing w:val="10"/>
          <w:szCs w:val="24"/>
        </w:rPr>
        <w:t xml:space="preserve">by which </w:t>
      </w:r>
      <w:r w:rsidR="00C969B7">
        <w:rPr>
          <w:rFonts w:asciiTheme="minorHAnsi" w:hAnsiTheme="minorHAnsi" w:cstheme="minorHAnsi"/>
          <w:szCs w:val="24"/>
        </w:rPr>
        <w:t>RAQ</w:t>
      </w:r>
      <w:r w:rsidR="006669FB" w:rsidRPr="00D00FE4">
        <w:rPr>
          <w:rFonts w:asciiTheme="minorHAnsi" w:hAnsiTheme="minorHAnsi" w:cstheme="minorHAnsi"/>
          <w:szCs w:val="24"/>
        </w:rPr>
        <w:t xml:space="preserve">, as assisted by </w:t>
      </w:r>
      <w:r w:rsidR="00C969B7">
        <w:rPr>
          <w:rFonts w:asciiTheme="minorHAnsi" w:hAnsiTheme="minorHAnsi" w:cstheme="minorHAnsi"/>
          <w:szCs w:val="24"/>
        </w:rPr>
        <w:t>Deloitte</w:t>
      </w:r>
      <w:r w:rsidR="007207C5">
        <w:rPr>
          <w:rFonts w:asciiTheme="minorHAnsi" w:hAnsiTheme="minorHAnsi" w:cstheme="minorHAnsi"/>
          <w:szCs w:val="24"/>
        </w:rPr>
        <w:t xml:space="preserve"> and Lander &amp; Rogers</w:t>
      </w:r>
      <w:r w:rsidR="00753FD4" w:rsidRPr="00D00FE4">
        <w:rPr>
          <w:rFonts w:asciiTheme="minorHAnsi" w:hAnsiTheme="minorHAnsi" w:cstheme="minorHAnsi"/>
          <w:szCs w:val="24"/>
        </w:rPr>
        <w:t>,</w:t>
      </w:r>
      <w:r w:rsidR="00FE5C7F" w:rsidRPr="00D00FE4">
        <w:rPr>
          <w:rFonts w:asciiTheme="minorHAnsi" w:hAnsiTheme="minorHAnsi" w:cstheme="minorHAnsi"/>
          <w:szCs w:val="24"/>
        </w:rPr>
        <w:t xml:space="preserve"> calculated the underpayments </w:t>
      </w:r>
      <w:r w:rsidR="002F06FE" w:rsidRPr="00D00FE4">
        <w:rPr>
          <w:rFonts w:asciiTheme="minorHAnsi" w:hAnsiTheme="minorHAnsi" w:cstheme="minorHAnsi"/>
          <w:szCs w:val="24"/>
        </w:rPr>
        <w:t xml:space="preserve">to their current and former employees </w:t>
      </w:r>
      <w:r w:rsidR="003B6EF1" w:rsidRPr="00D00FE4">
        <w:rPr>
          <w:rFonts w:asciiTheme="minorHAnsi" w:hAnsiTheme="minorHAnsi" w:cstheme="minorHAnsi"/>
          <w:szCs w:val="24"/>
        </w:rPr>
        <w:t xml:space="preserve">was </w:t>
      </w:r>
      <w:r w:rsidR="00C22678">
        <w:rPr>
          <w:rFonts w:asciiTheme="minorHAnsi" w:hAnsiTheme="minorHAnsi" w:cstheme="minorHAnsi"/>
          <w:szCs w:val="24"/>
        </w:rPr>
        <w:t xml:space="preserve">correctly </w:t>
      </w:r>
      <w:proofErr w:type="gramStart"/>
      <w:r w:rsidR="003B6EF1" w:rsidRPr="00D00FE4">
        <w:rPr>
          <w:rFonts w:asciiTheme="minorHAnsi" w:hAnsiTheme="minorHAnsi" w:cstheme="minorHAnsi"/>
          <w:szCs w:val="24"/>
        </w:rPr>
        <w:t>undertaken</w:t>
      </w:r>
      <w:r w:rsidR="0066455C" w:rsidRPr="00D00FE4">
        <w:rPr>
          <w:rFonts w:asciiTheme="minorHAnsi" w:hAnsiTheme="minorHAnsi" w:cstheme="minorHAnsi"/>
          <w:szCs w:val="24"/>
        </w:rPr>
        <w:t>;</w:t>
      </w:r>
      <w:proofErr w:type="gramEnd"/>
    </w:p>
    <w:p w14:paraId="775F3425" w14:textId="77777777" w:rsidR="00BE7EB0" w:rsidRPr="00D00FE4" w:rsidRDefault="00907467" w:rsidP="00595F16">
      <w:pPr>
        <w:pStyle w:val="ListParagraph"/>
        <w:widowControl w:val="0"/>
        <w:numPr>
          <w:ilvl w:val="0"/>
          <w:numId w:val="9"/>
        </w:numPr>
        <w:spacing w:after="240"/>
        <w:jc w:val="both"/>
        <w:rPr>
          <w:rFonts w:asciiTheme="minorHAnsi" w:hAnsiTheme="minorHAnsi" w:cstheme="minorHAnsi"/>
          <w:bCs/>
          <w:spacing w:val="10"/>
          <w:szCs w:val="24"/>
        </w:rPr>
      </w:pPr>
      <w:r w:rsidRPr="00D00FE4">
        <w:rPr>
          <w:rFonts w:asciiTheme="minorHAnsi" w:hAnsiTheme="minorHAnsi" w:cstheme="minorHAnsi"/>
          <w:bCs/>
          <w:spacing w:val="10"/>
          <w:szCs w:val="24"/>
        </w:rPr>
        <w:t xml:space="preserve">That </w:t>
      </w:r>
      <w:r w:rsidR="006D0312">
        <w:rPr>
          <w:rFonts w:asciiTheme="minorHAnsi" w:hAnsiTheme="minorHAnsi" w:cstheme="minorHAnsi"/>
          <w:szCs w:val="24"/>
        </w:rPr>
        <w:t>RAQ</w:t>
      </w:r>
      <w:r w:rsidR="00F517DD" w:rsidRPr="00D00FE4">
        <w:rPr>
          <w:rFonts w:asciiTheme="minorHAnsi" w:hAnsiTheme="minorHAnsi" w:cstheme="minorHAnsi"/>
          <w:szCs w:val="24"/>
        </w:rPr>
        <w:t xml:space="preserve"> is compliant with the FW Act </w:t>
      </w:r>
      <w:r w:rsidR="00E57F02" w:rsidRPr="00D00FE4">
        <w:rPr>
          <w:rFonts w:asciiTheme="minorHAnsi" w:hAnsiTheme="minorHAnsi" w:cstheme="minorHAnsi"/>
          <w:szCs w:val="24"/>
        </w:rPr>
        <w:t xml:space="preserve">as it relates to the </w:t>
      </w:r>
      <w:r w:rsidR="00E57469">
        <w:rPr>
          <w:rFonts w:asciiTheme="minorHAnsi" w:hAnsiTheme="minorHAnsi" w:cstheme="minorHAnsi"/>
          <w:szCs w:val="24"/>
        </w:rPr>
        <w:t>Agreements</w:t>
      </w:r>
      <w:r w:rsidR="00DC39A4" w:rsidRPr="00D00FE4">
        <w:rPr>
          <w:rFonts w:asciiTheme="minorHAnsi" w:hAnsiTheme="minorHAnsi" w:cstheme="minorHAnsi"/>
          <w:szCs w:val="24"/>
        </w:rPr>
        <w:t xml:space="preserve">; and </w:t>
      </w:r>
    </w:p>
    <w:p w14:paraId="1A607617" w14:textId="77777777" w:rsidR="00B21FAE" w:rsidRPr="00D00FE4" w:rsidRDefault="00B21FAE" w:rsidP="00595F16">
      <w:pPr>
        <w:pStyle w:val="ListParagraph"/>
        <w:widowControl w:val="0"/>
        <w:numPr>
          <w:ilvl w:val="0"/>
          <w:numId w:val="9"/>
        </w:numPr>
        <w:spacing w:after="240"/>
        <w:jc w:val="both"/>
        <w:rPr>
          <w:rFonts w:asciiTheme="minorHAnsi" w:hAnsiTheme="minorHAnsi" w:cstheme="minorHAnsi"/>
          <w:szCs w:val="24"/>
        </w:rPr>
      </w:pPr>
      <w:r w:rsidRPr="00D00FE4">
        <w:rPr>
          <w:rFonts w:asciiTheme="minorHAnsi" w:hAnsiTheme="minorHAnsi" w:cstheme="minorHAnsi"/>
          <w:szCs w:val="24"/>
        </w:rPr>
        <w:t xml:space="preserve">As of </w:t>
      </w:r>
      <w:proofErr w:type="gramStart"/>
      <w:r w:rsidR="00845720">
        <w:rPr>
          <w:rFonts w:asciiTheme="minorHAnsi" w:hAnsiTheme="minorHAnsi" w:cstheme="minorHAnsi"/>
          <w:szCs w:val="24"/>
        </w:rPr>
        <w:t>21 March 2024</w:t>
      </w:r>
      <w:proofErr w:type="gramEnd"/>
      <w:r w:rsidRPr="00D00FE4">
        <w:rPr>
          <w:rFonts w:asciiTheme="minorHAnsi" w:hAnsiTheme="minorHAnsi" w:cstheme="minorHAnsi"/>
          <w:szCs w:val="24"/>
        </w:rPr>
        <w:t xml:space="preserve"> all former and current employees impacted by the underpayments, apart from those who have not been able to be located by </w:t>
      </w:r>
      <w:r w:rsidR="00E57469">
        <w:rPr>
          <w:rFonts w:asciiTheme="minorHAnsi" w:hAnsiTheme="minorHAnsi" w:cstheme="minorHAnsi"/>
          <w:szCs w:val="24"/>
        </w:rPr>
        <w:t>RAQ</w:t>
      </w:r>
      <w:r w:rsidRPr="00D00FE4">
        <w:rPr>
          <w:rFonts w:asciiTheme="minorHAnsi" w:hAnsiTheme="minorHAnsi" w:cstheme="minorHAnsi"/>
          <w:szCs w:val="24"/>
        </w:rPr>
        <w:t xml:space="preserve">, have been paid their entitlements (plus interest and superannuation) under the </w:t>
      </w:r>
      <w:r w:rsidR="00E57469">
        <w:rPr>
          <w:rFonts w:asciiTheme="minorHAnsi" w:hAnsiTheme="minorHAnsi" w:cstheme="minorHAnsi"/>
          <w:szCs w:val="24"/>
        </w:rPr>
        <w:t>Agreements</w:t>
      </w:r>
      <w:r w:rsidRPr="00D00FE4">
        <w:rPr>
          <w:rFonts w:asciiTheme="minorHAnsi" w:hAnsiTheme="minorHAnsi" w:cstheme="minorHAnsi"/>
          <w:szCs w:val="24"/>
        </w:rPr>
        <w:t>.</w:t>
      </w:r>
    </w:p>
    <w:p w14:paraId="019F1392" w14:textId="77777777" w:rsidR="007F64CD" w:rsidRPr="00D00FE4" w:rsidRDefault="00E57469" w:rsidP="001B699C">
      <w:pPr>
        <w:pStyle w:val="PlainParagraph"/>
        <w:spacing w:before="120" w:after="120"/>
        <w:jc w:val="both"/>
        <w:rPr>
          <w:rFonts w:asciiTheme="minorHAnsi" w:hAnsiTheme="minorHAnsi" w:cstheme="minorHAnsi"/>
          <w:sz w:val="24"/>
          <w:szCs w:val="24"/>
        </w:rPr>
      </w:pPr>
      <w:r>
        <w:rPr>
          <w:rFonts w:asciiTheme="minorHAnsi" w:hAnsiTheme="minorHAnsi" w:cstheme="minorHAnsi"/>
          <w:sz w:val="24"/>
          <w:szCs w:val="24"/>
        </w:rPr>
        <w:t xml:space="preserve">RAQ </w:t>
      </w:r>
      <w:r w:rsidR="007F64CD" w:rsidRPr="000B0269">
        <w:rPr>
          <w:rFonts w:asciiTheme="minorHAnsi" w:hAnsiTheme="minorHAnsi" w:cstheme="minorHAnsi"/>
          <w:sz w:val="24"/>
          <w:szCs w:val="24"/>
          <w:lang w:eastAsia="en-US"/>
        </w:rPr>
        <w:t>has remediated all issues as a matter of priority and is committed to minimising the risk of future non-compliance</w:t>
      </w:r>
      <w:r w:rsidR="00E505B1">
        <w:rPr>
          <w:rFonts w:asciiTheme="minorHAnsi" w:hAnsiTheme="minorHAnsi" w:cstheme="minorHAnsi"/>
          <w:sz w:val="24"/>
          <w:szCs w:val="24"/>
          <w:lang w:eastAsia="en-US"/>
        </w:rPr>
        <w:t>.</w:t>
      </w:r>
      <w:r w:rsidR="00E505B1" w:rsidRPr="00D00FE4">
        <w:rPr>
          <w:rFonts w:asciiTheme="minorHAnsi" w:hAnsiTheme="minorHAnsi" w:cstheme="minorHAnsi"/>
          <w:sz w:val="24"/>
          <w:szCs w:val="24"/>
        </w:rPr>
        <w:t xml:space="preserve"> </w:t>
      </w:r>
    </w:p>
    <w:p w14:paraId="4EBE78E4" w14:textId="77777777" w:rsidR="00F0099A" w:rsidRPr="00D00FE4" w:rsidRDefault="00F0099A" w:rsidP="001B699C">
      <w:pPr>
        <w:pStyle w:val="PlainParagraph"/>
        <w:spacing w:before="120" w:after="120"/>
        <w:jc w:val="both"/>
        <w:rPr>
          <w:rFonts w:asciiTheme="minorHAnsi" w:hAnsiTheme="minorHAnsi" w:cstheme="minorHAnsi"/>
          <w:sz w:val="24"/>
          <w:szCs w:val="24"/>
        </w:rPr>
      </w:pPr>
    </w:p>
    <w:p w14:paraId="7C30AD26" w14:textId="77777777" w:rsidR="00C4474C" w:rsidRDefault="00F0099A" w:rsidP="00712AAA">
      <w:pPr>
        <w:pStyle w:val="PlainParagraph"/>
        <w:spacing w:before="120" w:after="120"/>
        <w:jc w:val="both"/>
        <w:rPr>
          <w:rFonts w:asciiTheme="minorHAnsi" w:hAnsiTheme="minorHAnsi" w:cstheme="minorHAnsi"/>
          <w:sz w:val="24"/>
          <w:szCs w:val="24"/>
        </w:rPr>
      </w:pPr>
      <w:r w:rsidRPr="00D00FE4">
        <w:rPr>
          <w:rFonts w:asciiTheme="minorHAnsi" w:hAnsiTheme="minorHAnsi" w:cstheme="minorHAnsi"/>
          <w:sz w:val="24"/>
          <w:szCs w:val="24"/>
        </w:rPr>
        <w:t>Sincerely,</w:t>
      </w:r>
    </w:p>
    <w:p w14:paraId="726F8CCD" w14:textId="77777777" w:rsidR="00A93286" w:rsidRDefault="00A93286" w:rsidP="00712AAA">
      <w:pPr>
        <w:pStyle w:val="PlainParagraph"/>
        <w:spacing w:before="120" w:after="120"/>
        <w:jc w:val="both"/>
        <w:rPr>
          <w:rFonts w:asciiTheme="minorHAnsi" w:hAnsiTheme="minorHAnsi" w:cstheme="minorHAnsi"/>
          <w:sz w:val="24"/>
          <w:szCs w:val="24"/>
        </w:rPr>
      </w:pPr>
    </w:p>
    <w:p w14:paraId="3C799A5F" w14:textId="77777777" w:rsidR="00A93286" w:rsidRDefault="00A93286" w:rsidP="00712AAA">
      <w:pPr>
        <w:pStyle w:val="PlainParagraph"/>
        <w:spacing w:before="120" w:after="120"/>
        <w:jc w:val="both"/>
        <w:rPr>
          <w:rFonts w:asciiTheme="minorHAnsi" w:hAnsiTheme="minorHAnsi" w:cstheme="minorHAnsi"/>
          <w:sz w:val="24"/>
          <w:szCs w:val="24"/>
        </w:rPr>
      </w:pPr>
    </w:p>
    <w:p w14:paraId="2023F8C5" w14:textId="77777777" w:rsidR="00A93286" w:rsidRDefault="00A93286">
      <w:pPr>
        <w:rPr>
          <w:rFonts w:asciiTheme="minorHAnsi" w:hAnsiTheme="minorHAnsi" w:cstheme="minorHAnsi"/>
          <w:sz w:val="24"/>
          <w:szCs w:val="24"/>
          <w:lang w:eastAsia="en-AU"/>
        </w:rPr>
      </w:pPr>
      <w:r>
        <w:rPr>
          <w:rFonts w:asciiTheme="minorHAnsi" w:hAnsiTheme="minorHAnsi" w:cstheme="minorHAnsi"/>
          <w:sz w:val="24"/>
          <w:szCs w:val="24"/>
        </w:rPr>
        <w:br w:type="page"/>
      </w:r>
    </w:p>
    <w:p w14:paraId="1F0B5145" w14:textId="77777777" w:rsidR="00A93286" w:rsidRPr="00001654" w:rsidRDefault="00A93286" w:rsidP="00A93286">
      <w:pPr>
        <w:pStyle w:val="PlainParagraph"/>
        <w:spacing w:before="120" w:after="120"/>
        <w:jc w:val="both"/>
        <w:rPr>
          <w:rFonts w:asciiTheme="minorHAnsi" w:hAnsiTheme="minorHAnsi" w:cstheme="minorHAnsi"/>
          <w:b/>
          <w:spacing w:val="10"/>
          <w:sz w:val="24"/>
          <w:szCs w:val="24"/>
        </w:rPr>
      </w:pPr>
      <w:r w:rsidRPr="00A93286">
        <w:rPr>
          <w:rFonts w:asciiTheme="minorHAnsi" w:hAnsiTheme="minorHAnsi" w:cstheme="minorHAnsi"/>
          <w:b/>
          <w:bCs/>
          <w:sz w:val="24"/>
          <w:szCs w:val="24"/>
        </w:rPr>
        <w:lastRenderedPageBreak/>
        <w:t>Attachment B –</w:t>
      </w:r>
      <w:r>
        <w:rPr>
          <w:rFonts w:asciiTheme="minorHAnsi" w:hAnsiTheme="minorHAnsi" w:cstheme="minorHAnsi"/>
          <w:b/>
          <w:bCs/>
          <w:sz w:val="24"/>
          <w:szCs w:val="24"/>
        </w:rPr>
        <w:t xml:space="preserve"> </w:t>
      </w:r>
      <w:r w:rsidRPr="00001654">
        <w:rPr>
          <w:rFonts w:asciiTheme="minorHAnsi" w:hAnsiTheme="minorHAnsi" w:cstheme="minorHAnsi"/>
          <w:b/>
          <w:spacing w:val="10"/>
          <w:sz w:val="24"/>
          <w:szCs w:val="24"/>
        </w:rPr>
        <w:t xml:space="preserve">Notification </w:t>
      </w:r>
      <w:r>
        <w:rPr>
          <w:rFonts w:asciiTheme="minorHAnsi" w:hAnsiTheme="minorHAnsi" w:cstheme="minorHAnsi"/>
          <w:b/>
          <w:spacing w:val="10"/>
          <w:sz w:val="24"/>
          <w:szCs w:val="24"/>
        </w:rPr>
        <w:t xml:space="preserve">of </w:t>
      </w:r>
      <w:r w:rsidR="001B1138">
        <w:rPr>
          <w:rFonts w:asciiTheme="minorHAnsi" w:hAnsiTheme="minorHAnsi" w:cstheme="minorHAnsi"/>
          <w:b/>
          <w:spacing w:val="10"/>
          <w:sz w:val="24"/>
          <w:szCs w:val="24"/>
        </w:rPr>
        <w:t xml:space="preserve">Dedicated </w:t>
      </w:r>
      <w:r w:rsidR="00E6411F">
        <w:rPr>
          <w:rFonts w:asciiTheme="minorHAnsi" w:hAnsiTheme="minorHAnsi" w:cstheme="minorHAnsi"/>
          <w:b/>
          <w:bCs/>
          <w:sz w:val="24"/>
          <w:szCs w:val="24"/>
        </w:rPr>
        <w:t xml:space="preserve">Email </w:t>
      </w:r>
      <w:r w:rsidR="00444D75">
        <w:rPr>
          <w:rFonts w:asciiTheme="minorHAnsi" w:hAnsiTheme="minorHAnsi" w:cstheme="minorHAnsi"/>
          <w:b/>
          <w:bCs/>
          <w:sz w:val="24"/>
          <w:szCs w:val="24"/>
        </w:rPr>
        <w:t xml:space="preserve">Address </w:t>
      </w:r>
      <w:r w:rsidRPr="00001654">
        <w:rPr>
          <w:rFonts w:asciiTheme="minorHAnsi" w:hAnsiTheme="minorHAnsi" w:cstheme="minorHAnsi"/>
          <w:b/>
          <w:spacing w:val="10"/>
          <w:sz w:val="24"/>
          <w:szCs w:val="24"/>
        </w:rPr>
        <w:t>to Affected Employees</w:t>
      </w:r>
      <w:r>
        <w:rPr>
          <w:rFonts w:asciiTheme="minorHAnsi" w:hAnsiTheme="minorHAnsi" w:cstheme="minorHAnsi"/>
          <w:b/>
          <w:spacing w:val="10"/>
          <w:sz w:val="24"/>
          <w:szCs w:val="24"/>
        </w:rPr>
        <w:t xml:space="preserve"> </w:t>
      </w:r>
    </w:p>
    <w:p w14:paraId="10398448" w14:textId="77777777" w:rsidR="00A93286" w:rsidRPr="00130EA4" w:rsidRDefault="00A93286" w:rsidP="00A93286">
      <w:pPr>
        <w:widowControl w:val="0"/>
        <w:jc w:val="both"/>
        <w:rPr>
          <w:rFonts w:asciiTheme="minorHAnsi" w:hAnsiTheme="minorHAnsi" w:cstheme="minorHAnsi"/>
          <w:sz w:val="24"/>
          <w:szCs w:val="24"/>
        </w:rPr>
      </w:pPr>
      <w:r w:rsidRPr="00130EA4">
        <w:rPr>
          <w:rFonts w:asciiTheme="minorHAnsi" w:hAnsiTheme="minorHAnsi" w:cstheme="minorHAnsi"/>
          <w:sz w:val="24"/>
          <w:szCs w:val="24"/>
        </w:rPr>
        <w:t xml:space="preserve">Dear </w:t>
      </w:r>
      <w:r w:rsidRPr="00130EA4">
        <w:rPr>
          <w:rFonts w:asciiTheme="minorHAnsi" w:hAnsiTheme="minorHAnsi" w:cstheme="minorHAnsi"/>
          <w:sz w:val="24"/>
          <w:szCs w:val="24"/>
          <w:highlight w:val="yellow"/>
        </w:rPr>
        <w:t>{Name of employee}</w:t>
      </w:r>
    </w:p>
    <w:p w14:paraId="09948B30" w14:textId="77777777" w:rsidR="00A93286" w:rsidRDefault="00A93286" w:rsidP="00A93286">
      <w:pPr>
        <w:widowControl w:val="0"/>
        <w:jc w:val="both"/>
        <w:rPr>
          <w:rFonts w:asciiTheme="minorHAnsi" w:hAnsiTheme="minorHAnsi" w:cstheme="minorHAnsi"/>
          <w:sz w:val="24"/>
          <w:szCs w:val="24"/>
        </w:rPr>
      </w:pPr>
    </w:p>
    <w:p w14:paraId="22AC596D" w14:textId="77777777" w:rsidR="0005074B" w:rsidRPr="00A16327" w:rsidRDefault="0005074B" w:rsidP="0005074B">
      <w:pPr>
        <w:widowControl w:val="0"/>
        <w:jc w:val="both"/>
        <w:rPr>
          <w:rFonts w:asciiTheme="minorHAnsi" w:hAnsiTheme="minorHAnsi" w:cstheme="minorHAnsi"/>
          <w:sz w:val="24"/>
          <w:szCs w:val="24"/>
        </w:rPr>
      </w:pPr>
      <w:r w:rsidRPr="00A16327">
        <w:rPr>
          <w:rFonts w:asciiTheme="minorHAnsi" w:hAnsiTheme="minorHAnsi" w:cstheme="minorHAnsi"/>
          <w:sz w:val="24"/>
          <w:szCs w:val="24"/>
        </w:rPr>
        <w:t xml:space="preserve">Relationships Australia (Qld) </w:t>
      </w:r>
      <w:r w:rsidR="00D1248F">
        <w:rPr>
          <w:rFonts w:asciiTheme="minorHAnsi" w:hAnsiTheme="minorHAnsi" w:cstheme="minorHAnsi"/>
          <w:sz w:val="24"/>
          <w:szCs w:val="24"/>
        </w:rPr>
        <w:t xml:space="preserve">Limited </w:t>
      </w:r>
      <w:r w:rsidRPr="00A16327">
        <w:rPr>
          <w:rFonts w:asciiTheme="minorHAnsi" w:hAnsiTheme="minorHAnsi" w:cstheme="minorHAnsi"/>
          <w:sz w:val="24"/>
          <w:szCs w:val="24"/>
        </w:rPr>
        <w:t>(</w:t>
      </w:r>
      <w:r w:rsidRPr="00A16327">
        <w:rPr>
          <w:rFonts w:asciiTheme="minorHAnsi" w:hAnsiTheme="minorHAnsi" w:cstheme="minorHAnsi"/>
          <w:b/>
          <w:bCs/>
          <w:sz w:val="24"/>
          <w:szCs w:val="24"/>
        </w:rPr>
        <w:t>RAQ</w:t>
      </w:r>
      <w:r w:rsidRPr="00A16327">
        <w:rPr>
          <w:rFonts w:asciiTheme="minorHAnsi" w:hAnsiTheme="minorHAnsi" w:cstheme="minorHAnsi"/>
          <w:sz w:val="24"/>
          <w:szCs w:val="24"/>
        </w:rPr>
        <w:t>)</w:t>
      </w:r>
      <w:r w:rsidR="00A93286" w:rsidRPr="00A16327">
        <w:rPr>
          <w:rFonts w:asciiTheme="minorHAnsi" w:hAnsiTheme="minorHAnsi" w:cstheme="minorHAnsi"/>
          <w:sz w:val="24"/>
          <w:szCs w:val="24"/>
        </w:rPr>
        <w:t xml:space="preserve"> recently undertook a review of its payroll processes and </w:t>
      </w:r>
      <w:r w:rsidR="00D1248F">
        <w:rPr>
          <w:rFonts w:asciiTheme="minorHAnsi" w:hAnsiTheme="minorHAnsi" w:cstheme="minorHAnsi"/>
          <w:sz w:val="24"/>
          <w:szCs w:val="24"/>
        </w:rPr>
        <w:t xml:space="preserve">became aware of an error relating to the underpayment of some employee entitlements </w:t>
      </w:r>
      <w:r w:rsidR="00A16327" w:rsidRPr="00A16327">
        <w:rPr>
          <w:rFonts w:asciiTheme="minorHAnsi" w:hAnsiTheme="minorHAnsi" w:cstheme="minorHAnsi"/>
          <w:sz w:val="24"/>
          <w:szCs w:val="24"/>
        </w:rPr>
        <w:t xml:space="preserve">under the </w:t>
      </w:r>
      <w:r w:rsidR="00A16327" w:rsidRPr="00A16327">
        <w:rPr>
          <w:rFonts w:asciiTheme="minorHAnsi" w:hAnsiTheme="minorHAnsi" w:cstheme="minorHAnsi"/>
          <w:i/>
          <w:iCs/>
          <w:sz w:val="24"/>
          <w:szCs w:val="24"/>
        </w:rPr>
        <w:t>Relationships Australia (QLD) Enterprise Agreement 2019</w:t>
      </w:r>
      <w:r w:rsidR="00A16327" w:rsidRPr="00A16327">
        <w:rPr>
          <w:rFonts w:asciiTheme="minorHAnsi" w:hAnsiTheme="minorHAnsi" w:cstheme="minorHAnsi"/>
          <w:sz w:val="24"/>
          <w:szCs w:val="24"/>
        </w:rPr>
        <w:t xml:space="preserve"> (</w:t>
      </w:r>
      <w:r w:rsidR="00A16327" w:rsidRPr="00A16327">
        <w:rPr>
          <w:rFonts w:asciiTheme="minorHAnsi" w:hAnsiTheme="minorHAnsi" w:cstheme="minorHAnsi"/>
          <w:b/>
          <w:bCs/>
          <w:sz w:val="24"/>
          <w:szCs w:val="24"/>
        </w:rPr>
        <w:t>the 2019 Agreement</w:t>
      </w:r>
      <w:r w:rsidR="00A16327" w:rsidRPr="00A16327">
        <w:rPr>
          <w:rFonts w:asciiTheme="minorHAnsi" w:hAnsiTheme="minorHAnsi" w:cstheme="minorHAnsi"/>
          <w:sz w:val="24"/>
          <w:szCs w:val="24"/>
        </w:rPr>
        <w:t xml:space="preserve">) and </w:t>
      </w:r>
      <w:r w:rsidR="008B6A7B">
        <w:rPr>
          <w:rFonts w:asciiTheme="minorHAnsi" w:hAnsiTheme="minorHAnsi" w:cstheme="minorHAnsi"/>
          <w:sz w:val="24"/>
          <w:szCs w:val="24"/>
        </w:rPr>
        <w:t xml:space="preserve">its </w:t>
      </w:r>
      <w:r w:rsidR="00A16327" w:rsidRPr="00A16327">
        <w:rPr>
          <w:rFonts w:asciiTheme="minorHAnsi" w:hAnsiTheme="minorHAnsi" w:cstheme="minorHAnsi"/>
          <w:sz w:val="24"/>
          <w:szCs w:val="24"/>
        </w:rPr>
        <w:t>predecessor</w:t>
      </w:r>
      <w:r w:rsidR="008B6A7B">
        <w:rPr>
          <w:rFonts w:asciiTheme="minorHAnsi" w:hAnsiTheme="minorHAnsi" w:cstheme="minorHAnsi"/>
          <w:sz w:val="24"/>
          <w:szCs w:val="24"/>
        </w:rPr>
        <w:t xml:space="preserve"> the</w:t>
      </w:r>
      <w:r w:rsidR="00A16327" w:rsidRPr="00A16327">
        <w:rPr>
          <w:rFonts w:asciiTheme="minorHAnsi" w:hAnsiTheme="minorHAnsi" w:cstheme="minorHAnsi"/>
          <w:sz w:val="24"/>
          <w:szCs w:val="24"/>
        </w:rPr>
        <w:t xml:space="preserve"> </w:t>
      </w:r>
      <w:r w:rsidR="00A16327" w:rsidRPr="00A16327">
        <w:rPr>
          <w:rFonts w:asciiTheme="minorHAnsi" w:hAnsiTheme="minorHAnsi" w:cstheme="minorHAnsi"/>
          <w:i/>
          <w:iCs/>
          <w:sz w:val="24"/>
          <w:szCs w:val="24"/>
        </w:rPr>
        <w:t xml:space="preserve">Relationships Australia (Qld) Enterprise Agreement 2014 </w:t>
      </w:r>
      <w:r w:rsidR="00A16327" w:rsidRPr="00A16327">
        <w:rPr>
          <w:rFonts w:asciiTheme="minorHAnsi" w:hAnsiTheme="minorHAnsi" w:cstheme="minorHAnsi"/>
          <w:sz w:val="24"/>
          <w:szCs w:val="24"/>
        </w:rPr>
        <w:t>(</w:t>
      </w:r>
      <w:r w:rsidR="00A16327" w:rsidRPr="00A16327">
        <w:rPr>
          <w:rFonts w:asciiTheme="minorHAnsi" w:hAnsiTheme="minorHAnsi" w:cstheme="minorHAnsi"/>
          <w:b/>
          <w:bCs/>
          <w:sz w:val="24"/>
          <w:szCs w:val="24"/>
        </w:rPr>
        <w:t>the 2014 Agreement</w:t>
      </w:r>
      <w:r w:rsidR="00A16327" w:rsidRPr="00A16327">
        <w:rPr>
          <w:rFonts w:asciiTheme="minorHAnsi" w:hAnsiTheme="minorHAnsi" w:cstheme="minorHAnsi"/>
          <w:sz w:val="24"/>
          <w:szCs w:val="24"/>
        </w:rPr>
        <w:t>)</w:t>
      </w:r>
      <w:r w:rsidR="00D1248F">
        <w:rPr>
          <w:rFonts w:asciiTheme="minorHAnsi" w:hAnsiTheme="minorHAnsi" w:cstheme="minorHAnsi"/>
          <w:sz w:val="24"/>
          <w:szCs w:val="24"/>
        </w:rPr>
        <w:t>. The underpayments related</w:t>
      </w:r>
      <w:r w:rsidR="00A93286" w:rsidRPr="00A16327">
        <w:rPr>
          <w:rFonts w:asciiTheme="minorHAnsi" w:hAnsiTheme="minorHAnsi" w:cstheme="minorHAnsi"/>
          <w:sz w:val="24"/>
          <w:szCs w:val="24"/>
        </w:rPr>
        <w:t xml:space="preserve"> to</w:t>
      </w:r>
      <w:r w:rsidRPr="00A16327">
        <w:rPr>
          <w:rFonts w:asciiTheme="minorHAnsi" w:hAnsiTheme="minorHAnsi" w:cstheme="minorHAnsi"/>
          <w:sz w:val="24"/>
          <w:szCs w:val="24"/>
        </w:rPr>
        <w:t>:</w:t>
      </w:r>
    </w:p>
    <w:p w14:paraId="48EF6BC9" w14:textId="77777777" w:rsidR="0005074B" w:rsidRDefault="0005074B" w:rsidP="0005074B">
      <w:pPr>
        <w:widowControl w:val="0"/>
        <w:jc w:val="both"/>
        <w:rPr>
          <w:rFonts w:asciiTheme="minorHAnsi" w:hAnsiTheme="minorHAnsi" w:cstheme="minorHAnsi"/>
          <w:sz w:val="24"/>
          <w:szCs w:val="24"/>
        </w:rPr>
      </w:pPr>
    </w:p>
    <w:p w14:paraId="2406D8E9" w14:textId="77777777" w:rsidR="0005074B" w:rsidRDefault="00F937B5" w:rsidP="00595F16">
      <w:pPr>
        <w:pStyle w:val="ListParagraph"/>
        <w:widowControl w:val="0"/>
        <w:numPr>
          <w:ilvl w:val="0"/>
          <w:numId w:val="12"/>
        </w:numPr>
        <w:jc w:val="both"/>
        <w:rPr>
          <w:rFonts w:asciiTheme="minorHAnsi" w:hAnsiTheme="minorHAnsi" w:cstheme="minorHAnsi"/>
          <w:szCs w:val="24"/>
        </w:rPr>
      </w:pPr>
      <w:r>
        <w:rPr>
          <w:rFonts w:asciiTheme="minorHAnsi" w:hAnsiTheme="minorHAnsi" w:cstheme="minorHAnsi"/>
          <w:szCs w:val="24"/>
        </w:rPr>
        <w:t xml:space="preserve">how employees were classified under each Agreement and the relevant </w:t>
      </w:r>
      <w:proofErr w:type="gramStart"/>
      <w:r>
        <w:rPr>
          <w:rFonts w:asciiTheme="minorHAnsi" w:hAnsiTheme="minorHAnsi" w:cstheme="minorHAnsi"/>
          <w:szCs w:val="24"/>
        </w:rPr>
        <w:t>Award</w:t>
      </w:r>
      <w:r w:rsidR="00A16327">
        <w:rPr>
          <w:rFonts w:asciiTheme="minorHAnsi" w:hAnsiTheme="minorHAnsi" w:cstheme="minorHAnsi"/>
          <w:szCs w:val="24"/>
        </w:rPr>
        <w:t>;</w:t>
      </w:r>
      <w:proofErr w:type="gramEnd"/>
    </w:p>
    <w:p w14:paraId="35BC22C9" w14:textId="77777777" w:rsidR="0005074B" w:rsidRDefault="00F937B5" w:rsidP="00595F16">
      <w:pPr>
        <w:pStyle w:val="ListParagraph"/>
        <w:widowControl w:val="0"/>
        <w:numPr>
          <w:ilvl w:val="0"/>
          <w:numId w:val="12"/>
        </w:numPr>
        <w:jc w:val="both"/>
        <w:rPr>
          <w:rFonts w:asciiTheme="minorHAnsi" w:hAnsiTheme="minorHAnsi" w:cstheme="minorHAnsi"/>
          <w:szCs w:val="24"/>
        </w:rPr>
      </w:pPr>
      <w:r>
        <w:rPr>
          <w:rFonts w:asciiTheme="minorHAnsi" w:hAnsiTheme="minorHAnsi" w:cstheme="minorHAnsi"/>
          <w:szCs w:val="24"/>
        </w:rPr>
        <w:t xml:space="preserve">ensuring employees were paid the correct rate of pay under </w:t>
      </w:r>
      <w:r w:rsidR="00640738">
        <w:rPr>
          <w:rFonts w:asciiTheme="minorHAnsi" w:hAnsiTheme="minorHAnsi" w:cstheme="minorHAnsi"/>
          <w:szCs w:val="24"/>
        </w:rPr>
        <w:t xml:space="preserve">each of </w:t>
      </w:r>
      <w:r>
        <w:rPr>
          <w:rFonts w:asciiTheme="minorHAnsi" w:hAnsiTheme="minorHAnsi" w:cstheme="minorHAnsi"/>
          <w:szCs w:val="24"/>
        </w:rPr>
        <w:t>the Agreements</w:t>
      </w:r>
      <w:r w:rsidR="0005074B">
        <w:rPr>
          <w:rFonts w:asciiTheme="minorHAnsi" w:hAnsiTheme="minorHAnsi" w:cstheme="minorHAnsi"/>
          <w:szCs w:val="24"/>
        </w:rPr>
        <w:t>;</w:t>
      </w:r>
      <w:r>
        <w:rPr>
          <w:rFonts w:asciiTheme="minorHAnsi" w:hAnsiTheme="minorHAnsi" w:cstheme="minorHAnsi"/>
          <w:szCs w:val="24"/>
        </w:rPr>
        <w:t xml:space="preserve"> and</w:t>
      </w:r>
    </w:p>
    <w:p w14:paraId="0D8F3F15" w14:textId="77777777" w:rsidR="0005074B" w:rsidRPr="00BC6638" w:rsidRDefault="00640738" w:rsidP="00595F16">
      <w:pPr>
        <w:pStyle w:val="ListParagraph"/>
        <w:widowControl w:val="0"/>
        <w:numPr>
          <w:ilvl w:val="0"/>
          <w:numId w:val="12"/>
        </w:numPr>
        <w:jc w:val="both"/>
        <w:rPr>
          <w:rFonts w:asciiTheme="minorHAnsi" w:hAnsiTheme="minorHAnsi" w:cstheme="minorHAnsi"/>
          <w:szCs w:val="24"/>
        </w:rPr>
      </w:pPr>
      <w:r w:rsidRPr="00A61A52">
        <w:rPr>
          <w:rFonts w:asciiTheme="minorHAnsi" w:hAnsiTheme="minorHAnsi" w:cstheme="minorHAnsi"/>
          <w:szCs w:val="24"/>
        </w:rPr>
        <w:t xml:space="preserve">any corrections to </w:t>
      </w:r>
      <w:r w:rsidR="0055332B" w:rsidRPr="00A61A52">
        <w:rPr>
          <w:rFonts w:asciiTheme="minorHAnsi" w:hAnsiTheme="minorHAnsi" w:cstheme="minorHAnsi"/>
          <w:szCs w:val="24"/>
        </w:rPr>
        <w:t>an employee's</w:t>
      </w:r>
      <w:r w:rsidRPr="00A61A52">
        <w:rPr>
          <w:rFonts w:asciiTheme="minorHAnsi" w:hAnsiTheme="minorHAnsi" w:cstheme="minorHAnsi"/>
          <w:szCs w:val="24"/>
        </w:rPr>
        <w:t xml:space="preserve"> </w:t>
      </w:r>
      <w:r w:rsidR="00F937B5" w:rsidRPr="00A61A52">
        <w:rPr>
          <w:rFonts w:asciiTheme="minorHAnsi" w:hAnsiTheme="minorHAnsi" w:cstheme="minorHAnsi"/>
          <w:szCs w:val="24"/>
        </w:rPr>
        <w:t>rate of pay also impacted payments for paid leave and for shift and penalty loadings.</w:t>
      </w:r>
    </w:p>
    <w:p w14:paraId="4B73B5BC" w14:textId="77777777" w:rsidR="00A93286" w:rsidRPr="00130EA4" w:rsidRDefault="00A93286" w:rsidP="00A93286">
      <w:pPr>
        <w:widowControl w:val="0"/>
        <w:jc w:val="both"/>
        <w:rPr>
          <w:rFonts w:asciiTheme="minorHAnsi" w:hAnsiTheme="minorHAnsi" w:cstheme="minorHAnsi"/>
          <w:sz w:val="24"/>
          <w:szCs w:val="24"/>
        </w:rPr>
      </w:pPr>
    </w:p>
    <w:p w14:paraId="310FD479" w14:textId="77777777" w:rsidR="00A93286" w:rsidRDefault="00EE7342" w:rsidP="00A93286">
      <w:pPr>
        <w:widowControl w:val="0"/>
        <w:jc w:val="both"/>
        <w:rPr>
          <w:rFonts w:asciiTheme="minorHAnsi" w:hAnsiTheme="minorHAnsi" w:cstheme="minorHAnsi"/>
          <w:sz w:val="24"/>
          <w:szCs w:val="24"/>
        </w:rPr>
      </w:pPr>
      <w:r>
        <w:rPr>
          <w:rFonts w:asciiTheme="minorHAnsi" w:hAnsiTheme="minorHAnsi" w:cstheme="minorHAnsi"/>
          <w:sz w:val="24"/>
          <w:szCs w:val="24"/>
        </w:rPr>
        <w:t xml:space="preserve">RAQ </w:t>
      </w:r>
      <w:r w:rsidR="00A93286" w:rsidRPr="00130EA4">
        <w:rPr>
          <w:rFonts w:asciiTheme="minorHAnsi" w:hAnsiTheme="minorHAnsi" w:cstheme="minorHAnsi"/>
          <w:sz w:val="24"/>
          <w:szCs w:val="24"/>
        </w:rPr>
        <w:t xml:space="preserve">has </w:t>
      </w:r>
      <w:r w:rsidR="00D1248F">
        <w:rPr>
          <w:rFonts w:asciiTheme="minorHAnsi" w:hAnsiTheme="minorHAnsi" w:cstheme="minorHAnsi"/>
          <w:sz w:val="24"/>
          <w:szCs w:val="24"/>
        </w:rPr>
        <w:t xml:space="preserve">since </w:t>
      </w:r>
      <w:r w:rsidR="00A93286" w:rsidRPr="00130EA4">
        <w:rPr>
          <w:rFonts w:asciiTheme="minorHAnsi" w:hAnsiTheme="minorHAnsi" w:cstheme="minorHAnsi"/>
          <w:sz w:val="24"/>
          <w:szCs w:val="24"/>
        </w:rPr>
        <w:t xml:space="preserve">undertaken an extensive process to ensure </w:t>
      </w:r>
      <w:r w:rsidR="00640738">
        <w:rPr>
          <w:rFonts w:asciiTheme="minorHAnsi" w:hAnsiTheme="minorHAnsi" w:cstheme="minorHAnsi"/>
          <w:sz w:val="24"/>
          <w:szCs w:val="24"/>
        </w:rPr>
        <w:t xml:space="preserve">that </w:t>
      </w:r>
      <w:r w:rsidR="00A93286" w:rsidRPr="00130EA4">
        <w:rPr>
          <w:rFonts w:asciiTheme="minorHAnsi" w:hAnsiTheme="minorHAnsi" w:cstheme="minorHAnsi"/>
          <w:sz w:val="24"/>
          <w:szCs w:val="24"/>
        </w:rPr>
        <w:t xml:space="preserve">all </w:t>
      </w:r>
      <w:r w:rsidR="00CF4735">
        <w:rPr>
          <w:rFonts w:asciiTheme="minorHAnsi" w:hAnsiTheme="minorHAnsi" w:cstheme="minorHAnsi"/>
          <w:sz w:val="24"/>
          <w:szCs w:val="24"/>
        </w:rPr>
        <w:t xml:space="preserve">affected employees, past and present, were notified of the error and paid their entitlements in full </w:t>
      </w:r>
      <w:proofErr w:type="gramStart"/>
      <w:r w:rsidR="00CF4735">
        <w:rPr>
          <w:rFonts w:asciiTheme="minorHAnsi" w:hAnsiTheme="minorHAnsi" w:cstheme="minorHAnsi"/>
          <w:sz w:val="24"/>
          <w:szCs w:val="24"/>
        </w:rPr>
        <w:t>with</w:t>
      </w:r>
      <w:proofErr w:type="gramEnd"/>
      <w:r w:rsidR="00CF4735">
        <w:rPr>
          <w:rFonts w:asciiTheme="minorHAnsi" w:hAnsiTheme="minorHAnsi" w:cstheme="minorHAnsi"/>
          <w:sz w:val="24"/>
          <w:szCs w:val="24"/>
        </w:rPr>
        <w:t xml:space="preserve"> interest and superannuation.  </w:t>
      </w:r>
    </w:p>
    <w:p w14:paraId="4757045E" w14:textId="77777777" w:rsidR="00A93286" w:rsidRDefault="00A93286" w:rsidP="00A93286">
      <w:pPr>
        <w:widowControl w:val="0"/>
        <w:jc w:val="both"/>
        <w:rPr>
          <w:rFonts w:asciiTheme="minorHAnsi" w:hAnsiTheme="minorHAnsi" w:cstheme="minorHAnsi"/>
          <w:sz w:val="24"/>
          <w:szCs w:val="24"/>
        </w:rPr>
      </w:pPr>
    </w:p>
    <w:p w14:paraId="704F5EE4" w14:textId="77777777" w:rsidR="00A93286" w:rsidRPr="00130EA4" w:rsidRDefault="00EE7342" w:rsidP="00A93286">
      <w:pPr>
        <w:widowControl w:val="0"/>
        <w:jc w:val="both"/>
        <w:rPr>
          <w:rFonts w:asciiTheme="minorHAnsi" w:hAnsiTheme="minorHAnsi" w:cstheme="minorHAnsi"/>
          <w:sz w:val="24"/>
          <w:szCs w:val="24"/>
        </w:rPr>
      </w:pPr>
      <w:r>
        <w:rPr>
          <w:rFonts w:asciiTheme="minorHAnsi" w:hAnsiTheme="minorHAnsi" w:cstheme="minorHAnsi"/>
          <w:sz w:val="24"/>
          <w:szCs w:val="24"/>
        </w:rPr>
        <w:t xml:space="preserve">RAQ </w:t>
      </w:r>
      <w:r w:rsidR="00CF4735">
        <w:rPr>
          <w:rFonts w:asciiTheme="minorHAnsi" w:hAnsiTheme="minorHAnsi" w:cstheme="minorHAnsi"/>
          <w:sz w:val="24"/>
          <w:szCs w:val="24"/>
        </w:rPr>
        <w:t xml:space="preserve">also </w:t>
      </w:r>
      <w:r w:rsidR="002E52EA">
        <w:rPr>
          <w:rFonts w:asciiTheme="minorHAnsi" w:hAnsiTheme="minorHAnsi" w:cstheme="minorHAnsi"/>
          <w:sz w:val="24"/>
          <w:szCs w:val="24"/>
        </w:rPr>
        <w:t xml:space="preserve">self-reported this matter to the Fair Work Ombudsman </w:t>
      </w:r>
      <w:r w:rsidR="00CF4735">
        <w:rPr>
          <w:rFonts w:asciiTheme="minorHAnsi" w:hAnsiTheme="minorHAnsi" w:cstheme="minorHAnsi"/>
          <w:sz w:val="24"/>
          <w:szCs w:val="24"/>
        </w:rPr>
        <w:t>(</w:t>
      </w:r>
      <w:r w:rsidR="00CF4735" w:rsidRPr="00723891">
        <w:rPr>
          <w:rFonts w:asciiTheme="minorHAnsi" w:hAnsiTheme="minorHAnsi" w:cstheme="minorHAnsi"/>
          <w:b/>
          <w:bCs/>
          <w:sz w:val="24"/>
          <w:szCs w:val="24"/>
        </w:rPr>
        <w:t>FWO</w:t>
      </w:r>
      <w:r w:rsidR="00CF4735">
        <w:rPr>
          <w:rFonts w:asciiTheme="minorHAnsi" w:hAnsiTheme="minorHAnsi" w:cstheme="minorHAnsi"/>
          <w:sz w:val="24"/>
          <w:szCs w:val="24"/>
        </w:rPr>
        <w:t xml:space="preserve">) </w:t>
      </w:r>
      <w:r w:rsidR="002E52EA">
        <w:rPr>
          <w:rFonts w:asciiTheme="minorHAnsi" w:hAnsiTheme="minorHAnsi" w:cstheme="minorHAnsi"/>
          <w:sz w:val="24"/>
          <w:szCs w:val="24"/>
        </w:rPr>
        <w:t xml:space="preserve">in April 2023.  </w:t>
      </w:r>
      <w:r w:rsidR="00CF4735">
        <w:rPr>
          <w:rFonts w:asciiTheme="minorHAnsi" w:hAnsiTheme="minorHAnsi" w:cstheme="minorHAnsi"/>
          <w:sz w:val="24"/>
          <w:szCs w:val="24"/>
        </w:rPr>
        <w:t xml:space="preserve">It </w:t>
      </w:r>
      <w:r w:rsidR="00A93286" w:rsidRPr="00130EA4">
        <w:rPr>
          <w:rFonts w:asciiTheme="minorHAnsi" w:hAnsiTheme="minorHAnsi" w:cstheme="minorHAnsi"/>
          <w:sz w:val="24"/>
          <w:szCs w:val="24"/>
        </w:rPr>
        <w:t xml:space="preserve">has </w:t>
      </w:r>
      <w:r w:rsidR="002E52EA">
        <w:rPr>
          <w:rFonts w:asciiTheme="minorHAnsi" w:hAnsiTheme="minorHAnsi" w:cstheme="minorHAnsi"/>
          <w:sz w:val="24"/>
          <w:szCs w:val="24"/>
        </w:rPr>
        <w:t xml:space="preserve">now </w:t>
      </w:r>
      <w:proofErr w:type="gramStart"/>
      <w:r w:rsidR="00A93286" w:rsidRPr="00130EA4">
        <w:rPr>
          <w:rFonts w:asciiTheme="minorHAnsi" w:hAnsiTheme="minorHAnsi" w:cstheme="minorHAnsi"/>
          <w:sz w:val="24"/>
          <w:szCs w:val="24"/>
        </w:rPr>
        <w:t>entered into</w:t>
      </w:r>
      <w:proofErr w:type="gramEnd"/>
      <w:r w:rsidR="00A93286" w:rsidRPr="00130EA4">
        <w:rPr>
          <w:rFonts w:asciiTheme="minorHAnsi" w:hAnsiTheme="minorHAnsi" w:cstheme="minorHAnsi"/>
          <w:sz w:val="24"/>
          <w:szCs w:val="24"/>
        </w:rPr>
        <w:t xml:space="preserve"> a formal enforceable undertaking with the </w:t>
      </w:r>
      <w:r w:rsidR="00CF4735">
        <w:rPr>
          <w:rFonts w:asciiTheme="minorHAnsi" w:hAnsiTheme="minorHAnsi" w:cstheme="minorHAnsi"/>
          <w:sz w:val="24"/>
          <w:szCs w:val="24"/>
        </w:rPr>
        <w:t>FWO</w:t>
      </w:r>
      <w:r w:rsidR="00A93286" w:rsidRPr="00130EA4">
        <w:rPr>
          <w:rFonts w:asciiTheme="minorHAnsi" w:hAnsiTheme="minorHAnsi" w:cstheme="minorHAnsi"/>
          <w:sz w:val="24"/>
          <w:szCs w:val="24"/>
        </w:rPr>
        <w:t xml:space="preserve"> </w:t>
      </w:r>
      <w:r w:rsidR="00CF4735">
        <w:rPr>
          <w:rFonts w:asciiTheme="minorHAnsi" w:hAnsiTheme="minorHAnsi" w:cstheme="minorHAnsi"/>
          <w:sz w:val="24"/>
          <w:szCs w:val="24"/>
        </w:rPr>
        <w:t xml:space="preserve">detailing </w:t>
      </w:r>
      <w:r w:rsidR="00F05595">
        <w:rPr>
          <w:rFonts w:asciiTheme="minorHAnsi" w:hAnsiTheme="minorHAnsi" w:cstheme="minorHAnsi"/>
          <w:sz w:val="24"/>
          <w:szCs w:val="24"/>
        </w:rPr>
        <w:t xml:space="preserve">the underpayment </w:t>
      </w:r>
      <w:r w:rsidR="00A93286" w:rsidRPr="00130EA4">
        <w:rPr>
          <w:rFonts w:asciiTheme="minorHAnsi" w:hAnsiTheme="minorHAnsi" w:cstheme="minorHAnsi"/>
          <w:sz w:val="24"/>
          <w:szCs w:val="24"/>
        </w:rPr>
        <w:t xml:space="preserve">and the steps </w:t>
      </w:r>
      <w:r w:rsidR="00216C5C">
        <w:rPr>
          <w:rFonts w:asciiTheme="minorHAnsi" w:hAnsiTheme="minorHAnsi" w:cstheme="minorHAnsi"/>
          <w:sz w:val="24"/>
          <w:szCs w:val="24"/>
        </w:rPr>
        <w:t>RAQ</w:t>
      </w:r>
      <w:r w:rsidR="00A93286" w:rsidRPr="00130EA4">
        <w:rPr>
          <w:rFonts w:asciiTheme="minorHAnsi" w:hAnsiTheme="minorHAnsi" w:cstheme="minorHAnsi"/>
          <w:sz w:val="24"/>
          <w:szCs w:val="24"/>
        </w:rPr>
        <w:t xml:space="preserve"> will take to avoid future </w:t>
      </w:r>
      <w:r w:rsidR="00F05595">
        <w:rPr>
          <w:rFonts w:asciiTheme="minorHAnsi" w:hAnsiTheme="minorHAnsi" w:cstheme="minorHAnsi"/>
          <w:sz w:val="24"/>
          <w:szCs w:val="24"/>
        </w:rPr>
        <w:t>errors</w:t>
      </w:r>
      <w:r w:rsidR="00A93286" w:rsidRPr="00130EA4">
        <w:rPr>
          <w:rFonts w:asciiTheme="minorHAnsi" w:hAnsiTheme="minorHAnsi" w:cstheme="minorHAnsi"/>
          <w:sz w:val="24"/>
          <w:szCs w:val="24"/>
        </w:rPr>
        <w:t xml:space="preserve">. </w:t>
      </w:r>
    </w:p>
    <w:p w14:paraId="2FF83B61" w14:textId="77777777" w:rsidR="00A93286" w:rsidRPr="00130EA4" w:rsidRDefault="00A93286" w:rsidP="00A93286">
      <w:pPr>
        <w:rPr>
          <w:rFonts w:asciiTheme="minorHAnsi" w:hAnsiTheme="minorHAnsi" w:cstheme="minorHAnsi"/>
          <w:bCs/>
          <w:spacing w:val="10"/>
          <w:sz w:val="24"/>
          <w:szCs w:val="24"/>
        </w:rPr>
      </w:pPr>
    </w:p>
    <w:p w14:paraId="610AB71A" w14:textId="77777777" w:rsidR="00A93286" w:rsidRDefault="002E52EA" w:rsidP="00A93286">
      <w:pPr>
        <w:widowControl w:val="0"/>
        <w:jc w:val="both"/>
        <w:rPr>
          <w:rFonts w:asciiTheme="minorHAnsi" w:hAnsiTheme="minorHAnsi" w:cstheme="minorHAnsi"/>
          <w:sz w:val="24"/>
          <w:szCs w:val="24"/>
        </w:rPr>
      </w:pPr>
      <w:r>
        <w:rPr>
          <w:rFonts w:asciiTheme="minorHAnsi" w:hAnsiTheme="minorHAnsi" w:cstheme="minorHAnsi"/>
          <w:color w:val="000000" w:themeColor="text1"/>
          <w:sz w:val="24"/>
          <w:szCs w:val="24"/>
        </w:rPr>
        <w:t>Should you</w:t>
      </w:r>
      <w:r w:rsidR="00A93286" w:rsidRPr="00130EA4">
        <w:rPr>
          <w:rFonts w:asciiTheme="minorHAnsi" w:hAnsiTheme="minorHAnsi" w:cstheme="minorHAnsi"/>
          <w:sz w:val="24"/>
          <w:szCs w:val="24"/>
        </w:rPr>
        <w:t xml:space="preserve"> have </w:t>
      </w:r>
      <w:r>
        <w:rPr>
          <w:rFonts w:asciiTheme="minorHAnsi" w:hAnsiTheme="minorHAnsi" w:cstheme="minorHAnsi"/>
          <w:sz w:val="24"/>
          <w:szCs w:val="24"/>
        </w:rPr>
        <w:t xml:space="preserve">any </w:t>
      </w:r>
      <w:r w:rsidR="00A93286" w:rsidRPr="00130EA4">
        <w:rPr>
          <w:rFonts w:asciiTheme="minorHAnsi" w:hAnsiTheme="minorHAnsi" w:cstheme="minorHAnsi"/>
          <w:sz w:val="24"/>
          <w:szCs w:val="24"/>
        </w:rPr>
        <w:t xml:space="preserve">questions </w:t>
      </w:r>
      <w:r>
        <w:rPr>
          <w:rFonts w:asciiTheme="minorHAnsi" w:hAnsiTheme="minorHAnsi" w:cstheme="minorHAnsi"/>
          <w:sz w:val="24"/>
          <w:szCs w:val="24"/>
        </w:rPr>
        <w:t>or</w:t>
      </w:r>
      <w:r w:rsidRPr="00130EA4">
        <w:rPr>
          <w:rFonts w:asciiTheme="minorHAnsi" w:hAnsiTheme="minorHAnsi" w:cstheme="minorHAnsi"/>
          <w:sz w:val="24"/>
          <w:szCs w:val="24"/>
        </w:rPr>
        <w:t xml:space="preserve"> </w:t>
      </w:r>
      <w:r w:rsidR="00A93286" w:rsidRPr="00130EA4">
        <w:rPr>
          <w:rFonts w:asciiTheme="minorHAnsi" w:hAnsiTheme="minorHAnsi" w:cstheme="minorHAnsi"/>
          <w:sz w:val="24"/>
          <w:szCs w:val="24"/>
        </w:rPr>
        <w:t xml:space="preserve">concerns relating to this </w:t>
      </w:r>
      <w:r w:rsidR="001343B6">
        <w:rPr>
          <w:rFonts w:asciiTheme="minorHAnsi" w:hAnsiTheme="minorHAnsi" w:cstheme="minorHAnsi"/>
          <w:sz w:val="24"/>
          <w:szCs w:val="24"/>
        </w:rPr>
        <w:t>or any</w:t>
      </w:r>
      <w:r w:rsidR="001343B6" w:rsidRPr="00130EA4">
        <w:rPr>
          <w:rFonts w:asciiTheme="minorHAnsi" w:hAnsiTheme="minorHAnsi" w:cstheme="minorHAnsi"/>
          <w:sz w:val="24"/>
          <w:szCs w:val="24"/>
        </w:rPr>
        <w:t xml:space="preserve"> </w:t>
      </w:r>
      <w:r w:rsidR="00A93286" w:rsidRPr="00130EA4">
        <w:rPr>
          <w:rFonts w:asciiTheme="minorHAnsi" w:hAnsiTheme="minorHAnsi" w:cstheme="minorHAnsi"/>
          <w:sz w:val="24"/>
          <w:szCs w:val="24"/>
        </w:rPr>
        <w:t>other employment issues</w:t>
      </w:r>
      <w:r>
        <w:rPr>
          <w:rFonts w:asciiTheme="minorHAnsi" w:hAnsiTheme="minorHAnsi" w:cstheme="minorHAnsi"/>
          <w:sz w:val="24"/>
          <w:szCs w:val="24"/>
        </w:rPr>
        <w:t xml:space="preserve"> then please </w:t>
      </w:r>
      <w:r w:rsidR="001343B6">
        <w:rPr>
          <w:rFonts w:asciiTheme="minorHAnsi" w:hAnsiTheme="minorHAnsi" w:cstheme="minorHAnsi"/>
          <w:sz w:val="24"/>
          <w:szCs w:val="24"/>
        </w:rPr>
        <w:t>direct them to [</w:t>
      </w:r>
      <w:r w:rsidR="001343B6" w:rsidRPr="00723891">
        <w:rPr>
          <w:rFonts w:asciiTheme="minorHAnsi" w:hAnsiTheme="minorHAnsi" w:cstheme="minorHAnsi"/>
          <w:i/>
          <w:iCs/>
          <w:sz w:val="24"/>
          <w:szCs w:val="24"/>
          <w:highlight w:val="yellow"/>
        </w:rPr>
        <w:t>insert email address</w:t>
      </w:r>
      <w:r w:rsidR="001343B6">
        <w:rPr>
          <w:rFonts w:asciiTheme="minorHAnsi" w:hAnsiTheme="minorHAnsi" w:cstheme="minorHAnsi"/>
          <w:sz w:val="24"/>
          <w:szCs w:val="24"/>
        </w:rPr>
        <w:t xml:space="preserve">]. </w:t>
      </w:r>
    </w:p>
    <w:p w14:paraId="731F497E" w14:textId="77777777" w:rsidR="00A93286" w:rsidRDefault="00A93286" w:rsidP="00A93286">
      <w:pPr>
        <w:widowControl w:val="0"/>
        <w:jc w:val="both"/>
        <w:rPr>
          <w:rFonts w:asciiTheme="minorHAnsi" w:hAnsiTheme="minorHAnsi" w:cstheme="minorHAnsi"/>
          <w:sz w:val="24"/>
          <w:szCs w:val="24"/>
        </w:rPr>
      </w:pPr>
    </w:p>
    <w:p w14:paraId="125359F1" w14:textId="77777777" w:rsidR="00A93286" w:rsidRDefault="00A93286" w:rsidP="00A93286">
      <w:pPr>
        <w:widowControl w:val="0"/>
        <w:jc w:val="both"/>
        <w:rPr>
          <w:rFonts w:asciiTheme="minorHAnsi" w:hAnsiTheme="minorHAnsi" w:cstheme="minorHAnsi"/>
          <w:sz w:val="24"/>
          <w:szCs w:val="24"/>
        </w:rPr>
      </w:pPr>
      <w:r w:rsidRPr="00FC7A9E">
        <w:rPr>
          <w:rFonts w:asciiTheme="minorHAnsi" w:hAnsiTheme="minorHAnsi" w:cstheme="minorHAnsi"/>
          <w:sz w:val="24"/>
          <w:szCs w:val="24"/>
        </w:rPr>
        <w:t xml:space="preserve">Alternatively, anyone can contact the FWO via </w:t>
      </w:r>
      <w:hyperlink r:id="rId9" w:history="1">
        <w:r w:rsidRPr="00FC7A9E">
          <w:rPr>
            <w:rFonts w:asciiTheme="minorHAnsi" w:hAnsiTheme="minorHAnsi" w:cstheme="minorHAnsi"/>
            <w:color w:val="0000FF"/>
            <w:sz w:val="24"/>
            <w:szCs w:val="24"/>
            <w:u w:val="single"/>
          </w:rPr>
          <w:t>www.fairwork.gov.au</w:t>
        </w:r>
      </w:hyperlink>
      <w:r w:rsidRPr="00FC7A9E">
        <w:rPr>
          <w:rFonts w:asciiTheme="minorHAnsi" w:hAnsiTheme="minorHAnsi" w:cstheme="minorHAnsi"/>
          <w:sz w:val="24"/>
          <w:szCs w:val="24"/>
        </w:rPr>
        <w:t xml:space="preserve"> or on 13 13 94.</w:t>
      </w:r>
    </w:p>
    <w:p w14:paraId="22AE2D12" w14:textId="77777777" w:rsidR="00A93286" w:rsidRDefault="00A93286" w:rsidP="00A93286">
      <w:pPr>
        <w:widowControl w:val="0"/>
        <w:jc w:val="both"/>
        <w:rPr>
          <w:rFonts w:asciiTheme="minorHAnsi" w:hAnsiTheme="minorHAnsi" w:cstheme="minorHAnsi"/>
          <w:sz w:val="24"/>
          <w:szCs w:val="24"/>
        </w:rPr>
      </w:pPr>
    </w:p>
    <w:p w14:paraId="0F03E010" w14:textId="77777777" w:rsidR="00A93286" w:rsidRPr="003E79AD" w:rsidRDefault="00F05595" w:rsidP="00A93286">
      <w:pPr>
        <w:widowControl w:val="0"/>
        <w:jc w:val="both"/>
        <w:rPr>
          <w:rFonts w:asciiTheme="minorHAnsi" w:eastAsiaTheme="minorHAnsi" w:hAnsiTheme="minorHAnsi" w:cstheme="minorHAnsi"/>
          <w:sz w:val="24"/>
          <w:szCs w:val="24"/>
        </w:rPr>
      </w:pPr>
      <w:r>
        <w:rPr>
          <w:rFonts w:asciiTheme="minorHAnsi" w:hAnsiTheme="minorHAnsi" w:cstheme="minorHAnsi"/>
          <w:sz w:val="24"/>
          <w:szCs w:val="24"/>
        </w:rPr>
        <w:t>Th</w:t>
      </w:r>
      <w:r w:rsidR="001139BE">
        <w:rPr>
          <w:rFonts w:asciiTheme="minorHAnsi" w:hAnsiTheme="minorHAnsi" w:cstheme="minorHAnsi"/>
          <w:sz w:val="24"/>
          <w:szCs w:val="24"/>
        </w:rPr>
        <w:t xml:space="preserve">e Board </w:t>
      </w:r>
      <w:r>
        <w:rPr>
          <w:rFonts w:asciiTheme="minorHAnsi" w:hAnsiTheme="minorHAnsi" w:cstheme="minorHAnsi"/>
          <w:sz w:val="24"/>
          <w:szCs w:val="24"/>
        </w:rPr>
        <w:t xml:space="preserve">and I </w:t>
      </w:r>
      <w:r w:rsidR="001139BE">
        <w:rPr>
          <w:rFonts w:asciiTheme="minorHAnsi" w:hAnsiTheme="minorHAnsi" w:cstheme="minorHAnsi"/>
          <w:sz w:val="24"/>
          <w:szCs w:val="24"/>
        </w:rPr>
        <w:t xml:space="preserve">are </w:t>
      </w:r>
      <w:r w:rsidR="00640738">
        <w:rPr>
          <w:rFonts w:asciiTheme="minorHAnsi" w:hAnsiTheme="minorHAnsi" w:cstheme="minorHAnsi"/>
          <w:sz w:val="24"/>
          <w:szCs w:val="24"/>
        </w:rPr>
        <w:t xml:space="preserve">deeply </w:t>
      </w:r>
      <w:r w:rsidR="001139BE">
        <w:rPr>
          <w:rFonts w:asciiTheme="minorHAnsi" w:hAnsiTheme="minorHAnsi" w:cstheme="minorHAnsi"/>
          <w:sz w:val="24"/>
          <w:szCs w:val="24"/>
        </w:rPr>
        <w:t xml:space="preserve">sorry that this </w:t>
      </w:r>
      <w:r>
        <w:rPr>
          <w:rFonts w:asciiTheme="minorHAnsi" w:hAnsiTheme="minorHAnsi" w:cstheme="minorHAnsi"/>
          <w:sz w:val="24"/>
          <w:szCs w:val="24"/>
        </w:rPr>
        <w:t xml:space="preserve">payment error </w:t>
      </w:r>
      <w:r w:rsidR="001139BE">
        <w:rPr>
          <w:rFonts w:asciiTheme="minorHAnsi" w:hAnsiTheme="minorHAnsi" w:cstheme="minorHAnsi"/>
          <w:sz w:val="24"/>
          <w:szCs w:val="24"/>
        </w:rPr>
        <w:t>ha</w:t>
      </w:r>
      <w:r>
        <w:rPr>
          <w:rFonts w:asciiTheme="minorHAnsi" w:hAnsiTheme="minorHAnsi" w:cstheme="minorHAnsi"/>
          <w:sz w:val="24"/>
          <w:szCs w:val="24"/>
        </w:rPr>
        <w:t>s</w:t>
      </w:r>
      <w:r w:rsidR="001139BE">
        <w:rPr>
          <w:rFonts w:asciiTheme="minorHAnsi" w:hAnsiTheme="minorHAnsi" w:cstheme="minorHAnsi"/>
          <w:sz w:val="24"/>
          <w:szCs w:val="24"/>
        </w:rPr>
        <w:t xml:space="preserve"> </w:t>
      </w:r>
      <w:proofErr w:type="gramStart"/>
      <w:r w:rsidR="001139BE">
        <w:rPr>
          <w:rFonts w:asciiTheme="minorHAnsi" w:hAnsiTheme="minorHAnsi" w:cstheme="minorHAnsi"/>
          <w:sz w:val="24"/>
          <w:szCs w:val="24"/>
        </w:rPr>
        <w:t>occurred</w:t>
      </w:r>
      <w:r>
        <w:rPr>
          <w:rFonts w:asciiTheme="minorHAnsi" w:hAnsiTheme="minorHAnsi" w:cstheme="minorHAnsi"/>
          <w:sz w:val="24"/>
          <w:szCs w:val="24"/>
        </w:rPr>
        <w:t>, and</w:t>
      </w:r>
      <w:proofErr w:type="gramEnd"/>
      <w:r>
        <w:rPr>
          <w:rFonts w:asciiTheme="minorHAnsi" w:hAnsiTheme="minorHAnsi" w:cstheme="minorHAnsi"/>
          <w:sz w:val="24"/>
          <w:szCs w:val="24"/>
        </w:rPr>
        <w:t xml:space="preserve"> assure you that we have implemented </w:t>
      </w:r>
      <w:r w:rsidR="000F28A2">
        <w:rPr>
          <w:rFonts w:asciiTheme="minorHAnsi" w:eastAsiaTheme="minorHAnsi" w:hAnsiTheme="minorHAnsi" w:cstheme="minorHAnsi"/>
          <w:sz w:val="24"/>
          <w:szCs w:val="24"/>
        </w:rPr>
        <w:t xml:space="preserve">a range of measures to ensure that this does not occur again. </w:t>
      </w:r>
    </w:p>
    <w:p w14:paraId="22B77518" w14:textId="77777777" w:rsidR="00A93286" w:rsidRPr="00130EA4" w:rsidRDefault="00A93286" w:rsidP="00A93286">
      <w:pPr>
        <w:widowControl w:val="0"/>
        <w:jc w:val="both"/>
        <w:rPr>
          <w:rFonts w:asciiTheme="minorHAnsi" w:hAnsiTheme="minorHAnsi" w:cstheme="minorHAnsi"/>
          <w:sz w:val="24"/>
          <w:szCs w:val="24"/>
        </w:rPr>
      </w:pPr>
    </w:p>
    <w:p w14:paraId="7313E4CB" w14:textId="77777777" w:rsidR="00A93286" w:rsidRPr="001633EF" w:rsidRDefault="00A93286" w:rsidP="00A93286">
      <w:pPr>
        <w:pStyle w:val="PlainParagraph"/>
        <w:spacing w:before="120" w:after="120"/>
        <w:jc w:val="both"/>
        <w:rPr>
          <w:rFonts w:asciiTheme="minorHAnsi" w:hAnsiTheme="minorHAnsi" w:cstheme="minorHAnsi"/>
          <w:sz w:val="24"/>
          <w:szCs w:val="24"/>
        </w:rPr>
      </w:pPr>
      <w:r w:rsidRPr="001633EF">
        <w:rPr>
          <w:rFonts w:asciiTheme="minorHAnsi" w:hAnsiTheme="minorHAnsi" w:cstheme="minorHAnsi"/>
          <w:sz w:val="24"/>
          <w:szCs w:val="24"/>
        </w:rPr>
        <w:t xml:space="preserve">Sincerely, </w:t>
      </w:r>
    </w:p>
    <w:p w14:paraId="5D3D4019" w14:textId="77777777" w:rsidR="00A93286" w:rsidRPr="00712AAA" w:rsidRDefault="00A93286" w:rsidP="00712AAA">
      <w:pPr>
        <w:pStyle w:val="PlainParagraph"/>
        <w:spacing w:before="120" w:after="120"/>
        <w:jc w:val="both"/>
        <w:rPr>
          <w:rFonts w:asciiTheme="minorHAnsi" w:hAnsiTheme="minorHAnsi" w:cstheme="minorHAnsi"/>
          <w:sz w:val="24"/>
          <w:szCs w:val="24"/>
        </w:rPr>
      </w:pPr>
    </w:p>
    <w:sectPr w:rsidR="00A93286" w:rsidRPr="00712AAA" w:rsidSect="005C61C5">
      <w:footerReference w:type="default" r:id="rId10"/>
      <w:headerReference w:type="first" r:id="rId11"/>
      <w:footerReference w:type="first" r:id="rId12"/>
      <w:pgSz w:w="11906" w:h="16838" w:code="9"/>
      <w:pgMar w:top="454" w:right="1225" w:bottom="1418" w:left="1321" w:header="284"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C3E19" w14:textId="77777777" w:rsidR="00B35C7E" w:rsidRDefault="00B35C7E">
      <w:r>
        <w:separator/>
      </w:r>
    </w:p>
  </w:endnote>
  <w:endnote w:type="continuationSeparator" w:id="0">
    <w:p w14:paraId="704AF334" w14:textId="77777777" w:rsidR="00B35C7E" w:rsidRDefault="00B35C7E">
      <w:r>
        <w:continuationSeparator/>
      </w:r>
    </w:p>
  </w:endnote>
  <w:endnote w:type="continuationNotice" w:id="1">
    <w:p w14:paraId="55EE89CE" w14:textId="77777777" w:rsidR="00B35C7E" w:rsidRDefault="00B35C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4553B" w14:textId="77777777" w:rsidR="006A5E63" w:rsidRDefault="008F770E">
    <w:pPr>
      <w:pStyle w:val="Footer"/>
      <w:jc w:val="right"/>
    </w:pPr>
    <w:sdt>
      <w:sdtPr>
        <w:id w:val="1433011904"/>
        <w:docPartObj>
          <w:docPartGallery w:val="Page Numbers (Bottom of Page)"/>
          <w:docPartUnique/>
        </w:docPartObj>
      </w:sdtPr>
      <w:sdtEndPr/>
      <w:sdtContent>
        <w:sdt>
          <w:sdtPr>
            <w:id w:val="860082579"/>
            <w:docPartObj>
              <w:docPartGallery w:val="Page Numbers (Top of Page)"/>
              <w:docPartUnique/>
            </w:docPartObj>
          </w:sdtPr>
          <w:sdtEndPr/>
          <w:sdtContent>
            <w:r w:rsidR="006A5E63">
              <w:t xml:space="preserve"> Page </w:t>
            </w:r>
            <w:r w:rsidR="006A5E63">
              <w:rPr>
                <w:b/>
                <w:bCs/>
                <w:sz w:val="24"/>
              </w:rPr>
              <w:fldChar w:fldCharType="begin"/>
            </w:r>
            <w:r w:rsidR="006A5E63">
              <w:rPr>
                <w:b/>
                <w:bCs/>
              </w:rPr>
              <w:instrText xml:space="preserve"> PAGE </w:instrText>
            </w:r>
            <w:r w:rsidR="006A5E63">
              <w:rPr>
                <w:b/>
                <w:bCs/>
                <w:sz w:val="24"/>
              </w:rPr>
              <w:fldChar w:fldCharType="separate"/>
            </w:r>
            <w:r w:rsidR="001F6577">
              <w:rPr>
                <w:b/>
                <w:bCs/>
                <w:noProof/>
              </w:rPr>
              <w:t>19</w:t>
            </w:r>
            <w:r w:rsidR="006A5E63">
              <w:rPr>
                <w:b/>
                <w:bCs/>
                <w:sz w:val="24"/>
              </w:rPr>
              <w:fldChar w:fldCharType="end"/>
            </w:r>
            <w:r w:rsidR="006A5E63">
              <w:t xml:space="preserve"> of </w:t>
            </w:r>
            <w:r w:rsidR="006A5E63">
              <w:rPr>
                <w:b/>
                <w:bCs/>
                <w:sz w:val="24"/>
              </w:rPr>
              <w:fldChar w:fldCharType="begin"/>
            </w:r>
            <w:r w:rsidR="006A5E63">
              <w:rPr>
                <w:b/>
                <w:bCs/>
              </w:rPr>
              <w:instrText xml:space="preserve"> NUMPAGES  </w:instrText>
            </w:r>
            <w:r w:rsidR="006A5E63">
              <w:rPr>
                <w:b/>
                <w:bCs/>
                <w:sz w:val="24"/>
              </w:rPr>
              <w:fldChar w:fldCharType="separate"/>
            </w:r>
            <w:r w:rsidR="001F6577">
              <w:rPr>
                <w:b/>
                <w:bCs/>
                <w:noProof/>
              </w:rPr>
              <w:t>23</w:t>
            </w:r>
            <w:r w:rsidR="006A5E63">
              <w:rPr>
                <w:b/>
                <w:bCs/>
                <w:sz w:val="24"/>
              </w:rPr>
              <w:fldChar w:fldCharType="end"/>
            </w:r>
          </w:sdtContent>
        </w:sdt>
      </w:sdtContent>
    </w:sdt>
  </w:p>
  <w:p w14:paraId="08D6938D" w14:textId="77777777" w:rsidR="006A5E63" w:rsidRDefault="006A5E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A3120" w14:textId="77777777" w:rsidR="002F534E" w:rsidRDefault="00DB6375" w:rsidP="00DB6375">
    <w:pPr>
      <w:tabs>
        <w:tab w:val="center" w:pos="4536"/>
        <w:tab w:val="right" w:pos="9070"/>
      </w:tabs>
      <w:rPr>
        <w:rFonts w:ascii="Calibri" w:hAnsi="Calibri" w:cs="Calibri"/>
        <w:color w:val="1B365D"/>
        <w:sz w:val="20"/>
        <w:lang w:eastAsia="en-AU"/>
      </w:rPr>
    </w:pPr>
    <w:r>
      <w:rPr>
        <w:noProof/>
      </w:rPr>
      <mc:AlternateContent>
        <mc:Choice Requires="wps">
          <w:drawing>
            <wp:anchor distT="0" distB="0" distL="114300" distR="114300" simplePos="0" relativeHeight="251657728" behindDoc="0" locked="0" layoutInCell="1" allowOverlap="1" wp14:anchorId="277F9F06" wp14:editId="66046C3D">
              <wp:simplePos x="0" y="0"/>
              <wp:positionH relativeFrom="page">
                <wp:align>right</wp:align>
              </wp:positionH>
              <wp:positionV relativeFrom="paragraph">
                <wp:posOffset>-150495</wp:posOffset>
              </wp:positionV>
              <wp:extent cx="882015" cy="882015"/>
              <wp:effectExtent l="0" t="0" r="0" b="0"/>
              <wp:wrapNone/>
              <wp:docPr id="1" name="Right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82015" cy="882015"/>
                      </a:xfrm>
                      <a:prstGeom prst="rtTriangle">
                        <a:avLst/>
                      </a:prstGeom>
                      <a:solidFill>
                        <a:srgbClr val="9BCBEB">
                          <a:alpha val="30196"/>
                        </a:srgb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Overflow="clip" horzOverflow="clip" vert="horz" wrap="square" lIns="91440" tIns="45720" rIns="91440" bIns="45720" anchor="ctr" anchorCtr="0" upright="1">
                      <a:noAutofit/>
                    </wps:bodyPr>
                  </wps:wsp>
                </a:graphicData>
              </a:graphic>
            </wp:anchor>
          </w:drawing>
        </mc:Choice>
        <mc:Fallback>
          <w:pict>
            <v:shapetype w14:anchorId="50BD58E9"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style="position:absolute;margin-left:18.25pt;margin-top:-11.85pt;width:69.45pt;height:69.45pt;flip:x;z-index:251657728;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" fillcolor="#9bcbeb" stroked="f" strokeweight="2pt">
              <v:fill opacity="19789f"/>
              <w10:wrap anchorx="page"/>
            </v:shape>
          </w:pict>
        </mc:Fallback>
      </mc:AlternateContent>
    </w:r>
    <w:r w:rsidR="002F534E">
      <w:rPr>
        <w:rFonts w:cs="Calibri"/>
        <w:color w:val="1B365D"/>
      </w:rPr>
      <w:t>www.fairwork.gov.au | Fair Work Infoline: 13 13 94 | ABN: 43 884 188 232</w:t>
    </w:r>
  </w:p>
  <w:p w14:paraId="1FCB5039" w14:textId="77777777" w:rsidR="006A5E63" w:rsidRPr="002F534E" w:rsidRDefault="006A5E63" w:rsidP="002F534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A2000" w14:textId="77777777" w:rsidR="00B35C7E" w:rsidRDefault="00B35C7E">
      <w:r>
        <w:separator/>
      </w:r>
    </w:p>
  </w:footnote>
  <w:footnote w:type="continuationSeparator" w:id="0">
    <w:p w14:paraId="67FC678E" w14:textId="77777777" w:rsidR="00B35C7E" w:rsidRDefault="00B35C7E">
      <w:r>
        <w:continuationSeparator/>
      </w:r>
    </w:p>
  </w:footnote>
  <w:footnote w:type="continuationNotice" w:id="1">
    <w:p w14:paraId="5E505B61" w14:textId="77777777" w:rsidR="00B35C7E" w:rsidRDefault="00B35C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21BFB" w14:textId="77777777" w:rsidR="006A5E63" w:rsidRPr="006615E0" w:rsidRDefault="003577D9" w:rsidP="005E6E00">
    <w:pPr>
      <w:tabs>
        <w:tab w:val="center" w:pos="4820"/>
        <w:tab w:val="right" w:pos="9639"/>
      </w:tabs>
      <w:ind w:left="-851"/>
      <w:rPr>
        <w:rFonts w:cs="HelveticaNeue-Light"/>
        <w:color w:val="000000"/>
        <w:sz w:val="32"/>
        <w:szCs w:val="44"/>
      </w:rPr>
    </w:pPr>
    <w:r>
      <w:rPr>
        <w:rFonts w:cs="HelveticaNeue-Light"/>
        <w:noProof/>
        <w:color w:val="000000"/>
        <w:sz w:val="32"/>
        <w:szCs w:val="44"/>
      </w:rPr>
      <mc:AlternateContent>
        <mc:Choice Requires="wpg">
          <w:drawing>
            <wp:anchor distT="0" distB="0" distL="114300" distR="114300" simplePos="0" relativeHeight="251656704" behindDoc="0" locked="0" layoutInCell="1" allowOverlap="1" wp14:anchorId="4DBA2B38" wp14:editId="7A18E113">
              <wp:simplePos x="0" y="0"/>
              <wp:positionH relativeFrom="page">
                <wp:posOffset>9525</wp:posOffset>
              </wp:positionH>
              <wp:positionV relativeFrom="paragraph">
                <wp:posOffset>-170815</wp:posOffset>
              </wp:positionV>
              <wp:extent cx="7548880" cy="103124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8880" cy="1031240"/>
                        <a:chOff x="9525" y="19050"/>
                        <a:chExt cx="7548880" cy="1031240"/>
                      </a:xfrm>
                    </wpg:grpSpPr>
                    <wps:wsp>
                      <wps:cNvPr id="3" name="Rectangle 2"/>
                      <wps:cNvSpPr/>
                      <wps:spPr>
                        <a:xfrm>
                          <a:off x="9525" y="19050"/>
                          <a:ext cx="7548880" cy="1031240"/>
                        </a:xfrm>
                        <a:prstGeom prst="rect">
                          <a:avLst/>
                        </a:prstGeom>
                        <a:solidFill>
                          <a:srgbClr val="1B365D"/>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8977" y="276447"/>
                          <a:ext cx="2971165" cy="541655"/>
                        </a:xfrm>
                        <a:prstGeom prst="rect">
                          <a:avLst/>
                        </a:prstGeom>
                        <a:noFill/>
                        <a:ln>
                          <a:noFill/>
                        </a:ln>
                        <a:effectLst/>
                      </pic:spPr>
                    </pic:pic>
                  </wpg:wgp>
                </a:graphicData>
              </a:graphic>
              <wp14:sizeRelH relativeFrom="page">
                <wp14:pctWidth>0</wp14:pctWidth>
              </wp14:sizeRelH>
              <wp14:sizeRelV relativeFrom="page">
                <wp14:pctHeight>0</wp14:pctHeight>
              </wp14:sizeRelV>
            </wp:anchor>
          </w:drawing>
        </mc:Choice>
        <mc:Fallback>
          <w:pict>
            <v:group w14:anchorId="35828E3B" id="Group 16" o:spid="_x0000_s1026" style="position:absolute;margin-left:.75pt;margin-top:-13.45pt;width:594.4pt;height:81.2pt;z-index:251656704;mso-position-horizontal-relative:page" coordorigin="95,190" coordsize="75488,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">
              <v:rect id="Rectangle 2" o:spid="_x0000_s1027" style="position:absolute;left:95;top:190;width:75489;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" fillcolor="#1b365d"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3189;top:2764;width:29712;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">
                <v:imagedata r:id="rId2" o:titl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F94B82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1C427B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6742E1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7E394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A042F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268B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36EBB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70B0D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2CBE4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067A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45924"/>
    <w:multiLevelType w:val="hybridMultilevel"/>
    <w:tmpl w:val="2BB4DF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37957D5"/>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E4769EB"/>
    <w:multiLevelType w:val="hybridMultilevel"/>
    <w:tmpl w:val="4D10C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E657DB"/>
    <w:multiLevelType w:val="hybridMultilevel"/>
    <w:tmpl w:val="6E563542"/>
    <w:lvl w:ilvl="0" w:tplc="7924FDF8">
      <w:numFmt w:val="bullet"/>
      <w:lvlText w:val=""/>
      <w:lvlJc w:val="left"/>
      <w:pPr>
        <w:ind w:left="-1224" w:hanging="358"/>
      </w:pPr>
      <w:rPr>
        <w:rFonts w:ascii="Symbol" w:eastAsia="Symbol" w:hAnsi="Symbol" w:cs="Symbol" w:hint="default"/>
        <w:b w:val="0"/>
        <w:bCs w:val="0"/>
        <w:i w:val="0"/>
        <w:iCs w:val="0"/>
        <w:w w:val="100"/>
        <w:sz w:val="24"/>
        <w:szCs w:val="24"/>
        <w:lang w:val="en-US" w:eastAsia="en-US" w:bidi="ar-SA"/>
      </w:rPr>
    </w:lvl>
    <w:lvl w:ilvl="1" w:tplc="DA0809AA">
      <w:numFmt w:val="bullet"/>
      <w:lvlText w:val="o"/>
      <w:lvlJc w:val="left"/>
      <w:pPr>
        <w:ind w:left="-794" w:hanging="358"/>
      </w:pPr>
      <w:rPr>
        <w:rFonts w:ascii="Courier New" w:eastAsia="Courier New" w:hAnsi="Courier New" w:cs="Courier New" w:hint="default"/>
        <w:b w:val="0"/>
        <w:bCs w:val="0"/>
        <w:i w:val="0"/>
        <w:iCs w:val="0"/>
        <w:w w:val="100"/>
        <w:sz w:val="24"/>
        <w:szCs w:val="24"/>
        <w:lang w:val="en-US" w:eastAsia="en-US" w:bidi="ar-SA"/>
      </w:rPr>
    </w:lvl>
    <w:lvl w:ilvl="2" w:tplc="4342B26C">
      <w:numFmt w:val="bullet"/>
      <w:lvlText w:val="•"/>
      <w:lvlJc w:val="left"/>
      <w:pPr>
        <w:ind w:left="128" w:hanging="358"/>
      </w:pPr>
      <w:rPr>
        <w:rFonts w:hint="default"/>
        <w:lang w:val="en-US" w:eastAsia="en-US" w:bidi="ar-SA"/>
      </w:rPr>
    </w:lvl>
    <w:lvl w:ilvl="3" w:tplc="71846F1E">
      <w:numFmt w:val="bullet"/>
      <w:lvlText w:val="•"/>
      <w:lvlJc w:val="left"/>
      <w:pPr>
        <w:ind w:left="1058" w:hanging="358"/>
      </w:pPr>
      <w:rPr>
        <w:rFonts w:hint="default"/>
        <w:lang w:val="en-US" w:eastAsia="en-US" w:bidi="ar-SA"/>
      </w:rPr>
    </w:lvl>
    <w:lvl w:ilvl="4" w:tplc="56EADE72">
      <w:numFmt w:val="bullet"/>
      <w:lvlText w:val="•"/>
      <w:lvlJc w:val="left"/>
      <w:pPr>
        <w:ind w:left="1987" w:hanging="358"/>
      </w:pPr>
      <w:rPr>
        <w:rFonts w:hint="default"/>
        <w:lang w:val="en-US" w:eastAsia="en-US" w:bidi="ar-SA"/>
      </w:rPr>
    </w:lvl>
    <w:lvl w:ilvl="5" w:tplc="571EABBC">
      <w:numFmt w:val="bullet"/>
      <w:lvlText w:val="•"/>
      <w:lvlJc w:val="left"/>
      <w:pPr>
        <w:ind w:left="2917" w:hanging="358"/>
      </w:pPr>
      <w:rPr>
        <w:rFonts w:hint="default"/>
        <w:lang w:val="en-US" w:eastAsia="en-US" w:bidi="ar-SA"/>
      </w:rPr>
    </w:lvl>
    <w:lvl w:ilvl="6" w:tplc="B96E311E">
      <w:numFmt w:val="bullet"/>
      <w:lvlText w:val="•"/>
      <w:lvlJc w:val="left"/>
      <w:pPr>
        <w:ind w:left="3847" w:hanging="358"/>
      </w:pPr>
      <w:rPr>
        <w:rFonts w:hint="default"/>
        <w:lang w:val="en-US" w:eastAsia="en-US" w:bidi="ar-SA"/>
      </w:rPr>
    </w:lvl>
    <w:lvl w:ilvl="7" w:tplc="CD72210A">
      <w:numFmt w:val="bullet"/>
      <w:lvlText w:val="•"/>
      <w:lvlJc w:val="left"/>
      <w:pPr>
        <w:ind w:left="4776" w:hanging="358"/>
      </w:pPr>
      <w:rPr>
        <w:rFonts w:hint="default"/>
        <w:lang w:val="en-US" w:eastAsia="en-US" w:bidi="ar-SA"/>
      </w:rPr>
    </w:lvl>
    <w:lvl w:ilvl="8" w:tplc="C396D5EE">
      <w:numFmt w:val="bullet"/>
      <w:lvlText w:val="•"/>
      <w:lvlJc w:val="left"/>
      <w:pPr>
        <w:ind w:left="5706" w:hanging="358"/>
      </w:pPr>
      <w:rPr>
        <w:rFonts w:hint="default"/>
        <w:lang w:val="en-US" w:eastAsia="en-US" w:bidi="ar-SA"/>
      </w:rPr>
    </w:lvl>
  </w:abstractNum>
  <w:abstractNum w:abstractNumId="14" w15:restartNumberingAfterBreak="0">
    <w:nsid w:val="12242D7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18" w15:restartNumberingAfterBreak="0">
    <w:nsid w:val="3ADD6A52"/>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EBE49C7"/>
    <w:multiLevelType w:val="hybridMultilevel"/>
    <w:tmpl w:val="39B078C0"/>
    <w:lvl w:ilvl="0" w:tplc="EA9281BC">
      <w:start w:val="1"/>
      <w:numFmt w:val="lowerLetter"/>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7F9AA9EC">
      <w:numFmt w:val="bullet"/>
      <w:lvlText w:val="•"/>
      <w:lvlJc w:val="left"/>
      <w:pPr>
        <w:ind w:left="1682" w:hanging="360"/>
      </w:pPr>
      <w:rPr>
        <w:rFonts w:hint="default"/>
        <w:lang w:val="en-US" w:eastAsia="en-US" w:bidi="ar-SA"/>
      </w:rPr>
    </w:lvl>
    <w:lvl w:ilvl="2" w:tplc="3370BC90">
      <w:numFmt w:val="bullet"/>
      <w:lvlText w:val="•"/>
      <w:lvlJc w:val="left"/>
      <w:pPr>
        <w:ind w:left="2525" w:hanging="360"/>
      </w:pPr>
      <w:rPr>
        <w:rFonts w:hint="default"/>
        <w:lang w:val="en-US" w:eastAsia="en-US" w:bidi="ar-SA"/>
      </w:rPr>
    </w:lvl>
    <w:lvl w:ilvl="3" w:tplc="71B0DB24">
      <w:numFmt w:val="bullet"/>
      <w:lvlText w:val="•"/>
      <w:lvlJc w:val="left"/>
      <w:pPr>
        <w:ind w:left="3367" w:hanging="360"/>
      </w:pPr>
      <w:rPr>
        <w:rFonts w:hint="default"/>
        <w:lang w:val="en-US" w:eastAsia="en-US" w:bidi="ar-SA"/>
      </w:rPr>
    </w:lvl>
    <w:lvl w:ilvl="4" w:tplc="B4129A64">
      <w:numFmt w:val="bullet"/>
      <w:lvlText w:val="•"/>
      <w:lvlJc w:val="left"/>
      <w:pPr>
        <w:ind w:left="4210" w:hanging="360"/>
      </w:pPr>
      <w:rPr>
        <w:rFonts w:hint="default"/>
        <w:lang w:val="en-US" w:eastAsia="en-US" w:bidi="ar-SA"/>
      </w:rPr>
    </w:lvl>
    <w:lvl w:ilvl="5" w:tplc="74BA95D0">
      <w:numFmt w:val="bullet"/>
      <w:lvlText w:val="•"/>
      <w:lvlJc w:val="left"/>
      <w:pPr>
        <w:ind w:left="5053" w:hanging="360"/>
      </w:pPr>
      <w:rPr>
        <w:rFonts w:hint="default"/>
        <w:lang w:val="en-US" w:eastAsia="en-US" w:bidi="ar-SA"/>
      </w:rPr>
    </w:lvl>
    <w:lvl w:ilvl="6" w:tplc="C6924DC0">
      <w:numFmt w:val="bullet"/>
      <w:lvlText w:val="•"/>
      <w:lvlJc w:val="left"/>
      <w:pPr>
        <w:ind w:left="5895" w:hanging="360"/>
      </w:pPr>
      <w:rPr>
        <w:rFonts w:hint="default"/>
        <w:lang w:val="en-US" w:eastAsia="en-US" w:bidi="ar-SA"/>
      </w:rPr>
    </w:lvl>
    <w:lvl w:ilvl="7" w:tplc="1B7481A0">
      <w:numFmt w:val="bullet"/>
      <w:lvlText w:val="•"/>
      <w:lvlJc w:val="left"/>
      <w:pPr>
        <w:ind w:left="6738" w:hanging="360"/>
      </w:pPr>
      <w:rPr>
        <w:rFonts w:hint="default"/>
        <w:lang w:val="en-US" w:eastAsia="en-US" w:bidi="ar-SA"/>
      </w:rPr>
    </w:lvl>
    <w:lvl w:ilvl="8" w:tplc="80689F2A">
      <w:numFmt w:val="bullet"/>
      <w:lvlText w:val="•"/>
      <w:lvlJc w:val="left"/>
      <w:pPr>
        <w:ind w:left="7581" w:hanging="360"/>
      </w:pPr>
      <w:rPr>
        <w:rFonts w:hint="default"/>
        <w:lang w:val="en-US" w:eastAsia="en-US" w:bidi="ar-SA"/>
      </w:rPr>
    </w:lvl>
  </w:abstractNum>
  <w:abstractNum w:abstractNumId="20"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21" w15:restartNumberingAfterBreak="0">
    <w:nsid w:val="71F21095"/>
    <w:multiLevelType w:val="hybridMultilevel"/>
    <w:tmpl w:val="2AC8AA9A"/>
    <w:lvl w:ilvl="0" w:tplc="410602FE">
      <w:start w:val="1"/>
      <w:numFmt w:val="lowerLetter"/>
      <w:lvlText w:val="%1."/>
      <w:lvlJc w:val="left"/>
      <w:pPr>
        <w:ind w:left="1440" w:hanging="360"/>
      </w:pPr>
      <w:rPr>
        <w:b w:val="0"/>
        <w:bCs w:val="0"/>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1C74D0"/>
    <w:multiLevelType w:val="hybridMultilevel"/>
    <w:tmpl w:val="3D52F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A31F3E"/>
    <w:multiLevelType w:val="hybridMultilevel"/>
    <w:tmpl w:val="E002484A"/>
    <w:lvl w:ilvl="0" w:tplc="DA928F16">
      <w:start w:val="1"/>
      <w:numFmt w:val="decimal"/>
      <w:lvlText w:val="%1."/>
      <w:lvlJc w:val="left"/>
      <w:pPr>
        <w:ind w:left="720" w:hanging="360"/>
      </w:pPr>
      <w:rPr>
        <w:rFonts w:hint="default"/>
        <w:b w:val="0"/>
        <w:bCs w:val="0"/>
      </w:rPr>
    </w:lvl>
    <w:lvl w:ilvl="1" w:tplc="410602FE">
      <w:start w:val="1"/>
      <w:numFmt w:val="lowerLetter"/>
      <w:lvlText w:val="%2."/>
      <w:lvlJc w:val="left"/>
      <w:pPr>
        <w:ind w:left="1440" w:hanging="360"/>
      </w:pPr>
      <w:rPr>
        <w:b w:val="0"/>
        <w:bCs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97317039">
    <w:abstractNumId w:val="16"/>
  </w:num>
  <w:num w:numId="2" w16cid:durableId="692808591">
    <w:abstractNumId w:val="22"/>
  </w:num>
  <w:num w:numId="3" w16cid:durableId="410003322">
    <w:abstractNumId w:val="20"/>
  </w:num>
  <w:num w:numId="4" w16cid:durableId="378012980">
    <w:abstractNumId w:val="15"/>
  </w:num>
  <w:num w:numId="5" w16cid:durableId="723214082">
    <w:abstractNumId w:val="24"/>
  </w:num>
  <w:num w:numId="6" w16cid:durableId="1496259620">
    <w:abstractNumId w:val="24"/>
    <w:lvlOverride w:ilvl="0">
      <w:startOverride w:val="1"/>
    </w:lvlOverride>
  </w:num>
  <w:num w:numId="7" w16cid:durableId="1409695549">
    <w:abstractNumId w:val="13"/>
  </w:num>
  <w:num w:numId="8" w16cid:durableId="195583424">
    <w:abstractNumId w:val="19"/>
  </w:num>
  <w:num w:numId="9" w16cid:durableId="1265500763">
    <w:abstractNumId w:val="23"/>
  </w:num>
  <w:num w:numId="10" w16cid:durableId="1443575418">
    <w:abstractNumId w:val="17"/>
  </w:num>
  <w:num w:numId="11" w16cid:durableId="1213617600">
    <w:abstractNumId w:val="21"/>
  </w:num>
  <w:num w:numId="12" w16cid:durableId="40640267">
    <w:abstractNumId w:val="12"/>
  </w:num>
  <w:num w:numId="13" w16cid:durableId="242179712">
    <w:abstractNumId w:val="14"/>
  </w:num>
  <w:num w:numId="14" w16cid:durableId="1609005615">
    <w:abstractNumId w:val="18"/>
  </w:num>
  <w:num w:numId="15" w16cid:durableId="983778444">
    <w:abstractNumId w:val="11"/>
  </w:num>
  <w:num w:numId="16" w16cid:durableId="1241985331">
    <w:abstractNumId w:val="9"/>
  </w:num>
  <w:num w:numId="17" w16cid:durableId="1429156057">
    <w:abstractNumId w:val="7"/>
  </w:num>
  <w:num w:numId="18" w16cid:durableId="62148504">
    <w:abstractNumId w:val="6"/>
  </w:num>
  <w:num w:numId="19" w16cid:durableId="674307882">
    <w:abstractNumId w:val="5"/>
  </w:num>
  <w:num w:numId="20" w16cid:durableId="1723751719">
    <w:abstractNumId w:val="4"/>
  </w:num>
  <w:num w:numId="21" w16cid:durableId="1207448324">
    <w:abstractNumId w:val="8"/>
  </w:num>
  <w:num w:numId="22" w16cid:durableId="396510524">
    <w:abstractNumId w:val="3"/>
  </w:num>
  <w:num w:numId="23" w16cid:durableId="1849557632">
    <w:abstractNumId w:val="2"/>
  </w:num>
  <w:num w:numId="24" w16cid:durableId="504974006">
    <w:abstractNumId w:val="1"/>
  </w:num>
  <w:num w:numId="25" w16cid:durableId="121383653">
    <w:abstractNumId w:val="0"/>
  </w:num>
  <w:num w:numId="26" w16cid:durableId="1368334437">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120"/>
  <w:displayHorizontalDrawingGridEvery w:val="2"/>
  <w:displayVerticalDrawingGridEvery w:val="2"/>
  <w:noPunctuationKerning/>
  <w:characterSpacingControl w:val="doNotCompress"/>
  <w:hdrShapeDefaults>
    <o:shapedefaults v:ext="edit" spidmax="2050">
      <o:colormru v:ext="edit" colors="#1f2e5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C35"/>
    <w:rsid w:val="00000B9B"/>
    <w:rsid w:val="00001654"/>
    <w:rsid w:val="00001FFA"/>
    <w:rsid w:val="00003747"/>
    <w:rsid w:val="00004F8C"/>
    <w:rsid w:val="00006099"/>
    <w:rsid w:val="00006113"/>
    <w:rsid w:val="00007073"/>
    <w:rsid w:val="00010827"/>
    <w:rsid w:val="0001142A"/>
    <w:rsid w:val="0001187F"/>
    <w:rsid w:val="000138E8"/>
    <w:rsid w:val="000149A6"/>
    <w:rsid w:val="000149F7"/>
    <w:rsid w:val="00015696"/>
    <w:rsid w:val="00016433"/>
    <w:rsid w:val="000169B4"/>
    <w:rsid w:val="00016E02"/>
    <w:rsid w:val="000207E6"/>
    <w:rsid w:val="000217EC"/>
    <w:rsid w:val="0002193D"/>
    <w:rsid w:val="000221FB"/>
    <w:rsid w:val="000225BA"/>
    <w:rsid w:val="000231AD"/>
    <w:rsid w:val="00024795"/>
    <w:rsid w:val="000258F0"/>
    <w:rsid w:val="0002602A"/>
    <w:rsid w:val="00026938"/>
    <w:rsid w:val="0002726D"/>
    <w:rsid w:val="0003132C"/>
    <w:rsid w:val="00032052"/>
    <w:rsid w:val="00032757"/>
    <w:rsid w:val="00034A1B"/>
    <w:rsid w:val="00034EBB"/>
    <w:rsid w:val="0004061B"/>
    <w:rsid w:val="00041957"/>
    <w:rsid w:val="00043B9F"/>
    <w:rsid w:val="00045AA8"/>
    <w:rsid w:val="00047207"/>
    <w:rsid w:val="0005074B"/>
    <w:rsid w:val="000549EF"/>
    <w:rsid w:val="000550C2"/>
    <w:rsid w:val="00056056"/>
    <w:rsid w:val="000600A8"/>
    <w:rsid w:val="00060698"/>
    <w:rsid w:val="00060851"/>
    <w:rsid w:val="00061216"/>
    <w:rsid w:val="00061255"/>
    <w:rsid w:val="0006267C"/>
    <w:rsid w:val="00062CAA"/>
    <w:rsid w:val="00064F51"/>
    <w:rsid w:val="000650EB"/>
    <w:rsid w:val="00067234"/>
    <w:rsid w:val="00067617"/>
    <w:rsid w:val="00071753"/>
    <w:rsid w:val="00071890"/>
    <w:rsid w:val="00073226"/>
    <w:rsid w:val="0007509B"/>
    <w:rsid w:val="00076477"/>
    <w:rsid w:val="00077308"/>
    <w:rsid w:val="00077525"/>
    <w:rsid w:val="00081157"/>
    <w:rsid w:val="00082BE4"/>
    <w:rsid w:val="00083425"/>
    <w:rsid w:val="00085881"/>
    <w:rsid w:val="00087047"/>
    <w:rsid w:val="0008710F"/>
    <w:rsid w:val="00087281"/>
    <w:rsid w:val="00087BE9"/>
    <w:rsid w:val="00087C72"/>
    <w:rsid w:val="00090226"/>
    <w:rsid w:val="0009049E"/>
    <w:rsid w:val="00090E1D"/>
    <w:rsid w:val="000914A0"/>
    <w:rsid w:val="0009196D"/>
    <w:rsid w:val="00092D85"/>
    <w:rsid w:val="00093CE7"/>
    <w:rsid w:val="000943BE"/>
    <w:rsid w:val="00095011"/>
    <w:rsid w:val="0009525F"/>
    <w:rsid w:val="000955B3"/>
    <w:rsid w:val="0009616C"/>
    <w:rsid w:val="00096189"/>
    <w:rsid w:val="000965C9"/>
    <w:rsid w:val="00097172"/>
    <w:rsid w:val="00097F24"/>
    <w:rsid w:val="000A08F1"/>
    <w:rsid w:val="000A15BD"/>
    <w:rsid w:val="000A1625"/>
    <w:rsid w:val="000A295E"/>
    <w:rsid w:val="000A3372"/>
    <w:rsid w:val="000A4A59"/>
    <w:rsid w:val="000A7655"/>
    <w:rsid w:val="000A7734"/>
    <w:rsid w:val="000B1383"/>
    <w:rsid w:val="000B157D"/>
    <w:rsid w:val="000B1C43"/>
    <w:rsid w:val="000B221F"/>
    <w:rsid w:val="000B3D07"/>
    <w:rsid w:val="000B4E7D"/>
    <w:rsid w:val="000B4FBC"/>
    <w:rsid w:val="000B52EC"/>
    <w:rsid w:val="000B641D"/>
    <w:rsid w:val="000B6779"/>
    <w:rsid w:val="000C0330"/>
    <w:rsid w:val="000C0F3F"/>
    <w:rsid w:val="000C47C3"/>
    <w:rsid w:val="000C49AE"/>
    <w:rsid w:val="000C57B8"/>
    <w:rsid w:val="000C5CCE"/>
    <w:rsid w:val="000C73B4"/>
    <w:rsid w:val="000C7633"/>
    <w:rsid w:val="000D1C78"/>
    <w:rsid w:val="000D267A"/>
    <w:rsid w:val="000D2881"/>
    <w:rsid w:val="000D2CC3"/>
    <w:rsid w:val="000D2FA3"/>
    <w:rsid w:val="000D48B9"/>
    <w:rsid w:val="000D53B8"/>
    <w:rsid w:val="000D57EA"/>
    <w:rsid w:val="000D6CD5"/>
    <w:rsid w:val="000D7803"/>
    <w:rsid w:val="000D7F5F"/>
    <w:rsid w:val="000E0383"/>
    <w:rsid w:val="000E156B"/>
    <w:rsid w:val="000E5275"/>
    <w:rsid w:val="000E7421"/>
    <w:rsid w:val="000E75EA"/>
    <w:rsid w:val="000F0CC4"/>
    <w:rsid w:val="000F15E7"/>
    <w:rsid w:val="000F28A2"/>
    <w:rsid w:val="000F35E4"/>
    <w:rsid w:val="000F36D0"/>
    <w:rsid w:val="000F43D8"/>
    <w:rsid w:val="000F4C00"/>
    <w:rsid w:val="000F52F5"/>
    <w:rsid w:val="000F666C"/>
    <w:rsid w:val="000F67BF"/>
    <w:rsid w:val="000F7CDD"/>
    <w:rsid w:val="001000CC"/>
    <w:rsid w:val="00100FD1"/>
    <w:rsid w:val="0010207D"/>
    <w:rsid w:val="00104ACF"/>
    <w:rsid w:val="0010515F"/>
    <w:rsid w:val="00105A3B"/>
    <w:rsid w:val="001062FD"/>
    <w:rsid w:val="0010729E"/>
    <w:rsid w:val="00111A60"/>
    <w:rsid w:val="0011232F"/>
    <w:rsid w:val="0011357F"/>
    <w:rsid w:val="001139BE"/>
    <w:rsid w:val="001162C2"/>
    <w:rsid w:val="001166B8"/>
    <w:rsid w:val="0011713C"/>
    <w:rsid w:val="00120757"/>
    <w:rsid w:val="00120EF7"/>
    <w:rsid w:val="00121ADC"/>
    <w:rsid w:val="0012240E"/>
    <w:rsid w:val="001237A4"/>
    <w:rsid w:val="00123C35"/>
    <w:rsid w:val="00124C53"/>
    <w:rsid w:val="00125077"/>
    <w:rsid w:val="00125975"/>
    <w:rsid w:val="00130DBF"/>
    <w:rsid w:val="00130EA4"/>
    <w:rsid w:val="00132F4E"/>
    <w:rsid w:val="001343B6"/>
    <w:rsid w:val="00135741"/>
    <w:rsid w:val="00135762"/>
    <w:rsid w:val="00137043"/>
    <w:rsid w:val="001377F9"/>
    <w:rsid w:val="00141632"/>
    <w:rsid w:val="0014509C"/>
    <w:rsid w:val="001451F5"/>
    <w:rsid w:val="001460FD"/>
    <w:rsid w:val="0014629C"/>
    <w:rsid w:val="001465B4"/>
    <w:rsid w:val="00147E8C"/>
    <w:rsid w:val="0015152F"/>
    <w:rsid w:val="0015221E"/>
    <w:rsid w:val="0015227F"/>
    <w:rsid w:val="001528AC"/>
    <w:rsid w:val="00152DD7"/>
    <w:rsid w:val="00153893"/>
    <w:rsid w:val="001545AD"/>
    <w:rsid w:val="00156515"/>
    <w:rsid w:val="00156E6D"/>
    <w:rsid w:val="00157EFB"/>
    <w:rsid w:val="001604BC"/>
    <w:rsid w:val="00160A43"/>
    <w:rsid w:val="0016179D"/>
    <w:rsid w:val="001620B2"/>
    <w:rsid w:val="001633EF"/>
    <w:rsid w:val="00165A64"/>
    <w:rsid w:val="001705B6"/>
    <w:rsid w:val="00171173"/>
    <w:rsid w:val="00172279"/>
    <w:rsid w:val="00172FD7"/>
    <w:rsid w:val="001739BA"/>
    <w:rsid w:val="00173CD9"/>
    <w:rsid w:val="0017452A"/>
    <w:rsid w:val="0017481E"/>
    <w:rsid w:val="00174A31"/>
    <w:rsid w:val="00174CC7"/>
    <w:rsid w:val="00176493"/>
    <w:rsid w:val="00176DA4"/>
    <w:rsid w:val="00183037"/>
    <w:rsid w:val="001844C0"/>
    <w:rsid w:val="001845A4"/>
    <w:rsid w:val="00185FC4"/>
    <w:rsid w:val="00187B35"/>
    <w:rsid w:val="00190866"/>
    <w:rsid w:val="00191507"/>
    <w:rsid w:val="00191CAD"/>
    <w:rsid w:val="00192CE8"/>
    <w:rsid w:val="001930CE"/>
    <w:rsid w:val="001946F9"/>
    <w:rsid w:val="00194C81"/>
    <w:rsid w:val="00195EE8"/>
    <w:rsid w:val="00197B16"/>
    <w:rsid w:val="001A1798"/>
    <w:rsid w:val="001A3DBD"/>
    <w:rsid w:val="001A3F6E"/>
    <w:rsid w:val="001A4933"/>
    <w:rsid w:val="001A5813"/>
    <w:rsid w:val="001A5F0F"/>
    <w:rsid w:val="001A6050"/>
    <w:rsid w:val="001A68AC"/>
    <w:rsid w:val="001B04D4"/>
    <w:rsid w:val="001B1138"/>
    <w:rsid w:val="001B2304"/>
    <w:rsid w:val="001B292F"/>
    <w:rsid w:val="001B315E"/>
    <w:rsid w:val="001B394B"/>
    <w:rsid w:val="001B3AE2"/>
    <w:rsid w:val="001B45F8"/>
    <w:rsid w:val="001B4A4E"/>
    <w:rsid w:val="001B5353"/>
    <w:rsid w:val="001B699C"/>
    <w:rsid w:val="001B7A62"/>
    <w:rsid w:val="001C0692"/>
    <w:rsid w:val="001C2170"/>
    <w:rsid w:val="001C2654"/>
    <w:rsid w:val="001C58E0"/>
    <w:rsid w:val="001C68C3"/>
    <w:rsid w:val="001C6D95"/>
    <w:rsid w:val="001C6F24"/>
    <w:rsid w:val="001C7DE0"/>
    <w:rsid w:val="001D13C2"/>
    <w:rsid w:val="001D270D"/>
    <w:rsid w:val="001D3A5A"/>
    <w:rsid w:val="001D3E89"/>
    <w:rsid w:val="001D4D23"/>
    <w:rsid w:val="001D669D"/>
    <w:rsid w:val="001D7865"/>
    <w:rsid w:val="001E0370"/>
    <w:rsid w:val="001E0D4B"/>
    <w:rsid w:val="001E12BB"/>
    <w:rsid w:val="001E1CCC"/>
    <w:rsid w:val="001E3366"/>
    <w:rsid w:val="001E3491"/>
    <w:rsid w:val="001E4D26"/>
    <w:rsid w:val="001E5777"/>
    <w:rsid w:val="001E578A"/>
    <w:rsid w:val="001E5E31"/>
    <w:rsid w:val="001E67A1"/>
    <w:rsid w:val="001F0221"/>
    <w:rsid w:val="001F035F"/>
    <w:rsid w:val="001F1413"/>
    <w:rsid w:val="001F146E"/>
    <w:rsid w:val="001F247A"/>
    <w:rsid w:val="001F24BF"/>
    <w:rsid w:val="001F3B53"/>
    <w:rsid w:val="001F44A4"/>
    <w:rsid w:val="001F6577"/>
    <w:rsid w:val="001F6EBA"/>
    <w:rsid w:val="001F7E4A"/>
    <w:rsid w:val="002009E8"/>
    <w:rsid w:val="00201974"/>
    <w:rsid w:val="002045B4"/>
    <w:rsid w:val="00205DFC"/>
    <w:rsid w:val="00206A7A"/>
    <w:rsid w:val="002071B7"/>
    <w:rsid w:val="002118F9"/>
    <w:rsid w:val="002121B5"/>
    <w:rsid w:val="00212F69"/>
    <w:rsid w:val="0021431B"/>
    <w:rsid w:val="00216C5C"/>
    <w:rsid w:val="0022044F"/>
    <w:rsid w:val="00221342"/>
    <w:rsid w:val="002213B3"/>
    <w:rsid w:val="00222BE8"/>
    <w:rsid w:val="002233CC"/>
    <w:rsid w:val="002242AD"/>
    <w:rsid w:val="00224301"/>
    <w:rsid w:val="00225DB9"/>
    <w:rsid w:val="0022613D"/>
    <w:rsid w:val="0022785C"/>
    <w:rsid w:val="00230736"/>
    <w:rsid w:val="0023146D"/>
    <w:rsid w:val="00234245"/>
    <w:rsid w:val="00234E35"/>
    <w:rsid w:val="0023501D"/>
    <w:rsid w:val="002359D3"/>
    <w:rsid w:val="00235A65"/>
    <w:rsid w:val="00235E5B"/>
    <w:rsid w:val="00236397"/>
    <w:rsid w:val="00237628"/>
    <w:rsid w:val="002407A1"/>
    <w:rsid w:val="00240D7C"/>
    <w:rsid w:val="00240EAF"/>
    <w:rsid w:val="00241326"/>
    <w:rsid w:val="002424F1"/>
    <w:rsid w:val="002427A3"/>
    <w:rsid w:val="00242C6B"/>
    <w:rsid w:val="002438FA"/>
    <w:rsid w:val="00245082"/>
    <w:rsid w:val="00245630"/>
    <w:rsid w:val="00245A28"/>
    <w:rsid w:val="00246AB6"/>
    <w:rsid w:val="002473FD"/>
    <w:rsid w:val="0024746E"/>
    <w:rsid w:val="00247D0D"/>
    <w:rsid w:val="00253623"/>
    <w:rsid w:val="00253BEA"/>
    <w:rsid w:val="00255258"/>
    <w:rsid w:val="002553ED"/>
    <w:rsid w:val="00260CEC"/>
    <w:rsid w:val="00261BA4"/>
    <w:rsid w:val="00263590"/>
    <w:rsid w:val="002637CF"/>
    <w:rsid w:val="00263B5B"/>
    <w:rsid w:val="00263F4D"/>
    <w:rsid w:val="00264D09"/>
    <w:rsid w:val="00266B22"/>
    <w:rsid w:val="00266E39"/>
    <w:rsid w:val="00267035"/>
    <w:rsid w:val="00271FB7"/>
    <w:rsid w:val="00272DA6"/>
    <w:rsid w:val="00273946"/>
    <w:rsid w:val="002747D9"/>
    <w:rsid w:val="00276914"/>
    <w:rsid w:val="00276C3B"/>
    <w:rsid w:val="00276F01"/>
    <w:rsid w:val="002772BE"/>
    <w:rsid w:val="002775F0"/>
    <w:rsid w:val="00280514"/>
    <w:rsid w:val="002809FF"/>
    <w:rsid w:val="00280B88"/>
    <w:rsid w:val="00280EF3"/>
    <w:rsid w:val="002821E3"/>
    <w:rsid w:val="00285285"/>
    <w:rsid w:val="00285568"/>
    <w:rsid w:val="002856BB"/>
    <w:rsid w:val="00285775"/>
    <w:rsid w:val="0029090C"/>
    <w:rsid w:val="00291B8A"/>
    <w:rsid w:val="00291EBB"/>
    <w:rsid w:val="00292C31"/>
    <w:rsid w:val="0029416E"/>
    <w:rsid w:val="00294BCF"/>
    <w:rsid w:val="002950D6"/>
    <w:rsid w:val="00295905"/>
    <w:rsid w:val="0029633A"/>
    <w:rsid w:val="00297202"/>
    <w:rsid w:val="00297800"/>
    <w:rsid w:val="002A3A24"/>
    <w:rsid w:val="002A5F6F"/>
    <w:rsid w:val="002A69F9"/>
    <w:rsid w:val="002A7512"/>
    <w:rsid w:val="002A7DF0"/>
    <w:rsid w:val="002B0C3A"/>
    <w:rsid w:val="002B109F"/>
    <w:rsid w:val="002B172D"/>
    <w:rsid w:val="002B1FE9"/>
    <w:rsid w:val="002B25E1"/>
    <w:rsid w:val="002B2B29"/>
    <w:rsid w:val="002B3D87"/>
    <w:rsid w:val="002B3EB8"/>
    <w:rsid w:val="002B4E7A"/>
    <w:rsid w:val="002B53CD"/>
    <w:rsid w:val="002B6EEC"/>
    <w:rsid w:val="002C105B"/>
    <w:rsid w:val="002C2151"/>
    <w:rsid w:val="002C2582"/>
    <w:rsid w:val="002C26DA"/>
    <w:rsid w:val="002C377C"/>
    <w:rsid w:val="002C39AF"/>
    <w:rsid w:val="002C3F22"/>
    <w:rsid w:val="002C3FB4"/>
    <w:rsid w:val="002C5366"/>
    <w:rsid w:val="002C550A"/>
    <w:rsid w:val="002D05E3"/>
    <w:rsid w:val="002D0A04"/>
    <w:rsid w:val="002D0BB9"/>
    <w:rsid w:val="002D1595"/>
    <w:rsid w:val="002D3CB2"/>
    <w:rsid w:val="002D4392"/>
    <w:rsid w:val="002D4BC1"/>
    <w:rsid w:val="002D4E90"/>
    <w:rsid w:val="002D648A"/>
    <w:rsid w:val="002D6E4C"/>
    <w:rsid w:val="002D75C7"/>
    <w:rsid w:val="002D7684"/>
    <w:rsid w:val="002D770A"/>
    <w:rsid w:val="002E0203"/>
    <w:rsid w:val="002E04F3"/>
    <w:rsid w:val="002E0FA4"/>
    <w:rsid w:val="002E3AC4"/>
    <w:rsid w:val="002E3B53"/>
    <w:rsid w:val="002E4ECE"/>
    <w:rsid w:val="002E52EA"/>
    <w:rsid w:val="002E59E0"/>
    <w:rsid w:val="002E6130"/>
    <w:rsid w:val="002F0259"/>
    <w:rsid w:val="002F0568"/>
    <w:rsid w:val="002F06FE"/>
    <w:rsid w:val="002F3DBC"/>
    <w:rsid w:val="002F437B"/>
    <w:rsid w:val="002F45D6"/>
    <w:rsid w:val="002F534E"/>
    <w:rsid w:val="002F5A1F"/>
    <w:rsid w:val="002F772E"/>
    <w:rsid w:val="002F784C"/>
    <w:rsid w:val="002F7C85"/>
    <w:rsid w:val="00300646"/>
    <w:rsid w:val="00301C35"/>
    <w:rsid w:val="00302322"/>
    <w:rsid w:val="00302AEE"/>
    <w:rsid w:val="00304392"/>
    <w:rsid w:val="00304527"/>
    <w:rsid w:val="003059F6"/>
    <w:rsid w:val="00305CA3"/>
    <w:rsid w:val="003072B4"/>
    <w:rsid w:val="00307BD2"/>
    <w:rsid w:val="00307C44"/>
    <w:rsid w:val="00307E06"/>
    <w:rsid w:val="003101A0"/>
    <w:rsid w:val="003109AB"/>
    <w:rsid w:val="00311B60"/>
    <w:rsid w:val="00314259"/>
    <w:rsid w:val="003145BD"/>
    <w:rsid w:val="00314BCA"/>
    <w:rsid w:val="003170CC"/>
    <w:rsid w:val="00317BFE"/>
    <w:rsid w:val="00317F84"/>
    <w:rsid w:val="00320BAA"/>
    <w:rsid w:val="00321948"/>
    <w:rsid w:val="00321D9F"/>
    <w:rsid w:val="00321FA4"/>
    <w:rsid w:val="0032311A"/>
    <w:rsid w:val="003239DA"/>
    <w:rsid w:val="00324AC0"/>
    <w:rsid w:val="0032633D"/>
    <w:rsid w:val="0032689F"/>
    <w:rsid w:val="00326DB0"/>
    <w:rsid w:val="00327B50"/>
    <w:rsid w:val="00330432"/>
    <w:rsid w:val="003323ED"/>
    <w:rsid w:val="00332EBB"/>
    <w:rsid w:val="0033749A"/>
    <w:rsid w:val="00341AC8"/>
    <w:rsid w:val="00342ABF"/>
    <w:rsid w:val="00343246"/>
    <w:rsid w:val="00343C0D"/>
    <w:rsid w:val="003446B3"/>
    <w:rsid w:val="003446ED"/>
    <w:rsid w:val="00344E08"/>
    <w:rsid w:val="00344E0F"/>
    <w:rsid w:val="00345A94"/>
    <w:rsid w:val="00345ED4"/>
    <w:rsid w:val="003465F8"/>
    <w:rsid w:val="00346C0F"/>
    <w:rsid w:val="00351030"/>
    <w:rsid w:val="00351A51"/>
    <w:rsid w:val="003524C5"/>
    <w:rsid w:val="003524DC"/>
    <w:rsid w:val="00355BFE"/>
    <w:rsid w:val="003567E7"/>
    <w:rsid w:val="00356CA7"/>
    <w:rsid w:val="003570E6"/>
    <w:rsid w:val="003577D9"/>
    <w:rsid w:val="00357C63"/>
    <w:rsid w:val="0036063A"/>
    <w:rsid w:val="00360945"/>
    <w:rsid w:val="00360A68"/>
    <w:rsid w:val="003618C1"/>
    <w:rsid w:val="00362071"/>
    <w:rsid w:val="003623E8"/>
    <w:rsid w:val="00364023"/>
    <w:rsid w:val="00365CD6"/>
    <w:rsid w:val="0036629C"/>
    <w:rsid w:val="003670E0"/>
    <w:rsid w:val="0036712C"/>
    <w:rsid w:val="00371841"/>
    <w:rsid w:val="003725FC"/>
    <w:rsid w:val="003726CC"/>
    <w:rsid w:val="0037278A"/>
    <w:rsid w:val="00373250"/>
    <w:rsid w:val="00373CD3"/>
    <w:rsid w:val="00373D30"/>
    <w:rsid w:val="003743E2"/>
    <w:rsid w:val="00376915"/>
    <w:rsid w:val="0037798C"/>
    <w:rsid w:val="00377CAB"/>
    <w:rsid w:val="00380437"/>
    <w:rsid w:val="0038103C"/>
    <w:rsid w:val="00382A3E"/>
    <w:rsid w:val="00382F95"/>
    <w:rsid w:val="00384A27"/>
    <w:rsid w:val="00384A91"/>
    <w:rsid w:val="00384BDB"/>
    <w:rsid w:val="00386349"/>
    <w:rsid w:val="00390898"/>
    <w:rsid w:val="00391250"/>
    <w:rsid w:val="00391307"/>
    <w:rsid w:val="0039383A"/>
    <w:rsid w:val="00393B12"/>
    <w:rsid w:val="00394B10"/>
    <w:rsid w:val="00395097"/>
    <w:rsid w:val="00395FF2"/>
    <w:rsid w:val="00396DD5"/>
    <w:rsid w:val="003A03A0"/>
    <w:rsid w:val="003A1B48"/>
    <w:rsid w:val="003A1DBD"/>
    <w:rsid w:val="003A2487"/>
    <w:rsid w:val="003A35D0"/>
    <w:rsid w:val="003A4092"/>
    <w:rsid w:val="003A40CA"/>
    <w:rsid w:val="003A423B"/>
    <w:rsid w:val="003A71AA"/>
    <w:rsid w:val="003A7232"/>
    <w:rsid w:val="003A78B2"/>
    <w:rsid w:val="003A7CFD"/>
    <w:rsid w:val="003B11DC"/>
    <w:rsid w:val="003B17EC"/>
    <w:rsid w:val="003B297F"/>
    <w:rsid w:val="003B2DFB"/>
    <w:rsid w:val="003B318E"/>
    <w:rsid w:val="003B386D"/>
    <w:rsid w:val="003B3BFE"/>
    <w:rsid w:val="003B4019"/>
    <w:rsid w:val="003B4AF7"/>
    <w:rsid w:val="003B4E66"/>
    <w:rsid w:val="003B5EC2"/>
    <w:rsid w:val="003B6576"/>
    <w:rsid w:val="003B65A6"/>
    <w:rsid w:val="003B6EF1"/>
    <w:rsid w:val="003B75D3"/>
    <w:rsid w:val="003C11AD"/>
    <w:rsid w:val="003C41EA"/>
    <w:rsid w:val="003C4735"/>
    <w:rsid w:val="003C4A6B"/>
    <w:rsid w:val="003C50A0"/>
    <w:rsid w:val="003D0944"/>
    <w:rsid w:val="003D094A"/>
    <w:rsid w:val="003D0A9B"/>
    <w:rsid w:val="003D2B9C"/>
    <w:rsid w:val="003D2CB8"/>
    <w:rsid w:val="003D39DB"/>
    <w:rsid w:val="003D3CD1"/>
    <w:rsid w:val="003D3EFB"/>
    <w:rsid w:val="003D502B"/>
    <w:rsid w:val="003D516A"/>
    <w:rsid w:val="003D5733"/>
    <w:rsid w:val="003D6F76"/>
    <w:rsid w:val="003D743D"/>
    <w:rsid w:val="003E0072"/>
    <w:rsid w:val="003E04BE"/>
    <w:rsid w:val="003E053B"/>
    <w:rsid w:val="003E17E3"/>
    <w:rsid w:val="003E264E"/>
    <w:rsid w:val="003E2C37"/>
    <w:rsid w:val="003E3E4E"/>
    <w:rsid w:val="003E464B"/>
    <w:rsid w:val="003E5BA5"/>
    <w:rsid w:val="003E6610"/>
    <w:rsid w:val="003E6894"/>
    <w:rsid w:val="003E7907"/>
    <w:rsid w:val="003E79AD"/>
    <w:rsid w:val="003F025B"/>
    <w:rsid w:val="003F0B77"/>
    <w:rsid w:val="003F0F3D"/>
    <w:rsid w:val="003F1986"/>
    <w:rsid w:val="003F2A64"/>
    <w:rsid w:val="003F4FD5"/>
    <w:rsid w:val="003F69FA"/>
    <w:rsid w:val="003F77B4"/>
    <w:rsid w:val="003F7B74"/>
    <w:rsid w:val="0040040E"/>
    <w:rsid w:val="004014F5"/>
    <w:rsid w:val="00401B03"/>
    <w:rsid w:val="00402B0C"/>
    <w:rsid w:val="00403DCF"/>
    <w:rsid w:val="0040483E"/>
    <w:rsid w:val="00406333"/>
    <w:rsid w:val="004067E2"/>
    <w:rsid w:val="00406FC4"/>
    <w:rsid w:val="0040791D"/>
    <w:rsid w:val="00410988"/>
    <w:rsid w:val="00412027"/>
    <w:rsid w:val="00414EBA"/>
    <w:rsid w:val="0041522E"/>
    <w:rsid w:val="00415810"/>
    <w:rsid w:val="00415A1D"/>
    <w:rsid w:val="00415EA2"/>
    <w:rsid w:val="004166EC"/>
    <w:rsid w:val="004207E4"/>
    <w:rsid w:val="00421A28"/>
    <w:rsid w:val="0042235F"/>
    <w:rsid w:val="004226EF"/>
    <w:rsid w:val="004244CE"/>
    <w:rsid w:val="0042642E"/>
    <w:rsid w:val="004267F4"/>
    <w:rsid w:val="004270E4"/>
    <w:rsid w:val="00431990"/>
    <w:rsid w:val="00431C3D"/>
    <w:rsid w:val="00431E61"/>
    <w:rsid w:val="004342C1"/>
    <w:rsid w:val="00434A07"/>
    <w:rsid w:val="00434BFB"/>
    <w:rsid w:val="00434E07"/>
    <w:rsid w:val="00435C99"/>
    <w:rsid w:val="00436A06"/>
    <w:rsid w:val="0044004D"/>
    <w:rsid w:val="004402F1"/>
    <w:rsid w:val="0044152C"/>
    <w:rsid w:val="00441F13"/>
    <w:rsid w:val="00442E77"/>
    <w:rsid w:val="004431A6"/>
    <w:rsid w:val="00444492"/>
    <w:rsid w:val="004447F7"/>
    <w:rsid w:val="00444D75"/>
    <w:rsid w:val="004454EE"/>
    <w:rsid w:val="00446239"/>
    <w:rsid w:val="00446781"/>
    <w:rsid w:val="00450973"/>
    <w:rsid w:val="00451CA9"/>
    <w:rsid w:val="004528BE"/>
    <w:rsid w:val="0045293D"/>
    <w:rsid w:val="004546CE"/>
    <w:rsid w:val="004558D2"/>
    <w:rsid w:val="004559FC"/>
    <w:rsid w:val="0045659A"/>
    <w:rsid w:val="00456DCD"/>
    <w:rsid w:val="00457252"/>
    <w:rsid w:val="00457882"/>
    <w:rsid w:val="004602D8"/>
    <w:rsid w:val="004604A2"/>
    <w:rsid w:val="00460B42"/>
    <w:rsid w:val="00460BBE"/>
    <w:rsid w:val="00461118"/>
    <w:rsid w:val="00462246"/>
    <w:rsid w:val="00463154"/>
    <w:rsid w:val="00463168"/>
    <w:rsid w:val="00463625"/>
    <w:rsid w:val="00464275"/>
    <w:rsid w:val="00465423"/>
    <w:rsid w:val="00465B31"/>
    <w:rsid w:val="00465DA9"/>
    <w:rsid w:val="00465F9D"/>
    <w:rsid w:val="00467010"/>
    <w:rsid w:val="00467550"/>
    <w:rsid w:val="00467DF9"/>
    <w:rsid w:val="004708D5"/>
    <w:rsid w:val="00471004"/>
    <w:rsid w:val="004711BC"/>
    <w:rsid w:val="00471580"/>
    <w:rsid w:val="00471D61"/>
    <w:rsid w:val="00472445"/>
    <w:rsid w:val="004729A4"/>
    <w:rsid w:val="00472D5B"/>
    <w:rsid w:val="004732D8"/>
    <w:rsid w:val="00474178"/>
    <w:rsid w:val="0047523F"/>
    <w:rsid w:val="00475BF5"/>
    <w:rsid w:val="00476534"/>
    <w:rsid w:val="00476E68"/>
    <w:rsid w:val="0047711B"/>
    <w:rsid w:val="00477266"/>
    <w:rsid w:val="00480DE5"/>
    <w:rsid w:val="00481700"/>
    <w:rsid w:val="004861D4"/>
    <w:rsid w:val="0048726F"/>
    <w:rsid w:val="004913BF"/>
    <w:rsid w:val="00491694"/>
    <w:rsid w:val="004921AC"/>
    <w:rsid w:val="0049243A"/>
    <w:rsid w:val="00492E93"/>
    <w:rsid w:val="004938B3"/>
    <w:rsid w:val="004945B1"/>
    <w:rsid w:val="00496166"/>
    <w:rsid w:val="0049747A"/>
    <w:rsid w:val="00497A1B"/>
    <w:rsid w:val="004A1B69"/>
    <w:rsid w:val="004A2AF9"/>
    <w:rsid w:val="004A3B09"/>
    <w:rsid w:val="004A5134"/>
    <w:rsid w:val="004A5992"/>
    <w:rsid w:val="004A5D64"/>
    <w:rsid w:val="004A5EBB"/>
    <w:rsid w:val="004A7472"/>
    <w:rsid w:val="004A7554"/>
    <w:rsid w:val="004A7A09"/>
    <w:rsid w:val="004B0092"/>
    <w:rsid w:val="004B2345"/>
    <w:rsid w:val="004B279E"/>
    <w:rsid w:val="004B3C7F"/>
    <w:rsid w:val="004B5467"/>
    <w:rsid w:val="004B5D30"/>
    <w:rsid w:val="004B5E91"/>
    <w:rsid w:val="004B5E9A"/>
    <w:rsid w:val="004B62DF"/>
    <w:rsid w:val="004B719E"/>
    <w:rsid w:val="004C0CE9"/>
    <w:rsid w:val="004C0D58"/>
    <w:rsid w:val="004C1F99"/>
    <w:rsid w:val="004C38E9"/>
    <w:rsid w:val="004C3DD2"/>
    <w:rsid w:val="004C4068"/>
    <w:rsid w:val="004C6107"/>
    <w:rsid w:val="004C6188"/>
    <w:rsid w:val="004C7A53"/>
    <w:rsid w:val="004D11E4"/>
    <w:rsid w:val="004D200E"/>
    <w:rsid w:val="004D2166"/>
    <w:rsid w:val="004D360C"/>
    <w:rsid w:val="004D62F4"/>
    <w:rsid w:val="004D68A6"/>
    <w:rsid w:val="004E0176"/>
    <w:rsid w:val="004E21D4"/>
    <w:rsid w:val="004E240F"/>
    <w:rsid w:val="004E2B03"/>
    <w:rsid w:val="004E482B"/>
    <w:rsid w:val="004E4A49"/>
    <w:rsid w:val="004E4E62"/>
    <w:rsid w:val="004E616F"/>
    <w:rsid w:val="004F0378"/>
    <w:rsid w:val="004F2057"/>
    <w:rsid w:val="004F2280"/>
    <w:rsid w:val="004F2F66"/>
    <w:rsid w:val="004F2F6A"/>
    <w:rsid w:val="004F3069"/>
    <w:rsid w:val="004F44DE"/>
    <w:rsid w:val="004F55F8"/>
    <w:rsid w:val="004F562A"/>
    <w:rsid w:val="004F5FE3"/>
    <w:rsid w:val="004F749D"/>
    <w:rsid w:val="004F7CCB"/>
    <w:rsid w:val="00501577"/>
    <w:rsid w:val="00503DD7"/>
    <w:rsid w:val="00504258"/>
    <w:rsid w:val="005074D9"/>
    <w:rsid w:val="0050791D"/>
    <w:rsid w:val="00507B79"/>
    <w:rsid w:val="00511940"/>
    <w:rsid w:val="00513B51"/>
    <w:rsid w:val="005148F6"/>
    <w:rsid w:val="005150C5"/>
    <w:rsid w:val="00516CDC"/>
    <w:rsid w:val="00517099"/>
    <w:rsid w:val="00522826"/>
    <w:rsid w:val="00522B03"/>
    <w:rsid w:val="00523C32"/>
    <w:rsid w:val="00525CA4"/>
    <w:rsid w:val="00527ADF"/>
    <w:rsid w:val="00527FDB"/>
    <w:rsid w:val="00531B9B"/>
    <w:rsid w:val="005321A0"/>
    <w:rsid w:val="00533086"/>
    <w:rsid w:val="00534DD9"/>
    <w:rsid w:val="005365CF"/>
    <w:rsid w:val="00537680"/>
    <w:rsid w:val="00537A0A"/>
    <w:rsid w:val="00537BED"/>
    <w:rsid w:val="00540CDB"/>
    <w:rsid w:val="00541401"/>
    <w:rsid w:val="00541F87"/>
    <w:rsid w:val="00542FF0"/>
    <w:rsid w:val="0054322F"/>
    <w:rsid w:val="00543398"/>
    <w:rsid w:val="005452D2"/>
    <w:rsid w:val="005479E4"/>
    <w:rsid w:val="00547D72"/>
    <w:rsid w:val="00551190"/>
    <w:rsid w:val="00551F0B"/>
    <w:rsid w:val="00551F0F"/>
    <w:rsid w:val="00551F90"/>
    <w:rsid w:val="0055208A"/>
    <w:rsid w:val="00552AF2"/>
    <w:rsid w:val="0055332B"/>
    <w:rsid w:val="0055352F"/>
    <w:rsid w:val="00555D50"/>
    <w:rsid w:val="00556C65"/>
    <w:rsid w:val="00557E65"/>
    <w:rsid w:val="00560922"/>
    <w:rsid w:val="00561B8F"/>
    <w:rsid w:val="00561D3A"/>
    <w:rsid w:val="00562DA1"/>
    <w:rsid w:val="00565842"/>
    <w:rsid w:val="005659AD"/>
    <w:rsid w:val="00565A6F"/>
    <w:rsid w:val="00572599"/>
    <w:rsid w:val="00572BF0"/>
    <w:rsid w:val="0057503E"/>
    <w:rsid w:val="00577D09"/>
    <w:rsid w:val="00581BC2"/>
    <w:rsid w:val="00582369"/>
    <w:rsid w:val="00582A54"/>
    <w:rsid w:val="00583081"/>
    <w:rsid w:val="005831FA"/>
    <w:rsid w:val="005843F4"/>
    <w:rsid w:val="00584AC6"/>
    <w:rsid w:val="0058594F"/>
    <w:rsid w:val="00585E0B"/>
    <w:rsid w:val="0058798C"/>
    <w:rsid w:val="0059239F"/>
    <w:rsid w:val="00594EA6"/>
    <w:rsid w:val="00595E16"/>
    <w:rsid w:val="00595F16"/>
    <w:rsid w:val="00596E35"/>
    <w:rsid w:val="0059794A"/>
    <w:rsid w:val="00597B6E"/>
    <w:rsid w:val="005A0AC5"/>
    <w:rsid w:val="005A162E"/>
    <w:rsid w:val="005A5082"/>
    <w:rsid w:val="005A5086"/>
    <w:rsid w:val="005A5397"/>
    <w:rsid w:val="005A5ED6"/>
    <w:rsid w:val="005B0505"/>
    <w:rsid w:val="005B183F"/>
    <w:rsid w:val="005B1DA6"/>
    <w:rsid w:val="005B25D7"/>
    <w:rsid w:val="005B2922"/>
    <w:rsid w:val="005B300A"/>
    <w:rsid w:val="005B3386"/>
    <w:rsid w:val="005B4FF1"/>
    <w:rsid w:val="005B5A3F"/>
    <w:rsid w:val="005B5F21"/>
    <w:rsid w:val="005B66AC"/>
    <w:rsid w:val="005B6DBC"/>
    <w:rsid w:val="005B7006"/>
    <w:rsid w:val="005B7467"/>
    <w:rsid w:val="005C1450"/>
    <w:rsid w:val="005C1F3B"/>
    <w:rsid w:val="005C466F"/>
    <w:rsid w:val="005C55D7"/>
    <w:rsid w:val="005C59E4"/>
    <w:rsid w:val="005C6087"/>
    <w:rsid w:val="005C61C5"/>
    <w:rsid w:val="005C633A"/>
    <w:rsid w:val="005C6884"/>
    <w:rsid w:val="005C7818"/>
    <w:rsid w:val="005C79B6"/>
    <w:rsid w:val="005C7EBC"/>
    <w:rsid w:val="005D1620"/>
    <w:rsid w:val="005D166E"/>
    <w:rsid w:val="005D1718"/>
    <w:rsid w:val="005D564F"/>
    <w:rsid w:val="005D6CA7"/>
    <w:rsid w:val="005D7040"/>
    <w:rsid w:val="005E06EF"/>
    <w:rsid w:val="005E1006"/>
    <w:rsid w:val="005E1D7F"/>
    <w:rsid w:val="005E45AF"/>
    <w:rsid w:val="005E50FA"/>
    <w:rsid w:val="005E57AF"/>
    <w:rsid w:val="005E6E00"/>
    <w:rsid w:val="005E6F62"/>
    <w:rsid w:val="005E6FD3"/>
    <w:rsid w:val="005F2EEA"/>
    <w:rsid w:val="005F393F"/>
    <w:rsid w:val="005F3ACD"/>
    <w:rsid w:val="005F43D6"/>
    <w:rsid w:val="005F5337"/>
    <w:rsid w:val="005F5837"/>
    <w:rsid w:val="005F59AF"/>
    <w:rsid w:val="005F72EA"/>
    <w:rsid w:val="005F7E99"/>
    <w:rsid w:val="00601A38"/>
    <w:rsid w:val="006036D3"/>
    <w:rsid w:val="006039C9"/>
    <w:rsid w:val="00604240"/>
    <w:rsid w:val="00605049"/>
    <w:rsid w:val="00605692"/>
    <w:rsid w:val="0060646F"/>
    <w:rsid w:val="00612062"/>
    <w:rsid w:val="00612637"/>
    <w:rsid w:val="0061496A"/>
    <w:rsid w:val="00614F9F"/>
    <w:rsid w:val="006161C6"/>
    <w:rsid w:val="00616A66"/>
    <w:rsid w:val="00617D2E"/>
    <w:rsid w:val="0062049B"/>
    <w:rsid w:val="00620704"/>
    <w:rsid w:val="00620CA0"/>
    <w:rsid w:val="00620F80"/>
    <w:rsid w:val="00621A2D"/>
    <w:rsid w:val="00622216"/>
    <w:rsid w:val="00623E0A"/>
    <w:rsid w:val="00626454"/>
    <w:rsid w:val="0062714F"/>
    <w:rsid w:val="00630697"/>
    <w:rsid w:val="00632C09"/>
    <w:rsid w:val="0063335B"/>
    <w:rsid w:val="00633B7E"/>
    <w:rsid w:val="006347DE"/>
    <w:rsid w:val="00636473"/>
    <w:rsid w:val="0063662B"/>
    <w:rsid w:val="0064016A"/>
    <w:rsid w:val="00640738"/>
    <w:rsid w:val="00640858"/>
    <w:rsid w:val="00640D3F"/>
    <w:rsid w:val="00641B40"/>
    <w:rsid w:val="00642244"/>
    <w:rsid w:val="006429AA"/>
    <w:rsid w:val="00642E28"/>
    <w:rsid w:val="00643C23"/>
    <w:rsid w:val="00645489"/>
    <w:rsid w:val="00645A21"/>
    <w:rsid w:val="00646155"/>
    <w:rsid w:val="006467BD"/>
    <w:rsid w:val="00651578"/>
    <w:rsid w:val="006522F6"/>
    <w:rsid w:val="00652996"/>
    <w:rsid w:val="00652DE7"/>
    <w:rsid w:val="006542E9"/>
    <w:rsid w:val="00655BCB"/>
    <w:rsid w:val="00656BCE"/>
    <w:rsid w:val="00660D15"/>
    <w:rsid w:val="006620B1"/>
    <w:rsid w:val="006637B1"/>
    <w:rsid w:val="0066384C"/>
    <w:rsid w:val="00663BC3"/>
    <w:rsid w:val="006643F6"/>
    <w:rsid w:val="0066455C"/>
    <w:rsid w:val="00664576"/>
    <w:rsid w:val="00664A20"/>
    <w:rsid w:val="006669FB"/>
    <w:rsid w:val="00666BD2"/>
    <w:rsid w:val="00670B72"/>
    <w:rsid w:val="006773E5"/>
    <w:rsid w:val="00677D2D"/>
    <w:rsid w:val="0068048D"/>
    <w:rsid w:val="0068170D"/>
    <w:rsid w:val="0068199A"/>
    <w:rsid w:val="0068349B"/>
    <w:rsid w:val="006844F3"/>
    <w:rsid w:val="006905CA"/>
    <w:rsid w:val="00690F6C"/>
    <w:rsid w:val="00692948"/>
    <w:rsid w:val="00692AA0"/>
    <w:rsid w:val="00693798"/>
    <w:rsid w:val="00693BF7"/>
    <w:rsid w:val="00694503"/>
    <w:rsid w:val="00694B63"/>
    <w:rsid w:val="00694B86"/>
    <w:rsid w:val="00694BDF"/>
    <w:rsid w:val="00695EA1"/>
    <w:rsid w:val="00695F13"/>
    <w:rsid w:val="00696387"/>
    <w:rsid w:val="006967EB"/>
    <w:rsid w:val="006970A7"/>
    <w:rsid w:val="00697736"/>
    <w:rsid w:val="006A005C"/>
    <w:rsid w:val="006A1032"/>
    <w:rsid w:val="006A1156"/>
    <w:rsid w:val="006A1268"/>
    <w:rsid w:val="006A12A4"/>
    <w:rsid w:val="006A19E0"/>
    <w:rsid w:val="006A5E63"/>
    <w:rsid w:val="006A6FDC"/>
    <w:rsid w:val="006A7669"/>
    <w:rsid w:val="006A7898"/>
    <w:rsid w:val="006B0698"/>
    <w:rsid w:val="006B1669"/>
    <w:rsid w:val="006B336A"/>
    <w:rsid w:val="006B36E1"/>
    <w:rsid w:val="006B3960"/>
    <w:rsid w:val="006B3D8B"/>
    <w:rsid w:val="006B3DF0"/>
    <w:rsid w:val="006B44EE"/>
    <w:rsid w:val="006B62DD"/>
    <w:rsid w:val="006B6684"/>
    <w:rsid w:val="006B674C"/>
    <w:rsid w:val="006B7BCA"/>
    <w:rsid w:val="006C066B"/>
    <w:rsid w:val="006C0F80"/>
    <w:rsid w:val="006C2F93"/>
    <w:rsid w:val="006C3B67"/>
    <w:rsid w:val="006C73C9"/>
    <w:rsid w:val="006C7602"/>
    <w:rsid w:val="006C77FE"/>
    <w:rsid w:val="006C7920"/>
    <w:rsid w:val="006D0312"/>
    <w:rsid w:val="006D0EF3"/>
    <w:rsid w:val="006D11EE"/>
    <w:rsid w:val="006D378F"/>
    <w:rsid w:val="006D417F"/>
    <w:rsid w:val="006D4CD4"/>
    <w:rsid w:val="006D640C"/>
    <w:rsid w:val="006D76CE"/>
    <w:rsid w:val="006E139D"/>
    <w:rsid w:val="006E1CC0"/>
    <w:rsid w:val="006E1F39"/>
    <w:rsid w:val="006E24AE"/>
    <w:rsid w:val="006E3A1F"/>
    <w:rsid w:val="006E4570"/>
    <w:rsid w:val="006E52CF"/>
    <w:rsid w:val="006E62B4"/>
    <w:rsid w:val="006E7256"/>
    <w:rsid w:val="006F023D"/>
    <w:rsid w:val="006F081D"/>
    <w:rsid w:val="006F1989"/>
    <w:rsid w:val="006F22D9"/>
    <w:rsid w:val="006F2A57"/>
    <w:rsid w:val="006F2D57"/>
    <w:rsid w:val="006F3311"/>
    <w:rsid w:val="006F332D"/>
    <w:rsid w:val="006F3348"/>
    <w:rsid w:val="006F3922"/>
    <w:rsid w:val="006F4066"/>
    <w:rsid w:val="006F4334"/>
    <w:rsid w:val="006F48A4"/>
    <w:rsid w:val="006F523C"/>
    <w:rsid w:val="006F6A82"/>
    <w:rsid w:val="006F6DEA"/>
    <w:rsid w:val="006F740B"/>
    <w:rsid w:val="006F7BE1"/>
    <w:rsid w:val="00700D03"/>
    <w:rsid w:val="00701F77"/>
    <w:rsid w:val="00703003"/>
    <w:rsid w:val="00703075"/>
    <w:rsid w:val="007037B8"/>
    <w:rsid w:val="00703A82"/>
    <w:rsid w:val="007071BC"/>
    <w:rsid w:val="007076C5"/>
    <w:rsid w:val="00707D20"/>
    <w:rsid w:val="0071201F"/>
    <w:rsid w:val="00712215"/>
    <w:rsid w:val="00712AAA"/>
    <w:rsid w:val="00713779"/>
    <w:rsid w:val="00714C41"/>
    <w:rsid w:val="00716055"/>
    <w:rsid w:val="00717A19"/>
    <w:rsid w:val="0072060D"/>
    <w:rsid w:val="007207C5"/>
    <w:rsid w:val="00721ADB"/>
    <w:rsid w:val="00723891"/>
    <w:rsid w:val="00724E29"/>
    <w:rsid w:val="007261C8"/>
    <w:rsid w:val="00726C5F"/>
    <w:rsid w:val="00726F98"/>
    <w:rsid w:val="00731B96"/>
    <w:rsid w:val="00731C8C"/>
    <w:rsid w:val="00732AC1"/>
    <w:rsid w:val="00732EB4"/>
    <w:rsid w:val="00733831"/>
    <w:rsid w:val="00733F73"/>
    <w:rsid w:val="00734635"/>
    <w:rsid w:val="00735274"/>
    <w:rsid w:val="00735F24"/>
    <w:rsid w:val="00736D9B"/>
    <w:rsid w:val="007370AC"/>
    <w:rsid w:val="007403CF"/>
    <w:rsid w:val="007405B5"/>
    <w:rsid w:val="007411B2"/>
    <w:rsid w:val="00745B4E"/>
    <w:rsid w:val="00746665"/>
    <w:rsid w:val="00747815"/>
    <w:rsid w:val="007507BD"/>
    <w:rsid w:val="007508A4"/>
    <w:rsid w:val="00751D8B"/>
    <w:rsid w:val="00753468"/>
    <w:rsid w:val="00753750"/>
    <w:rsid w:val="00753AE0"/>
    <w:rsid w:val="00753FD4"/>
    <w:rsid w:val="00754897"/>
    <w:rsid w:val="007551D4"/>
    <w:rsid w:val="00755909"/>
    <w:rsid w:val="00756631"/>
    <w:rsid w:val="00756BD7"/>
    <w:rsid w:val="00756CD7"/>
    <w:rsid w:val="00757261"/>
    <w:rsid w:val="00763378"/>
    <w:rsid w:val="00763468"/>
    <w:rsid w:val="007634C8"/>
    <w:rsid w:val="00765CDF"/>
    <w:rsid w:val="00767FAA"/>
    <w:rsid w:val="00770883"/>
    <w:rsid w:val="00770C19"/>
    <w:rsid w:val="00773155"/>
    <w:rsid w:val="00773925"/>
    <w:rsid w:val="00773A39"/>
    <w:rsid w:val="0077416F"/>
    <w:rsid w:val="00774B0E"/>
    <w:rsid w:val="00775755"/>
    <w:rsid w:val="00776134"/>
    <w:rsid w:val="007806D5"/>
    <w:rsid w:val="0078154F"/>
    <w:rsid w:val="0078350E"/>
    <w:rsid w:val="0078385D"/>
    <w:rsid w:val="00784300"/>
    <w:rsid w:val="007844F0"/>
    <w:rsid w:val="0078557D"/>
    <w:rsid w:val="007857D2"/>
    <w:rsid w:val="00786193"/>
    <w:rsid w:val="0078655A"/>
    <w:rsid w:val="00786822"/>
    <w:rsid w:val="00787DC9"/>
    <w:rsid w:val="00790037"/>
    <w:rsid w:val="0079052A"/>
    <w:rsid w:val="007908C9"/>
    <w:rsid w:val="00790D88"/>
    <w:rsid w:val="00791616"/>
    <w:rsid w:val="007925D0"/>
    <w:rsid w:val="00793A73"/>
    <w:rsid w:val="007943BB"/>
    <w:rsid w:val="007958A6"/>
    <w:rsid w:val="00796443"/>
    <w:rsid w:val="0079700A"/>
    <w:rsid w:val="007A08D1"/>
    <w:rsid w:val="007A12CB"/>
    <w:rsid w:val="007A4398"/>
    <w:rsid w:val="007A58D4"/>
    <w:rsid w:val="007A68C8"/>
    <w:rsid w:val="007A6CD7"/>
    <w:rsid w:val="007A7C4A"/>
    <w:rsid w:val="007A7DC8"/>
    <w:rsid w:val="007B01CE"/>
    <w:rsid w:val="007B04F9"/>
    <w:rsid w:val="007B1110"/>
    <w:rsid w:val="007B1417"/>
    <w:rsid w:val="007B1C44"/>
    <w:rsid w:val="007B2DF2"/>
    <w:rsid w:val="007B3AF3"/>
    <w:rsid w:val="007B4A37"/>
    <w:rsid w:val="007B65D6"/>
    <w:rsid w:val="007B7548"/>
    <w:rsid w:val="007B7F05"/>
    <w:rsid w:val="007C04F6"/>
    <w:rsid w:val="007C321F"/>
    <w:rsid w:val="007C5434"/>
    <w:rsid w:val="007C5691"/>
    <w:rsid w:val="007C6548"/>
    <w:rsid w:val="007D0FAA"/>
    <w:rsid w:val="007D1ACA"/>
    <w:rsid w:val="007D1EB2"/>
    <w:rsid w:val="007D2691"/>
    <w:rsid w:val="007D3314"/>
    <w:rsid w:val="007D334A"/>
    <w:rsid w:val="007D3A7C"/>
    <w:rsid w:val="007D45FA"/>
    <w:rsid w:val="007D49CD"/>
    <w:rsid w:val="007E00ED"/>
    <w:rsid w:val="007E0DE6"/>
    <w:rsid w:val="007E1B1B"/>
    <w:rsid w:val="007E1C5A"/>
    <w:rsid w:val="007E253C"/>
    <w:rsid w:val="007E2642"/>
    <w:rsid w:val="007E390B"/>
    <w:rsid w:val="007E42EC"/>
    <w:rsid w:val="007E4572"/>
    <w:rsid w:val="007E4988"/>
    <w:rsid w:val="007E5042"/>
    <w:rsid w:val="007E50C3"/>
    <w:rsid w:val="007E57CD"/>
    <w:rsid w:val="007E5D1A"/>
    <w:rsid w:val="007E6178"/>
    <w:rsid w:val="007F0C53"/>
    <w:rsid w:val="007F2800"/>
    <w:rsid w:val="007F33A2"/>
    <w:rsid w:val="007F3647"/>
    <w:rsid w:val="007F370A"/>
    <w:rsid w:val="007F3D10"/>
    <w:rsid w:val="007F4A40"/>
    <w:rsid w:val="007F64CD"/>
    <w:rsid w:val="007F66BB"/>
    <w:rsid w:val="007F6D7C"/>
    <w:rsid w:val="007F7A2C"/>
    <w:rsid w:val="008002E7"/>
    <w:rsid w:val="00800554"/>
    <w:rsid w:val="00801644"/>
    <w:rsid w:val="008022F7"/>
    <w:rsid w:val="008032B1"/>
    <w:rsid w:val="00805D26"/>
    <w:rsid w:val="00805FC9"/>
    <w:rsid w:val="008077FC"/>
    <w:rsid w:val="00810375"/>
    <w:rsid w:val="00811BA2"/>
    <w:rsid w:val="008129CF"/>
    <w:rsid w:val="008133FB"/>
    <w:rsid w:val="0081366C"/>
    <w:rsid w:val="00814173"/>
    <w:rsid w:val="00814396"/>
    <w:rsid w:val="008156C0"/>
    <w:rsid w:val="0081709E"/>
    <w:rsid w:val="00817315"/>
    <w:rsid w:val="008205E6"/>
    <w:rsid w:val="00820861"/>
    <w:rsid w:val="00822496"/>
    <w:rsid w:val="00822B13"/>
    <w:rsid w:val="00823583"/>
    <w:rsid w:val="00824EAE"/>
    <w:rsid w:val="00826673"/>
    <w:rsid w:val="00827670"/>
    <w:rsid w:val="00831B91"/>
    <w:rsid w:val="00832F71"/>
    <w:rsid w:val="00833C56"/>
    <w:rsid w:val="008341CC"/>
    <w:rsid w:val="0083533C"/>
    <w:rsid w:val="008357B9"/>
    <w:rsid w:val="00835949"/>
    <w:rsid w:val="00835C20"/>
    <w:rsid w:val="00835F6B"/>
    <w:rsid w:val="008374DB"/>
    <w:rsid w:val="00837D54"/>
    <w:rsid w:val="008402EC"/>
    <w:rsid w:val="00842D27"/>
    <w:rsid w:val="00843E23"/>
    <w:rsid w:val="00844F13"/>
    <w:rsid w:val="00845720"/>
    <w:rsid w:val="008462D2"/>
    <w:rsid w:val="00846BCD"/>
    <w:rsid w:val="00846DFC"/>
    <w:rsid w:val="008474DE"/>
    <w:rsid w:val="00847A30"/>
    <w:rsid w:val="00850530"/>
    <w:rsid w:val="00850731"/>
    <w:rsid w:val="00850CE8"/>
    <w:rsid w:val="008513A3"/>
    <w:rsid w:val="00851613"/>
    <w:rsid w:val="00851A52"/>
    <w:rsid w:val="008526A7"/>
    <w:rsid w:val="0085275E"/>
    <w:rsid w:val="00852CAD"/>
    <w:rsid w:val="0085612D"/>
    <w:rsid w:val="008569A0"/>
    <w:rsid w:val="00856A53"/>
    <w:rsid w:val="00856BBE"/>
    <w:rsid w:val="0085782B"/>
    <w:rsid w:val="00860D2B"/>
    <w:rsid w:val="00861604"/>
    <w:rsid w:val="008619DB"/>
    <w:rsid w:val="008646F3"/>
    <w:rsid w:val="008652CD"/>
    <w:rsid w:val="00865D91"/>
    <w:rsid w:val="00866012"/>
    <w:rsid w:val="00871EE5"/>
    <w:rsid w:val="00872740"/>
    <w:rsid w:val="00872AA4"/>
    <w:rsid w:val="00873827"/>
    <w:rsid w:val="00873945"/>
    <w:rsid w:val="0087403A"/>
    <w:rsid w:val="00875803"/>
    <w:rsid w:val="008762ED"/>
    <w:rsid w:val="00876902"/>
    <w:rsid w:val="0087765C"/>
    <w:rsid w:val="00880F0D"/>
    <w:rsid w:val="008811AD"/>
    <w:rsid w:val="008819CD"/>
    <w:rsid w:val="008822E6"/>
    <w:rsid w:val="00884541"/>
    <w:rsid w:val="008846C5"/>
    <w:rsid w:val="008857F6"/>
    <w:rsid w:val="00886686"/>
    <w:rsid w:val="00887B42"/>
    <w:rsid w:val="008902C0"/>
    <w:rsid w:val="00890352"/>
    <w:rsid w:val="00891AA1"/>
    <w:rsid w:val="00891C7C"/>
    <w:rsid w:val="0089209D"/>
    <w:rsid w:val="00892440"/>
    <w:rsid w:val="00894633"/>
    <w:rsid w:val="00894955"/>
    <w:rsid w:val="00896F7E"/>
    <w:rsid w:val="008A0106"/>
    <w:rsid w:val="008A18F5"/>
    <w:rsid w:val="008A5494"/>
    <w:rsid w:val="008A60EF"/>
    <w:rsid w:val="008A65EF"/>
    <w:rsid w:val="008A7733"/>
    <w:rsid w:val="008B0014"/>
    <w:rsid w:val="008B12E4"/>
    <w:rsid w:val="008B4EC3"/>
    <w:rsid w:val="008B5FA8"/>
    <w:rsid w:val="008B6A7B"/>
    <w:rsid w:val="008C27AA"/>
    <w:rsid w:val="008C29E4"/>
    <w:rsid w:val="008C2F10"/>
    <w:rsid w:val="008C4461"/>
    <w:rsid w:val="008C5FCA"/>
    <w:rsid w:val="008C6243"/>
    <w:rsid w:val="008C62B0"/>
    <w:rsid w:val="008C7C92"/>
    <w:rsid w:val="008D24E6"/>
    <w:rsid w:val="008D3A30"/>
    <w:rsid w:val="008D3C90"/>
    <w:rsid w:val="008D434F"/>
    <w:rsid w:val="008D49E2"/>
    <w:rsid w:val="008D6EFD"/>
    <w:rsid w:val="008E0D32"/>
    <w:rsid w:val="008E0D6C"/>
    <w:rsid w:val="008E1E5E"/>
    <w:rsid w:val="008E1F6E"/>
    <w:rsid w:val="008E1FDC"/>
    <w:rsid w:val="008E2105"/>
    <w:rsid w:val="008E2F30"/>
    <w:rsid w:val="008E441D"/>
    <w:rsid w:val="008E4AD3"/>
    <w:rsid w:val="008E51E3"/>
    <w:rsid w:val="008E5D10"/>
    <w:rsid w:val="008E681C"/>
    <w:rsid w:val="008E75F3"/>
    <w:rsid w:val="008E7CFE"/>
    <w:rsid w:val="008F04A9"/>
    <w:rsid w:val="008F1EAE"/>
    <w:rsid w:val="008F2E69"/>
    <w:rsid w:val="008F51C7"/>
    <w:rsid w:val="008F57C5"/>
    <w:rsid w:val="008F5D75"/>
    <w:rsid w:val="008F6DCC"/>
    <w:rsid w:val="008F770E"/>
    <w:rsid w:val="009008EA"/>
    <w:rsid w:val="00900921"/>
    <w:rsid w:val="00903B99"/>
    <w:rsid w:val="009042FA"/>
    <w:rsid w:val="00906049"/>
    <w:rsid w:val="00906423"/>
    <w:rsid w:val="00906B0E"/>
    <w:rsid w:val="00907467"/>
    <w:rsid w:val="00907474"/>
    <w:rsid w:val="0090766C"/>
    <w:rsid w:val="00907982"/>
    <w:rsid w:val="009104C7"/>
    <w:rsid w:val="00915984"/>
    <w:rsid w:val="00916032"/>
    <w:rsid w:val="0091663A"/>
    <w:rsid w:val="00916E2C"/>
    <w:rsid w:val="009204D6"/>
    <w:rsid w:val="009209B6"/>
    <w:rsid w:val="00922C1C"/>
    <w:rsid w:val="009241AA"/>
    <w:rsid w:val="0092675A"/>
    <w:rsid w:val="00927724"/>
    <w:rsid w:val="00930B3F"/>
    <w:rsid w:val="00930EF6"/>
    <w:rsid w:val="009325B8"/>
    <w:rsid w:val="00933063"/>
    <w:rsid w:val="009340AB"/>
    <w:rsid w:val="00934B43"/>
    <w:rsid w:val="00934E61"/>
    <w:rsid w:val="009351CC"/>
    <w:rsid w:val="00936373"/>
    <w:rsid w:val="00940D22"/>
    <w:rsid w:val="00941E2C"/>
    <w:rsid w:val="00941E46"/>
    <w:rsid w:val="00942039"/>
    <w:rsid w:val="00942755"/>
    <w:rsid w:val="00943276"/>
    <w:rsid w:val="00943562"/>
    <w:rsid w:val="00943746"/>
    <w:rsid w:val="00943D3F"/>
    <w:rsid w:val="00945627"/>
    <w:rsid w:val="009462A3"/>
    <w:rsid w:val="00947BF0"/>
    <w:rsid w:val="0095061F"/>
    <w:rsid w:val="009509C6"/>
    <w:rsid w:val="00952034"/>
    <w:rsid w:val="00952318"/>
    <w:rsid w:val="00953F79"/>
    <w:rsid w:val="00955D65"/>
    <w:rsid w:val="009560F2"/>
    <w:rsid w:val="0095742D"/>
    <w:rsid w:val="00957455"/>
    <w:rsid w:val="00957C13"/>
    <w:rsid w:val="00960ED4"/>
    <w:rsid w:val="0096163F"/>
    <w:rsid w:val="009639C2"/>
    <w:rsid w:val="009651A6"/>
    <w:rsid w:val="009658F2"/>
    <w:rsid w:val="009658FE"/>
    <w:rsid w:val="00965C0D"/>
    <w:rsid w:val="009674B3"/>
    <w:rsid w:val="00967C5E"/>
    <w:rsid w:val="0097304B"/>
    <w:rsid w:val="009747F5"/>
    <w:rsid w:val="00976005"/>
    <w:rsid w:val="00976961"/>
    <w:rsid w:val="00976B7C"/>
    <w:rsid w:val="0097709A"/>
    <w:rsid w:val="009775C5"/>
    <w:rsid w:val="0097798E"/>
    <w:rsid w:val="00980479"/>
    <w:rsid w:val="00980E7B"/>
    <w:rsid w:val="0098315A"/>
    <w:rsid w:val="0098597B"/>
    <w:rsid w:val="00986F09"/>
    <w:rsid w:val="00987508"/>
    <w:rsid w:val="009878FC"/>
    <w:rsid w:val="00987D4D"/>
    <w:rsid w:val="00991ECC"/>
    <w:rsid w:val="0099229C"/>
    <w:rsid w:val="00992466"/>
    <w:rsid w:val="00992557"/>
    <w:rsid w:val="00993775"/>
    <w:rsid w:val="0099382B"/>
    <w:rsid w:val="00993B1A"/>
    <w:rsid w:val="009947A1"/>
    <w:rsid w:val="00994F77"/>
    <w:rsid w:val="0099516E"/>
    <w:rsid w:val="009958E7"/>
    <w:rsid w:val="0099655D"/>
    <w:rsid w:val="009968F4"/>
    <w:rsid w:val="00996D03"/>
    <w:rsid w:val="009A0890"/>
    <w:rsid w:val="009A158E"/>
    <w:rsid w:val="009A288D"/>
    <w:rsid w:val="009A28BF"/>
    <w:rsid w:val="009A4554"/>
    <w:rsid w:val="009A51B2"/>
    <w:rsid w:val="009A63F0"/>
    <w:rsid w:val="009A7A40"/>
    <w:rsid w:val="009B06E2"/>
    <w:rsid w:val="009B14F7"/>
    <w:rsid w:val="009B1C78"/>
    <w:rsid w:val="009B25DF"/>
    <w:rsid w:val="009B29AF"/>
    <w:rsid w:val="009B2A36"/>
    <w:rsid w:val="009B4A30"/>
    <w:rsid w:val="009B4AC5"/>
    <w:rsid w:val="009B4E51"/>
    <w:rsid w:val="009B544B"/>
    <w:rsid w:val="009B5AAB"/>
    <w:rsid w:val="009B6F64"/>
    <w:rsid w:val="009B7300"/>
    <w:rsid w:val="009B7973"/>
    <w:rsid w:val="009B7F96"/>
    <w:rsid w:val="009C1F05"/>
    <w:rsid w:val="009C4FDE"/>
    <w:rsid w:val="009C5459"/>
    <w:rsid w:val="009C6465"/>
    <w:rsid w:val="009C68E3"/>
    <w:rsid w:val="009C754C"/>
    <w:rsid w:val="009D0B92"/>
    <w:rsid w:val="009D0FE1"/>
    <w:rsid w:val="009D2B73"/>
    <w:rsid w:val="009D2F12"/>
    <w:rsid w:val="009D342A"/>
    <w:rsid w:val="009D3888"/>
    <w:rsid w:val="009D411B"/>
    <w:rsid w:val="009D6275"/>
    <w:rsid w:val="009D6C06"/>
    <w:rsid w:val="009D7B65"/>
    <w:rsid w:val="009E050F"/>
    <w:rsid w:val="009E0787"/>
    <w:rsid w:val="009E1D8A"/>
    <w:rsid w:val="009E5A8A"/>
    <w:rsid w:val="009E5BE3"/>
    <w:rsid w:val="009E742B"/>
    <w:rsid w:val="009F0B43"/>
    <w:rsid w:val="009F191B"/>
    <w:rsid w:val="009F1B4E"/>
    <w:rsid w:val="009F1E32"/>
    <w:rsid w:val="009F22A8"/>
    <w:rsid w:val="009F25AD"/>
    <w:rsid w:val="009F292C"/>
    <w:rsid w:val="009F354B"/>
    <w:rsid w:val="009F48C8"/>
    <w:rsid w:val="009F4F0A"/>
    <w:rsid w:val="009F5706"/>
    <w:rsid w:val="009F7F4A"/>
    <w:rsid w:val="00A0027C"/>
    <w:rsid w:val="00A0087C"/>
    <w:rsid w:val="00A01A54"/>
    <w:rsid w:val="00A02002"/>
    <w:rsid w:val="00A02EDD"/>
    <w:rsid w:val="00A03772"/>
    <w:rsid w:val="00A0397B"/>
    <w:rsid w:val="00A044CA"/>
    <w:rsid w:val="00A0577B"/>
    <w:rsid w:val="00A06170"/>
    <w:rsid w:val="00A061A7"/>
    <w:rsid w:val="00A10AD6"/>
    <w:rsid w:val="00A138BD"/>
    <w:rsid w:val="00A14208"/>
    <w:rsid w:val="00A156DD"/>
    <w:rsid w:val="00A16327"/>
    <w:rsid w:val="00A169A8"/>
    <w:rsid w:val="00A1712E"/>
    <w:rsid w:val="00A17168"/>
    <w:rsid w:val="00A215AF"/>
    <w:rsid w:val="00A217ED"/>
    <w:rsid w:val="00A23F42"/>
    <w:rsid w:val="00A24006"/>
    <w:rsid w:val="00A247D7"/>
    <w:rsid w:val="00A24FCA"/>
    <w:rsid w:val="00A26D96"/>
    <w:rsid w:val="00A27592"/>
    <w:rsid w:val="00A317B8"/>
    <w:rsid w:val="00A31E4E"/>
    <w:rsid w:val="00A34579"/>
    <w:rsid w:val="00A349DB"/>
    <w:rsid w:val="00A3659F"/>
    <w:rsid w:val="00A40914"/>
    <w:rsid w:val="00A41B18"/>
    <w:rsid w:val="00A41C24"/>
    <w:rsid w:val="00A4312C"/>
    <w:rsid w:val="00A44B0E"/>
    <w:rsid w:val="00A456A7"/>
    <w:rsid w:val="00A45B57"/>
    <w:rsid w:val="00A503D7"/>
    <w:rsid w:val="00A50727"/>
    <w:rsid w:val="00A5111B"/>
    <w:rsid w:val="00A512F9"/>
    <w:rsid w:val="00A52EFE"/>
    <w:rsid w:val="00A544E6"/>
    <w:rsid w:val="00A54B30"/>
    <w:rsid w:val="00A55DC5"/>
    <w:rsid w:val="00A56FBF"/>
    <w:rsid w:val="00A57BAE"/>
    <w:rsid w:val="00A57C48"/>
    <w:rsid w:val="00A601E8"/>
    <w:rsid w:val="00A6048A"/>
    <w:rsid w:val="00A60C57"/>
    <w:rsid w:val="00A60D8E"/>
    <w:rsid w:val="00A61A52"/>
    <w:rsid w:val="00A62884"/>
    <w:rsid w:val="00A647E8"/>
    <w:rsid w:val="00A64F03"/>
    <w:rsid w:val="00A65195"/>
    <w:rsid w:val="00A6601D"/>
    <w:rsid w:val="00A662DF"/>
    <w:rsid w:val="00A67DE0"/>
    <w:rsid w:val="00A728E7"/>
    <w:rsid w:val="00A737B2"/>
    <w:rsid w:val="00A73A17"/>
    <w:rsid w:val="00A742AF"/>
    <w:rsid w:val="00A74A08"/>
    <w:rsid w:val="00A757D7"/>
    <w:rsid w:val="00A77C2B"/>
    <w:rsid w:val="00A81D80"/>
    <w:rsid w:val="00A8246D"/>
    <w:rsid w:val="00A8305B"/>
    <w:rsid w:val="00A84B26"/>
    <w:rsid w:val="00A8547A"/>
    <w:rsid w:val="00A86C41"/>
    <w:rsid w:val="00A86E19"/>
    <w:rsid w:val="00A87856"/>
    <w:rsid w:val="00A87B37"/>
    <w:rsid w:val="00A90167"/>
    <w:rsid w:val="00A90903"/>
    <w:rsid w:val="00A923CF"/>
    <w:rsid w:val="00A93286"/>
    <w:rsid w:val="00A94636"/>
    <w:rsid w:val="00A94A81"/>
    <w:rsid w:val="00A9789E"/>
    <w:rsid w:val="00A978AF"/>
    <w:rsid w:val="00AA0593"/>
    <w:rsid w:val="00AA0AD3"/>
    <w:rsid w:val="00AA1289"/>
    <w:rsid w:val="00AA267A"/>
    <w:rsid w:val="00AA37CA"/>
    <w:rsid w:val="00AA3A42"/>
    <w:rsid w:val="00AA40EF"/>
    <w:rsid w:val="00AA4211"/>
    <w:rsid w:val="00AA6045"/>
    <w:rsid w:val="00AA7CB0"/>
    <w:rsid w:val="00AB0189"/>
    <w:rsid w:val="00AB1199"/>
    <w:rsid w:val="00AB3F0D"/>
    <w:rsid w:val="00AB52F1"/>
    <w:rsid w:val="00AB635C"/>
    <w:rsid w:val="00AB66E6"/>
    <w:rsid w:val="00AB6C25"/>
    <w:rsid w:val="00AB6CE6"/>
    <w:rsid w:val="00AB7F03"/>
    <w:rsid w:val="00AC1707"/>
    <w:rsid w:val="00AC1741"/>
    <w:rsid w:val="00AC3017"/>
    <w:rsid w:val="00AC3C5B"/>
    <w:rsid w:val="00AC55F7"/>
    <w:rsid w:val="00AC5666"/>
    <w:rsid w:val="00AD09A9"/>
    <w:rsid w:val="00AD0A67"/>
    <w:rsid w:val="00AD0DAD"/>
    <w:rsid w:val="00AD0FE2"/>
    <w:rsid w:val="00AD2391"/>
    <w:rsid w:val="00AD5D77"/>
    <w:rsid w:val="00AD6288"/>
    <w:rsid w:val="00AD7CE9"/>
    <w:rsid w:val="00AE01F4"/>
    <w:rsid w:val="00AE07F3"/>
    <w:rsid w:val="00AE2083"/>
    <w:rsid w:val="00AE34DD"/>
    <w:rsid w:val="00AE3619"/>
    <w:rsid w:val="00AE3C97"/>
    <w:rsid w:val="00AE509E"/>
    <w:rsid w:val="00AE536F"/>
    <w:rsid w:val="00AE599F"/>
    <w:rsid w:val="00AE7EE0"/>
    <w:rsid w:val="00AE7F3B"/>
    <w:rsid w:val="00AF0DFA"/>
    <w:rsid w:val="00AF120D"/>
    <w:rsid w:val="00AF190A"/>
    <w:rsid w:val="00AF42E1"/>
    <w:rsid w:val="00AF563D"/>
    <w:rsid w:val="00AF598F"/>
    <w:rsid w:val="00AF5C31"/>
    <w:rsid w:val="00AF5C5A"/>
    <w:rsid w:val="00AF5D6E"/>
    <w:rsid w:val="00AF6F7C"/>
    <w:rsid w:val="00AF710C"/>
    <w:rsid w:val="00AF77C5"/>
    <w:rsid w:val="00B00885"/>
    <w:rsid w:val="00B00B77"/>
    <w:rsid w:val="00B011A3"/>
    <w:rsid w:val="00B01823"/>
    <w:rsid w:val="00B01997"/>
    <w:rsid w:val="00B01F0C"/>
    <w:rsid w:val="00B0214B"/>
    <w:rsid w:val="00B023A9"/>
    <w:rsid w:val="00B0735C"/>
    <w:rsid w:val="00B07C39"/>
    <w:rsid w:val="00B1067D"/>
    <w:rsid w:val="00B10C60"/>
    <w:rsid w:val="00B112D5"/>
    <w:rsid w:val="00B11527"/>
    <w:rsid w:val="00B12A40"/>
    <w:rsid w:val="00B13E61"/>
    <w:rsid w:val="00B15B0F"/>
    <w:rsid w:val="00B15C1D"/>
    <w:rsid w:val="00B1675B"/>
    <w:rsid w:val="00B17BAF"/>
    <w:rsid w:val="00B202CB"/>
    <w:rsid w:val="00B21FAE"/>
    <w:rsid w:val="00B22A38"/>
    <w:rsid w:val="00B2374B"/>
    <w:rsid w:val="00B246E7"/>
    <w:rsid w:val="00B303E5"/>
    <w:rsid w:val="00B32685"/>
    <w:rsid w:val="00B32C83"/>
    <w:rsid w:val="00B33E35"/>
    <w:rsid w:val="00B347E3"/>
    <w:rsid w:val="00B34EE6"/>
    <w:rsid w:val="00B35C7E"/>
    <w:rsid w:val="00B35F4D"/>
    <w:rsid w:val="00B37F4E"/>
    <w:rsid w:val="00B424AF"/>
    <w:rsid w:val="00B43FD2"/>
    <w:rsid w:val="00B44805"/>
    <w:rsid w:val="00B457D9"/>
    <w:rsid w:val="00B4585E"/>
    <w:rsid w:val="00B4627B"/>
    <w:rsid w:val="00B46E19"/>
    <w:rsid w:val="00B4797D"/>
    <w:rsid w:val="00B507FF"/>
    <w:rsid w:val="00B5138A"/>
    <w:rsid w:val="00B526A3"/>
    <w:rsid w:val="00B5363C"/>
    <w:rsid w:val="00B61417"/>
    <w:rsid w:val="00B61D5D"/>
    <w:rsid w:val="00B6207E"/>
    <w:rsid w:val="00B63DA4"/>
    <w:rsid w:val="00B63FBB"/>
    <w:rsid w:val="00B64D46"/>
    <w:rsid w:val="00B6587D"/>
    <w:rsid w:val="00B665C1"/>
    <w:rsid w:val="00B71AC0"/>
    <w:rsid w:val="00B723EA"/>
    <w:rsid w:val="00B724D4"/>
    <w:rsid w:val="00B72A23"/>
    <w:rsid w:val="00B72C53"/>
    <w:rsid w:val="00B7317E"/>
    <w:rsid w:val="00B737DD"/>
    <w:rsid w:val="00B73A14"/>
    <w:rsid w:val="00B75621"/>
    <w:rsid w:val="00B758D5"/>
    <w:rsid w:val="00B7746C"/>
    <w:rsid w:val="00B80C16"/>
    <w:rsid w:val="00B81944"/>
    <w:rsid w:val="00B81A19"/>
    <w:rsid w:val="00B82A5B"/>
    <w:rsid w:val="00B832C6"/>
    <w:rsid w:val="00B83701"/>
    <w:rsid w:val="00B84482"/>
    <w:rsid w:val="00B845BB"/>
    <w:rsid w:val="00B85648"/>
    <w:rsid w:val="00B85E22"/>
    <w:rsid w:val="00B85FB9"/>
    <w:rsid w:val="00B86C98"/>
    <w:rsid w:val="00B8750E"/>
    <w:rsid w:val="00B93668"/>
    <w:rsid w:val="00B94055"/>
    <w:rsid w:val="00B975A7"/>
    <w:rsid w:val="00BA05AA"/>
    <w:rsid w:val="00BA060F"/>
    <w:rsid w:val="00BA1FBB"/>
    <w:rsid w:val="00BA30EE"/>
    <w:rsid w:val="00BA7010"/>
    <w:rsid w:val="00BA79F6"/>
    <w:rsid w:val="00BB0A14"/>
    <w:rsid w:val="00BB0DED"/>
    <w:rsid w:val="00BB1076"/>
    <w:rsid w:val="00BB2098"/>
    <w:rsid w:val="00BB2FC1"/>
    <w:rsid w:val="00BB383B"/>
    <w:rsid w:val="00BB5ABE"/>
    <w:rsid w:val="00BB5BD5"/>
    <w:rsid w:val="00BB64EA"/>
    <w:rsid w:val="00BB6AA6"/>
    <w:rsid w:val="00BC25BD"/>
    <w:rsid w:val="00BC348D"/>
    <w:rsid w:val="00BC3717"/>
    <w:rsid w:val="00BC4722"/>
    <w:rsid w:val="00BC509C"/>
    <w:rsid w:val="00BC516D"/>
    <w:rsid w:val="00BC52AD"/>
    <w:rsid w:val="00BC5A63"/>
    <w:rsid w:val="00BC6638"/>
    <w:rsid w:val="00BC7A7C"/>
    <w:rsid w:val="00BC7D30"/>
    <w:rsid w:val="00BC7EAD"/>
    <w:rsid w:val="00BD1CBC"/>
    <w:rsid w:val="00BD3D04"/>
    <w:rsid w:val="00BD3F28"/>
    <w:rsid w:val="00BD7548"/>
    <w:rsid w:val="00BE0855"/>
    <w:rsid w:val="00BE1294"/>
    <w:rsid w:val="00BE13DB"/>
    <w:rsid w:val="00BE25AE"/>
    <w:rsid w:val="00BE3832"/>
    <w:rsid w:val="00BE3862"/>
    <w:rsid w:val="00BE54BD"/>
    <w:rsid w:val="00BE5F22"/>
    <w:rsid w:val="00BE6CE5"/>
    <w:rsid w:val="00BE7EB0"/>
    <w:rsid w:val="00BF0B75"/>
    <w:rsid w:val="00BF2413"/>
    <w:rsid w:val="00BF3083"/>
    <w:rsid w:val="00BF31E3"/>
    <w:rsid w:val="00BF347B"/>
    <w:rsid w:val="00BF6313"/>
    <w:rsid w:val="00BF72CF"/>
    <w:rsid w:val="00C01055"/>
    <w:rsid w:val="00C019CD"/>
    <w:rsid w:val="00C03385"/>
    <w:rsid w:val="00C03514"/>
    <w:rsid w:val="00C036B1"/>
    <w:rsid w:val="00C0410B"/>
    <w:rsid w:val="00C05EE6"/>
    <w:rsid w:val="00C0601C"/>
    <w:rsid w:val="00C068C1"/>
    <w:rsid w:val="00C06E11"/>
    <w:rsid w:val="00C07CC5"/>
    <w:rsid w:val="00C10C9B"/>
    <w:rsid w:val="00C116B4"/>
    <w:rsid w:val="00C131B2"/>
    <w:rsid w:val="00C13455"/>
    <w:rsid w:val="00C141CD"/>
    <w:rsid w:val="00C152BF"/>
    <w:rsid w:val="00C15437"/>
    <w:rsid w:val="00C17C4A"/>
    <w:rsid w:val="00C17F89"/>
    <w:rsid w:val="00C20D1F"/>
    <w:rsid w:val="00C22678"/>
    <w:rsid w:val="00C2313B"/>
    <w:rsid w:val="00C239F0"/>
    <w:rsid w:val="00C25E42"/>
    <w:rsid w:val="00C265D9"/>
    <w:rsid w:val="00C26604"/>
    <w:rsid w:val="00C2681B"/>
    <w:rsid w:val="00C26AE8"/>
    <w:rsid w:val="00C30980"/>
    <w:rsid w:val="00C31344"/>
    <w:rsid w:val="00C313BD"/>
    <w:rsid w:val="00C3265A"/>
    <w:rsid w:val="00C33343"/>
    <w:rsid w:val="00C33394"/>
    <w:rsid w:val="00C343A0"/>
    <w:rsid w:val="00C34B17"/>
    <w:rsid w:val="00C354B0"/>
    <w:rsid w:val="00C35984"/>
    <w:rsid w:val="00C36141"/>
    <w:rsid w:val="00C41DDD"/>
    <w:rsid w:val="00C42CBB"/>
    <w:rsid w:val="00C4474C"/>
    <w:rsid w:val="00C46B03"/>
    <w:rsid w:val="00C46B88"/>
    <w:rsid w:val="00C47342"/>
    <w:rsid w:val="00C47D13"/>
    <w:rsid w:val="00C5061F"/>
    <w:rsid w:val="00C50ABE"/>
    <w:rsid w:val="00C50B1B"/>
    <w:rsid w:val="00C5104E"/>
    <w:rsid w:val="00C513E2"/>
    <w:rsid w:val="00C525E6"/>
    <w:rsid w:val="00C5261F"/>
    <w:rsid w:val="00C52FBC"/>
    <w:rsid w:val="00C540D9"/>
    <w:rsid w:val="00C56AE7"/>
    <w:rsid w:val="00C572F6"/>
    <w:rsid w:val="00C57B40"/>
    <w:rsid w:val="00C618BA"/>
    <w:rsid w:val="00C61D2E"/>
    <w:rsid w:val="00C635F7"/>
    <w:rsid w:val="00C637FD"/>
    <w:rsid w:val="00C6431F"/>
    <w:rsid w:val="00C65366"/>
    <w:rsid w:val="00C65849"/>
    <w:rsid w:val="00C65ADA"/>
    <w:rsid w:val="00C66690"/>
    <w:rsid w:val="00C6794B"/>
    <w:rsid w:val="00C711A6"/>
    <w:rsid w:val="00C726F7"/>
    <w:rsid w:val="00C72FC3"/>
    <w:rsid w:val="00C73770"/>
    <w:rsid w:val="00C73BAF"/>
    <w:rsid w:val="00C74D88"/>
    <w:rsid w:val="00C755CE"/>
    <w:rsid w:val="00C76104"/>
    <w:rsid w:val="00C772E7"/>
    <w:rsid w:val="00C77A02"/>
    <w:rsid w:val="00C77C35"/>
    <w:rsid w:val="00C80A5D"/>
    <w:rsid w:val="00C80C83"/>
    <w:rsid w:val="00C81674"/>
    <w:rsid w:val="00C81977"/>
    <w:rsid w:val="00C849DE"/>
    <w:rsid w:val="00C84C12"/>
    <w:rsid w:val="00C85660"/>
    <w:rsid w:val="00C85D5C"/>
    <w:rsid w:val="00C85F46"/>
    <w:rsid w:val="00C86239"/>
    <w:rsid w:val="00C86416"/>
    <w:rsid w:val="00C87745"/>
    <w:rsid w:val="00C87AA1"/>
    <w:rsid w:val="00C90080"/>
    <w:rsid w:val="00C90AC2"/>
    <w:rsid w:val="00C91061"/>
    <w:rsid w:val="00C92F3B"/>
    <w:rsid w:val="00C93971"/>
    <w:rsid w:val="00C94D14"/>
    <w:rsid w:val="00C95F6E"/>
    <w:rsid w:val="00C96186"/>
    <w:rsid w:val="00C967A0"/>
    <w:rsid w:val="00C969B7"/>
    <w:rsid w:val="00C96F82"/>
    <w:rsid w:val="00C97F23"/>
    <w:rsid w:val="00CA2507"/>
    <w:rsid w:val="00CA49C2"/>
    <w:rsid w:val="00CA6AA3"/>
    <w:rsid w:val="00CA6F07"/>
    <w:rsid w:val="00CB00A7"/>
    <w:rsid w:val="00CB049A"/>
    <w:rsid w:val="00CB26A1"/>
    <w:rsid w:val="00CB27BD"/>
    <w:rsid w:val="00CB30E3"/>
    <w:rsid w:val="00CB5A84"/>
    <w:rsid w:val="00CB7D83"/>
    <w:rsid w:val="00CC364A"/>
    <w:rsid w:val="00CC40BF"/>
    <w:rsid w:val="00CC4FE4"/>
    <w:rsid w:val="00CC5082"/>
    <w:rsid w:val="00CC6D16"/>
    <w:rsid w:val="00CC6F77"/>
    <w:rsid w:val="00CD4699"/>
    <w:rsid w:val="00CD4895"/>
    <w:rsid w:val="00CD5600"/>
    <w:rsid w:val="00CD5818"/>
    <w:rsid w:val="00CD5EF8"/>
    <w:rsid w:val="00CD627E"/>
    <w:rsid w:val="00CE2455"/>
    <w:rsid w:val="00CE2895"/>
    <w:rsid w:val="00CE5FE0"/>
    <w:rsid w:val="00CE7004"/>
    <w:rsid w:val="00CE72FC"/>
    <w:rsid w:val="00CF08D2"/>
    <w:rsid w:val="00CF08F9"/>
    <w:rsid w:val="00CF27F0"/>
    <w:rsid w:val="00CF2A8B"/>
    <w:rsid w:val="00CF2BD9"/>
    <w:rsid w:val="00CF3430"/>
    <w:rsid w:val="00CF43EC"/>
    <w:rsid w:val="00CF4735"/>
    <w:rsid w:val="00CF4804"/>
    <w:rsid w:val="00CF54FE"/>
    <w:rsid w:val="00CF686B"/>
    <w:rsid w:val="00CF6B56"/>
    <w:rsid w:val="00CF79C8"/>
    <w:rsid w:val="00D00540"/>
    <w:rsid w:val="00D008C5"/>
    <w:rsid w:val="00D00FB7"/>
    <w:rsid w:val="00D00FE4"/>
    <w:rsid w:val="00D01D5F"/>
    <w:rsid w:val="00D031D3"/>
    <w:rsid w:val="00D03D07"/>
    <w:rsid w:val="00D05352"/>
    <w:rsid w:val="00D055F7"/>
    <w:rsid w:val="00D06677"/>
    <w:rsid w:val="00D0791E"/>
    <w:rsid w:val="00D07A89"/>
    <w:rsid w:val="00D10079"/>
    <w:rsid w:val="00D1053A"/>
    <w:rsid w:val="00D10C59"/>
    <w:rsid w:val="00D11884"/>
    <w:rsid w:val="00D1227D"/>
    <w:rsid w:val="00D1248F"/>
    <w:rsid w:val="00D140C0"/>
    <w:rsid w:val="00D15449"/>
    <w:rsid w:val="00D161A9"/>
    <w:rsid w:val="00D201C6"/>
    <w:rsid w:val="00D21089"/>
    <w:rsid w:val="00D2161A"/>
    <w:rsid w:val="00D21F21"/>
    <w:rsid w:val="00D223D2"/>
    <w:rsid w:val="00D22F07"/>
    <w:rsid w:val="00D22F51"/>
    <w:rsid w:val="00D249D2"/>
    <w:rsid w:val="00D3031B"/>
    <w:rsid w:val="00D3080D"/>
    <w:rsid w:val="00D31F11"/>
    <w:rsid w:val="00D32020"/>
    <w:rsid w:val="00D32576"/>
    <w:rsid w:val="00D32C02"/>
    <w:rsid w:val="00D341D7"/>
    <w:rsid w:val="00D3634A"/>
    <w:rsid w:val="00D3692D"/>
    <w:rsid w:val="00D379C8"/>
    <w:rsid w:val="00D4073C"/>
    <w:rsid w:val="00D44795"/>
    <w:rsid w:val="00D44E55"/>
    <w:rsid w:val="00D50B83"/>
    <w:rsid w:val="00D51F4E"/>
    <w:rsid w:val="00D52E2A"/>
    <w:rsid w:val="00D534B2"/>
    <w:rsid w:val="00D54B64"/>
    <w:rsid w:val="00D566B5"/>
    <w:rsid w:val="00D60583"/>
    <w:rsid w:val="00D605D7"/>
    <w:rsid w:val="00D6072F"/>
    <w:rsid w:val="00D61293"/>
    <w:rsid w:val="00D6194B"/>
    <w:rsid w:val="00D62F35"/>
    <w:rsid w:val="00D636B0"/>
    <w:rsid w:val="00D63C76"/>
    <w:rsid w:val="00D63FE9"/>
    <w:rsid w:val="00D641D3"/>
    <w:rsid w:val="00D661B9"/>
    <w:rsid w:val="00D67647"/>
    <w:rsid w:val="00D6791B"/>
    <w:rsid w:val="00D70145"/>
    <w:rsid w:val="00D7049D"/>
    <w:rsid w:val="00D708A5"/>
    <w:rsid w:val="00D71786"/>
    <w:rsid w:val="00D71F41"/>
    <w:rsid w:val="00D72606"/>
    <w:rsid w:val="00D72607"/>
    <w:rsid w:val="00D73101"/>
    <w:rsid w:val="00D73DE6"/>
    <w:rsid w:val="00D73F76"/>
    <w:rsid w:val="00D74395"/>
    <w:rsid w:val="00D754A0"/>
    <w:rsid w:val="00D75789"/>
    <w:rsid w:val="00D7615C"/>
    <w:rsid w:val="00D77CE3"/>
    <w:rsid w:val="00D77F5B"/>
    <w:rsid w:val="00D80AE7"/>
    <w:rsid w:val="00D80F5E"/>
    <w:rsid w:val="00D8293D"/>
    <w:rsid w:val="00D829E3"/>
    <w:rsid w:val="00D833C2"/>
    <w:rsid w:val="00D83834"/>
    <w:rsid w:val="00D841E5"/>
    <w:rsid w:val="00D84F35"/>
    <w:rsid w:val="00D85D63"/>
    <w:rsid w:val="00D86CE3"/>
    <w:rsid w:val="00D91845"/>
    <w:rsid w:val="00D933B8"/>
    <w:rsid w:val="00D933E8"/>
    <w:rsid w:val="00D93B37"/>
    <w:rsid w:val="00D9431D"/>
    <w:rsid w:val="00D94485"/>
    <w:rsid w:val="00D956B8"/>
    <w:rsid w:val="00D95AC3"/>
    <w:rsid w:val="00D96578"/>
    <w:rsid w:val="00D96613"/>
    <w:rsid w:val="00D975A1"/>
    <w:rsid w:val="00D97BE4"/>
    <w:rsid w:val="00DA1A15"/>
    <w:rsid w:val="00DA3A21"/>
    <w:rsid w:val="00DA4131"/>
    <w:rsid w:val="00DA4CE3"/>
    <w:rsid w:val="00DA5390"/>
    <w:rsid w:val="00DA5846"/>
    <w:rsid w:val="00DA5C96"/>
    <w:rsid w:val="00DA6844"/>
    <w:rsid w:val="00DB0286"/>
    <w:rsid w:val="00DB078B"/>
    <w:rsid w:val="00DB1550"/>
    <w:rsid w:val="00DB3DE9"/>
    <w:rsid w:val="00DB3E6A"/>
    <w:rsid w:val="00DB428C"/>
    <w:rsid w:val="00DB5D1F"/>
    <w:rsid w:val="00DB6375"/>
    <w:rsid w:val="00DB6EDA"/>
    <w:rsid w:val="00DB6FE5"/>
    <w:rsid w:val="00DB7A56"/>
    <w:rsid w:val="00DC0C03"/>
    <w:rsid w:val="00DC13D6"/>
    <w:rsid w:val="00DC186A"/>
    <w:rsid w:val="00DC3947"/>
    <w:rsid w:val="00DC39A4"/>
    <w:rsid w:val="00DC4F32"/>
    <w:rsid w:val="00DC5558"/>
    <w:rsid w:val="00DC5F18"/>
    <w:rsid w:val="00DD0ABA"/>
    <w:rsid w:val="00DD1459"/>
    <w:rsid w:val="00DD1954"/>
    <w:rsid w:val="00DD2B33"/>
    <w:rsid w:val="00DD4782"/>
    <w:rsid w:val="00DD4F72"/>
    <w:rsid w:val="00DD504A"/>
    <w:rsid w:val="00DD61BC"/>
    <w:rsid w:val="00DD6885"/>
    <w:rsid w:val="00DD7557"/>
    <w:rsid w:val="00DE016A"/>
    <w:rsid w:val="00DE0BBD"/>
    <w:rsid w:val="00DE0CD6"/>
    <w:rsid w:val="00DE1291"/>
    <w:rsid w:val="00DE2622"/>
    <w:rsid w:val="00DE353E"/>
    <w:rsid w:val="00DE4423"/>
    <w:rsid w:val="00DE5933"/>
    <w:rsid w:val="00DE69CC"/>
    <w:rsid w:val="00DE7124"/>
    <w:rsid w:val="00DE7F7F"/>
    <w:rsid w:val="00DF08F0"/>
    <w:rsid w:val="00DF1953"/>
    <w:rsid w:val="00DF1C20"/>
    <w:rsid w:val="00DF1FF4"/>
    <w:rsid w:val="00DF2270"/>
    <w:rsid w:val="00DF2B67"/>
    <w:rsid w:val="00DF34C9"/>
    <w:rsid w:val="00DF433E"/>
    <w:rsid w:val="00DF4D13"/>
    <w:rsid w:val="00DF4E81"/>
    <w:rsid w:val="00DF50D9"/>
    <w:rsid w:val="00DF54FC"/>
    <w:rsid w:val="00DF62F9"/>
    <w:rsid w:val="00DF6509"/>
    <w:rsid w:val="00DF6A75"/>
    <w:rsid w:val="00DF6F70"/>
    <w:rsid w:val="00DF7217"/>
    <w:rsid w:val="00E006DF"/>
    <w:rsid w:val="00E00E81"/>
    <w:rsid w:val="00E02997"/>
    <w:rsid w:val="00E039CD"/>
    <w:rsid w:val="00E0445F"/>
    <w:rsid w:val="00E044A2"/>
    <w:rsid w:val="00E04DCB"/>
    <w:rsid w:val="00E05F98"/>
    <w:rsid w:val="00E06C4F"/>
    <w:rsid w:val="00E10958"/>
    <w:rsid w:val="00E1119B"/>
    <w:rsid w:val="00E11B28"/>
    <w:rsid w:val="00E11B68"/>
    <w:rsid w:val="00E11BF1"/>
    <w:rsid w:val="00E121B6"/>
    <w:rsid w:val="00E12688"/>
    <w:rsid w:val="00E132B1"/>
    <w:rsid w:val="00E136CF"/>
    <w:rsid w:val="00E1413D"/>
    <w:rsid w:val="00E15445"/>
    <w:rsid w:val="00E20963"/>
    <w:rsid w:val="00E209CD"/>
    <w:rsid w:val="00E20F42"/>
    <w:rsid w:val="00E2136B"/>
    <w:rsid w:val="00E21654"/>
    <w:rsid w:val="00E23579"/>
    <w:rsid w:val="00E24926"/>
    <w:rsid w:val="00E256CC"/>
    <w:rsid w:val="00E25D08"/>
    <w:rsid w:val="00E26417"/>
    <w:rsid w:val="00E2673F"/>
    <w:rsid w:val="00E27B0B"/>
    <w:rsid w:val="00E30417"/>
    <w:rsid w:val="00E3078B"/>
    <w:rsid w:val="00E30F42"/>
    <w:rsid w:val="00E31ED8"/>
    <w:rsid w:val="00E32BE5"/>
    <w:rsid w:val="00E33784"/>
    <w:rsid w:val="00E33B97"/>
    <w:rsid w:val="00E35A78"/>
    <w:rsid w:val="00E3632B"/>
    <w:rsid w:val="00E36657"/>
    <w:rsid w:val="00E41F4A"/>
    <w:rsid w:val="00E42444"/>
    <w:rsid w:val="00E44286"/>
    <w:rsid w:val="00E44699"/>
    <w:rsid w:val="00E44AB3"/>
    <w:rsid w:val="00E45391"/>
    <w:rsid w:val="00E505B1"/>
    <w:rsid w:val="00E509E0"/>
    <w:rsid w:val="00E50A6B"/>
    <w:rsid w:val="00E50E56"/>
    <w:rsid w:val="00E5111F"/>
    <w:rsid w:val="00E52FBF"/>
    <w:rsid w:val="00E53334"/>
    <w:rsid w:val="00E5334F"/>
    <w:rsid w:val="00E5350F"/>
    <w:rsid w:val="00E5639C"/>
    <w:rsid w:val="00E56655"/>
    <w:rsid w:val="00E56E86"/>
    <w:rsid w:val="00E57469"/>
    <w:rsid w:val="00E57BE2"/>
    <w:rsid w:val="00E57F02"/>
    <w:rsid w:val="00E61F45"/>
    <w:rsid w:val="00E61FEC"/>
    <w:rsid w:val="00E6411F"/>
    <w:rsid w:val="00E65DB9"/>
    <w:rsid w:val="00E66BEF"/>
    <w:rsid w:val="00E673C7"/>
    <w:rsid w:val="00E72C96"/>
    <w:rsid w:val="00E72CAC"/>
    <w:rsid w:val="00E73E9A"/>
    <w:rsid w:val="00E7471E"/>
    <w:rsid w:val="00E74A18"/>
    <w:rsid w:val="00E76C1D"/>
    <w:rsid w:val="00E81397"/>
    <w:rsid w:val="00E81645"/>
    <w:rsid w:val="00E82143"/>
    <w:rsid w:val="00E82EF3"/>
    <w:rsid w:val="00E83388"/>
    <w:rsid w:val="00E838F8"/>
    <w:rsid w:val="00E84CB7"/>
    <w:rsid w:val="00E85072"/>
    <w:rsid w:val="00E856C2"/>
    <w:rsid w:val="00E856DF"/>
    <w:rsid w:val="00E858EA"/>
    <w:rsid w:val="00E85B4D"/>
    <w:rsid w:val="00E87BA3"/>
    <w:rsid w:val="00E9026D"/>
    <w:rsid w:val="00E913DE"/>
    <w:rsid w:val="00E926DF"/>
    <w:rsid w:val="00E9285D"/>
    <w:rsid w:val="00E95130"/>
    <w:rsid w:val="00E95F61"/>
    <w:rsid w:val="00E95F7E"/>
    <w:rsid w:val="00E96B5B"/>
    <w:rsid w:val="00E97163"/>
    <w:rsid w:val="00E97746"/>
    <w:rsid w:val="00EA0685"/>
    <w:rsid w:val="00EA08F4"/>
    <w:rsid w:val="00EA3997"/>
    <w:rsid w:val="00EA3D28"/>
    <w:rsid w:val="00EA4014"/>
    <w:rsid w:val="00EA6557"/>
    <w:rsid w:val="00EA685E"/>
    <w:rsid w:val="00EA69D1"/>
    <w:rsid w:val="00EA6F6E"/>
    <w:rsid w:val="00EA77AA"/>
    <w:rsid w:val="00EA7E3B"/>
    <w:rsid w:val="00EB0320"/>
    <w:rsid w:val="00EB0354"/>
    <w:rsid w:val="00EB0583"/>
    <w:rsid w:val="00EB0A1C"/>
    <w:rsid w:val="00EB0C4A"/>
    <w:rsid w:val="00EB0D71"/>
    <w:rsid w:val="00EB498B"/>
    <w:rsid w:val="00EB5240"/>
    <w:rsid w:val="00EB75D2"/>
    <w:rsid w:val="00EB7AC8"/>
    <w:rsid w:val="00EC066B"/>
    <w:rsid w:val="00EC0EA3"/>
    <w:rsid w:val="00EC1C13"/>
    <w:rsid w:val="00EC2F5F"/>
    <w:rsid w:val="00EC4083"/>
    <w:rsid w:val="00EC42C1"/>
    <w:rsid w:val="00EC4F0B"/>
    <w:rsid w:val="00EC79C0"/>
    <w:rsid w:val="00EC7EB2"/>
    <w:rsid w:val="00EC7F01"/>
    <w:rsid w:val="00ED083A"/>
    <w:rsid w:val="00ED151E"/>
    <w:rsid w:val="00ED1CB2"/>
    <w:rsid w:val="00ED41FD"/>
    <w:rsid w:val="00ED5215"/>
    <w:rsid w:val="00ED741A"/>
    <w:rsid w:val="00EE0B6F"/>
    <w:rsid w:val="00EE1415"/>
    <w:rsid w:val="00EE1937"/>
    <w:rsid w:val="00EE2A78"/>
    <w:rsid w:val="00EE30C5"/>
    <w:rsid w:val="00EE3B7D"/>
    <w:rsid w:val="00EE522E"/>
    <w:rsid w:val="00EE587C"/>
    <w:rsid w:val="00EE62CD"/>
    <w:rsid w:val="00EE730C"/>
    <w:rsid w:val="00EE7342"/>
    <w:rsid w:val="00EE7A37"/>
    <w:rsid w:val="00EE7B64"/>
    <w:rsid w:val="00EF24A7"/>
    <w:rsid w:val="00EF2D92"/>
    <w:rsid w:val="00EF5693"/>
    <w:rsid w:val="00F008BA"/>
    <w:rsid w:val="00F0099A"/>
    <w:rsid w:val="00F00ACE"/>
    <w:rsid w:val="00F01A6A"/>
    <w:rsid w:val="00F0313F"/>
    <w:rsid w:val="00F04553"/>
    <w:rsid w:val="00F05595"/>
    <w:rsid w:val="00F05A1C"/>
    <w:rsid w:val="00F061B4"/>
    <w:rsid w:val="00F06832"/>
    <w:rsid w:val="00F06E82"/>
    <w:rsid w:val="00F06ED0"/>
    <w:rsid w:val="00F079F1"/>
    <w:rsid w:val="00F10243"/>
    <w:rsid w:val="00F102DC"/>
    <w:rsid w:val="00F10648"/>
    <w:rsid w:val="00F10CC9"/>
    <w:rsid w:val="00F10EFA"/>
    <w:rsid w:val="00F11B37"/>
    <w:rsid w:val="00F1249F"/>
    <w:rsid w:val="00F12532"/>
    <w:rsid w:val="00F13344"/>
    <w:rsid w:val="00F14587"/>
    <w:rsid w:val="00F1461F"/>
    <w:rsid w:val="00F159EE"/>
    <w:rsid w:val="00F16013"/>
    <w:rsid w:val="00F2137B"/>
    <w:rsid w:val="00F21498"/>
    <w:rsid w:val="00F218BC"/>
    <w:rsid w:val="00F23592"/>
    <w:rsid w:val="00F24269"/>
    <w:rsid w:val="00F2472C"/>
    <w:rsid w:val="00F25494"/>
    <w:rsid w:val="00F2642D"/>
    <w:rsid w:val="00F27B39"/>
    <w:rsid w:val="00F3122A"/>
    <w:rsid w:val="00F314B4"/>
    <w:rsid w:val="00F319CA"/>
    <w:rsid w:val="00F321A4"/>
    <w:rsid w:val="00F3247A"/>
    <w:rsid w:val="00F33F10"/>
    <w:rsid w:val="00F346F7"/>
    <w:rsid w:val="00F36D8E"/>
    <w:rsid w:val="00F40299"/>
    <w:rsid w:val="00F44946"/>
    <w:rsid w:val="00F44DA4"/>
    <w:rsid w:val="00F45548"/>
    <w:rsid w:val="00F45C83"/>
    <w:rsid w:val="00F46A85"/>
    <w:rsid w:val="00F4797D"/>
    <w:rsid w:val="00F50062"/>
    <w:rsid w:val="00F50798"/>
    <w:rsid w:val="00F50EBE"/>
    <w:rsid w:val="00F517DD"/>
    <w:rsid w:val="00F519D9"/>
    <w:rsid w:val="00F52847"/>
    <w:rsid w:val="00F52F1D"/>
    <w:rsid w:val="00F530D1"/>
    <w:rsid w:val="00F53BFF"/>
    <w:rsid w:val="00F545E5"/>
    <w:rsid w:val="00F55491"/>
    <w:rsid w:val="00F557A6"/>
    <w:rsid w:val="00F55E1C"/>
    <w:rsid w:val="00F6058B"/>
    <w:rsid w:val="00F60875"/>
    <w:rsid w:val="00F608BD"/>
    <w:rsid w:val="00F62A2C"/>
    <w:rsid w:val="00F63C6F"/>
    <w:rsid w:val="00F6463E"/>
    <w:rsid w:val="00F65227"/>
    <w:rsid w:val="00F65909"/>
    <w:rsid w:val="00F65C9B"/>
    <w:rsid w:val="00F7067C"/>
    <w:rsid w:val="00F71A98"/>
    <w:rsid w:val="00F73128"/>
    <w:rsid w:val="00F7342B"/>
    <w:rsid w:val="00F7480F"/>
    <w:rsid w:val="00F74EC7"/>
    <w:rsid w:val="00F752E6"/>
    <w:rsid w:val="00F75EDF"/>
    <w:rsid w:val="00F763AD"/>
    <w:rsid w:val="00F76671"/>
    <w:rsid w:val="00F76AC1"/>
    <w:rsid w:val="00F80C53"/>
    <w:rsid w:val="00F81F44"/>
    <w:rsid w:val="00F82F3D"/>
    <w:rsid w:val="00F837A1"/>
    <w:rsid w:val="00F8386B"/>
    <w:rsid w:val="00F84B27"/>
    <w:rsid w:val="00F8587C"/>
    <w:rsid w:val="00F8758A"/>
    <w:rsid w:val="00F90EE4"/>
    <w:rsid w:val="00F9149E"/>
    <w:rsid w:val="00F92D30"/>
    <w:rsid w:val="00F936DF"/>
    <w:rsid w:val="00F937B5"/>
    <w:rsid w:val="00F93F2D"/>
    <w:rsid w:val="00F95780"/>
    <w:rsid w:val="00F95830"/>
    <w:rsid w:val="00F961B7"/>
    <w:rsid w:val="00F969F1"/>
    <w:rsid w:val="00F978A9"/>
    <w:rsid w:val="00FA042C"/>
    <w:rsid w:val="00FA1A4C"/>
    <w:rsid w:val="00FA22EF"/>
    <w:rsid w:val="00FA3239"/>
    <w:rsid w:val="00FA4145"/>
    <w:rsid w:val="00FA68CA"/>
    <w:rsid w:val="00FB2DC6"/>
    <w:rsid w:val="00FB2FFA"/>
    <w:rsid w:val="00FB34EC"/>
    <w:rsid w:val="00FB4074"/>
    <w:rsid w:val="00FB4774"/>
    <w:rsid w:val="00FB573D"/>
    <w:rsid w:val="00FB5A34"/>
    <w:rsid w:val="00FB69E3"/>
    <w:rsid w:val="00FB6CAB"/>
    <w:rsid w:val="00FB6DBC"/>
    <w:rsid w:val="00FB7139"/>
    <w:rsid w:val="00FB7F3A"/>
    <w:rsid w:val="00FC0EFC"/>
    <w:rsid w:val="00FC1561"/>
    <w:rsid w:val="00FC1765"/>
    <w:rsid w:val="00FC1C0B"/>
    <w:rsid w:val="00FC1C2C"/>
    <w:rsid w:val="00FC2A40"/>
    <w:rsid w:val="00FC2A4D"/>
    <w:rsid w:val="00FC35BE"/>
    <w:rsid w:val="00FC4572"/>
    <w:rsid w:val="00FC45A3"/>
    <w:rsid w:val="00FC5201"/>
    <w:rsid w:val="00FC7A9E"/>
    <w:rsid w:val="00FD0255"/>
    <w:rsid w:val="00FD0BCF"/>
    <w:rsid w:val="00FD0E4F"/>
    <w:rsid w:val="00FD1075"/>
    <w:rsid w:val="00FD17B5"/>
    <w:rsid w:val="00FD195E"/>
    <w:rsid w:val="00FD2CC3"/>
    <w:rsid w:val="00FD30C8"/>
    <w:rsid w:val="00FD31B9"/>
    <w:rsid w:val="00FD33B0"/>
    <w:rsid w:val="00FD4058"/>
    <w:rsid w:val="00FD4DA5"/>
    <w:rsid w:val="00FD6A25"/>
    <w:rsid w:val="00FD7DA9"/>
    <w:rsid w:val="00FE0993"/>
    <w:rsid w:val="00FE1387"/>
    <w:rsid w:val="00FE13C7"/>
    <w:rsid w:val="00FE4F56"/>
    <w:rsid w:val="00FE5C7F"/>
    <w:rsid w:val="00FE5EDA"/>
    <w:rsid w:val="00FE7AB6"/>
    <w:rsid w:val="00FE7F23"/>
    <w:rsid w:val="00FF01D4"/>
    <w:rsid w:val="00FF0340"/>
    <w:rsid w:val="00FF0D0D"/>
    <w:rsid w:val="00FF21DD"/>
    <w:rsid w:val="00FF6F83"/>
    <w:rsid w:val="1B3E6DB3"/>
    <w:rsid w:val="3339313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f2e5e"/>
    </o:shapedefaults>
    <o:shapelayout v:ext="edit">
      <o:idmap v:ext="edit" data="2"/>
    </o:shapelayout>
  </w:shapeDefaults>
  <w:decimalSymbol w:val="."/>
  <w:listSeparator w:val=","/>
  <w14:docId w14:val="291F7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4" w:unhideWhenUsed="1" w:qFormat="1"/>
    <w:lsdException w:name="toc 2" w:semiHidden="1" w:uiPriority="24" w:unhideWhenUsed="1" w:qFormat="1"/>
    <w:lsdException w:name="toc 3" w:semiHidden="1" w:uiPriority="24" w:unhideWhenUsed="1" w:qFormat="1"/>
    <w:lsdException w:name="toc 4" w:semiHidden="1" w:uiPriority="24" w:unhideWhenUsed="1" w:qFormat="1"/>
    <w:lsdException w:name="toc 5" w:semiHidden="1" w:uiPriority="24"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7" w:unhideWhenUsed="1" w:qFormat="1"/>
    <w:lsdException w:name="footer" w:semiHidden="1" w:uiPriority="6"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4" w:unhideWhenUsed="1" w:qFormat="1"/>
    <w:lsdException w:name="Body Text 3" w:semiHidden="1" w:uiPriority="4"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22"/>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2"/>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74B"/>
    <w:rPr>
      <w:rFonts w:ascii="Arial" w:hAnsi="Arial"/>
      <w:sz w:val="22"/>
      <w:lang w:eastAsia="en-US"/>
    </w:rPr>
  </w:style>
  <w:style w:type="paragraph" w:styleId="Heading1">
    <w:name w:val="heading 1"/>
    <w:basedOn w:val="Normal"/>
    <w:next w:val="Normal"/>
    <w:uiPriority w:val="9"/>
    <w:qFormat/>
    <w:rsid w:val="00AA267A"/>
    <w:pPr>
      <w:numPr>
        <w:numId w:val="4"/>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uiPriority w:val="9"/>
    <w:qFormat/>
    <w:rsid w:val="0014629C"/>
    <w:pPr>
      <w:numPr>
        <w:ilvl w:val="1"/>
        <w:numId w:val="4"/>
      </w:numPr>
      <w:autoSpaceDE w:val="0"/>
      <w:autoSpaceDN w:val="0"/>
      <w:adjustRightInd w:val="0"/>
      <w:ind w:left="709" w:hanging="709"/>
      <w:outlineLvl w:val="1"/>
    </w:pPr>
    <w:rPr>
      <w:rFonts w:cs="Arial"/>
      <w:b/>
      <w:color w:val="000000"/>
      <w:sz w:val="26"/>
      <w:szCs w:val="26"/>
    </w:rPr>
  </w:style>
  <w:style w:type="paragraph" w:styleId="Heading3">
    <w:name w:val="heading 3"/>
    <w:basedOn w:val="Normal"/>
    <w:next w:val="Normal"/>
    <w:uiPriority w:val="9"/>
    <w:qFormat/>
    <w:rsid w:val="0014629C"/>
    <w:pPr>
      <w:numPr>
        <w:ilvl w:val="2"/>
        <w:numId w:val="4"/>
      </w:numPr>
      <w:autoSpaceDE w:val="0"/>
      <w:autoSpaceDN w:val="0"/>
      <w:adjustRightInd w:val="0"/>
      <w:outlineLvl w:val="2"/>
    </w:pPr>
    <w:rPr>
      <w:rFonts w:cs="Arial"/>
      <w:b/>
      <w:color w:val="000000"/>
    </w:rPr>
  </w:style>
  <w:style w:type="paragraph" w:styleId="Heading4">
    <w:name w:val="heading 4"/>
    <w:basedOn w:val="Normal"/>
    <w:next w:val="Normal"/>
    <w:link w:val="Heading4Char"/>
    <w:uiPriority w:val="9"/>
    <w:unhideWhenUsed/>
    <w:qFormat/>
    <w:rsid w:val="0014629C"/>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14629C"/>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14629C"/>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uiPriority w:val="9"/>
    <w:unhideWhenUsed/>
    <w:qFormat/>
    <w:rsid w:val="0014629C"/>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uiPriority w:val="9"/>
    <w:unhideWhenUsed/>
    <w:qFormat/>
    <w:rsid w:val="0014629C"/>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uiPriority w:val="9"/>
    <w:unhideWhenUsed/>
    <w:qFormat/>
    <w:rsid w:val="0014629C"/>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7"/>
    <w:qFormat/>
    <w:rsid w:val="004F5DE2"/>
    <w:pPr>
      <w:tabs>
        <w:tab w:val="center" w:pos="4153"/>
        <w:tab w:val="right" w:pos="8306"/>
      </w:tabs>
    </w:pPr>
  </w:style>
  <w:style w:type="paragraph" w:styleId="Footer">
    <w:name w:val="footer"/>
    <w:basedOn w:val="Normal"/>
    <w:link w:val="FooterChar"/>
    <w:uiPriority w:val="6"/>
    <w:qFormat/>
    <w:rsid w:val="004F5DE2"/>
    <w:pPr>
      <w:tabs>
        <w:tab w:val="center" w:pos="4153"/>
        <w:tab w:val="right" w:pos="8306"/>
      </w:tabs>
    </w:pPr>
  </w:style>
  <w:style w:type="paragraph" w:customStyle="1" w:styleId="Dotpoint">
    <w:name w:val="Dotpoint"/>
    <w:basedOn w:val="Normal"/>
    <w:link w:val="DotpointCharChar"/>
    <w:semiHidden/>
    <w:rsid w:val="0014629C"/>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semiHidden/>
    <w:rsid w:val="006F4066"/>
    <w:pPr>
      <w:numPr>
        <w:ilvl w:val="1"/>
        <w:numId w:val="2"/>
      </w:numPr>
      <w:tabs>
        <w:tab w:val="clear" w:pos="1440"/>
        <w:tab w:val="num" w:pos="360"/>
      </w:tabs>
      <w:spacing w:before="60" w:after="60"/>
      <w:ind w:left="0" w:firstLine="0"/>
    </w:pPr>
    <w:rPr>
      <w:sz w:val="18"/>
    </w:rPr>
  </w:style>
  <w:style w:type="character" w:styleId="Hyperlink">
    <w:name w:val="Hyperlink"/>
    <w:uiPriority w:val="99"/>
    <w:semiHidden/>
    <w:rsid w:val="00C53354"/>
    <w:rPr>
      <w:rFonts w:cs="Times New Roman"/>
      <w:color w:val="0000FF"/>
      <w:u w:val="single"/>
    </w:rPr>
  </w:style>
  <w:style w:type="paragraph" w:customStyle="1" w:styleId="Dotpointtable">
    <w:name w:val="Dotpoint table"/>
    <w:basedOn w:val="Normal"/>
    <w:semiHidden/>
    <w:rsid w:val="006F4066"/>
    <w:pPr>
      <w:numPr>
        <w:numId w:val="3"/>
      </w:numPr>
      <w:spacing w:before="60" w:after="60"/>
    </w:pPr>
    <w:rPr>
      <w:rFonts w:cs="Arial"/>
      <w:bCs/>
      <w:sz w:val="18"/>
      <w:szCs w:val="28"/>
    </w:rPr>
  </w:style>
  <w:style w:type="paragraph" w:styleId="DocumentMap">
    <w:name w:val="Document Map"/>
    <w:basedOn w:val="Normal"/>
    <w:semiHidden/>
    <w:rsid w:val="00285568"/>
    <w:pPr>
      <w:shd w:val="clear" w:color="auto" w:fill="000080"/>
    </w:pPr>
    <w:rPr>
      <w:rFonts w:ascii="Tahoma" w:hAnsi="Tahoma" w:cs="Tahoma"/>
    </w:rPr>
  </w:style>
  <w:style w:type="paragraph" w:customStyle="1" w:styleId="TableText">
    <w:name w:val="TableText"/>
    <w:basedOn w:val="Normal"/>
    <w:semiHidden/>
    <w:rsid w:val="006F4066"/>
    <w:pPr>
      <w:spacing w:before="40" w:after="40"/>
    </w:pPr>
  </w:style>
  <w:style w:type="character" w:customStyle="1" w:styleId="Heading4Char">
    <w:name w:val="Heading 4 Char"/>
    <w:link w:val="Heading4"/>
    <w:uiPriority w:val="9"/>
    <w:rsid w:val="0014629C"/>
    <w:rPr>
      <w:rFonts w:ascii="Calibri" w:hAnsi="Calibri"/>
      <w:b/>
      <w:bCs/>
      <w:sz w:val="28"/>
      <w:szCs w:val="28"/>
      <w:lang w:eastAsia="en-US"/>
    </w:rPr>
  </w:style>
  <w:style w:type="character" w:customStyle="1" w:styleId="Heading5Char">
    <w:name w:val="Heading 5 Char"/>
    <w:link w:val="Heading5"/>
    <w:uiPriority w:val="9"/>
    <w:rsid w:val="0014629C"/>
    <w:rPr>
      <w:rFonts w:ascii="Calibri" w:hAnsi="Calibri"/>
      <w:b/>
      <w:bCs/>
      <w:i/>
      <w:iCs/>
      <w:sz w:val="26"/>
      <w:szCs w:val="26"/>
      <w:lang w:eastAsia="en-US"/>
    </w:rPr>
  </w:style>
  <w:style w:type="character" w:customStyle="1" w:styleId="Heading6Char">
    <w:name w:val="Heading 6 Char"/>
    <w:link w:val="Heading6"/>
    <w:uiPriority w:val="9"/>
    <w:rsid w:val="0014629C"/>
    <w:rPr>
      <w:rFonts w:ascii="Calibri" w:hAnsi="Calibri"/>
      <w:b/>
      <w:bCs/>
      <w:sz w:val="22"/>
      <w:szCs w:val="22"/>
      <w:lang w:eastAsia="en-US"/>
    </w:rPr>
  </w:style>
  <w:style w:type="character" w:customStyle="1" w:styleId="Heading7Char">
    <w:name w:val="Heading 7 Char"/>
    <w:link w:val="Heading7"/>
    <w:uiPriority w:val="9"/>
    <w:rsid w:val="0014629C"/>
    <w:rPr>
      <w:rFonts w:ascii="Calibri" w:hAnsi="Calibri"/>
      <w:sz w:val="24"/>
      <w:lang w:eastAsia="en-US"/>
    </w:rPr>
  </w:style>
  <w:style w:type="character" w:customStyle="1" w:styleId="Heading8Char">
    <w:name w:val="Heading 8 Char"/>
    <w:link w:val="Heading8"/>
    <w:uiPriority w:val="9"/>
    <w:rsid w:val="0014629C"/>
    <w:rPr>
      <w:rFonts w:ascii="Calibri" w:hAnsi="Calibri"/>
      <w:i/>
      <w:iCs/>
      <w:sz w:val="24"/>
      <w:lang w:eastAsia="en-US"/>
    </w:rPr>
  </w:style>
  <w:style w:type="character" w:customStyle="1" w:styleId="Heading9Char">
    <w:name w:val="Heading 9 Char"/>
    <w:link w:val="Heading9"/>
    <w:uiPriority w:val="9"/>
    <w:rsid w:val="0014629C"/>
    <w:rPr>
      <w:rFonts w:ascii="Cambria" w:hAnsi="Cambria"/>
      <w:sz w:val="22"/>
      <w:szCs w:val="22"/>
      <w:lang w:eastAsia="en-US"/>
    </w:rPr>
  </w:style>
  <w:style w:type="character" w:customStyle="1" w:styleId="DotpointCharChar">
    <w:name w:val="Dotpoint Char Char"/>
    <w:link w:val="Dotpoint"/>
    <w:semiHidden/>
    <w:rsid w:val="00976005"/>
    <w:rPr>
      <w:rFonts w:ascii="Arial" w:hAnsi="Arial" w:cs="Arial"/>
      <w:bCs/>
      <w:sz w:val="22"/>
      <w:szCs w:val="28"/>
      <w:lang w:eastAsia="en-US"/>
    </w:rPr>
  </w:style>
  <w:style w:type="character" w:styleId="FollowedHyperlink">
    <w:name w:val="FollowedHyperlink"/>
    <w:semiHidden/>
    <w:rsid w:val="00976005"/>
    <w:rPr>
      <w:color w:val="800080"/>
      <w:u w:val="single"/>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列"/>
    <w:basedOn w:val="Normal"/>
    <w:link w:val="ListParagraphChar"/>
    <w:uiPriority w:val="22"/>
    <w:semiHidden/>
    <w:rsid w:val="007F3647"/>
    <w:pPr>
      <w:ind w:left="720"/>
      <w:contextualSpacing/>
    </w:pPr>
    <w:rPr>
      <w:rFonts w:ascii="Calibri" w:hAnsi="Calibri" w:cs="Calibri"/>
      <w:sz w:val="24"/>
    </w:rPr>
  </w:style>
  <w:style w:type="table" w:styleId="TableGrid">
    <w:name w:val="Table Grid"/>
    <w:basedOn w:val="TableNormal"/>
    <w:uiPriority w:val="22"/>
    <w:rsid w:val="007F3647"/>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semiHidden/>
    <w:rsid w:val="005E6E00"/>
    <w:pPr>
      <w:widowControl w:val="0"/>
      <w:snapToGrid w:val="0"/>
      <w:jc w:val="center"/>
    </w:pPr>
    <w:rPr>
      <w:rFonts w:ascii="Times New Roman" w:hAnsi="Times New Roman" w:cs="Arial"/>
      <w:b/>
      <w:sz w:val="28"/>
      <w:szCs w:val="28"/>
      <w:lang w:val="en-US"/>
    </w:rPr>
  </w:style>
  <w:style w:type="paragraph" w:customStyle="1" w:styleId="DEWR16">
    <w:name w:val="DEWR16"/>
    <w:basedOn w:val="Normal"/>
    <w:semiHidden/>
    <w:rsid w:val="005E6E00"/>
    <w:pPr>
      <w:widowControl w:val="0"/>
      <w:snapToGrid w:val="0"/>
      <w:spacing w:after="240"/>
    </w:pPr>
    <w:rPr>
      <w:rFonts w:ascii="Times New Roman" w:hAnsi="Times New Roman"/>
      <w:sz w:val="24"/>
      <w:lang w:val="en-US"/>
    </w:rPr>
  </w:style>
  <w:style w:type="paragraph" w:customStyle="1" w:styleId="DEWR18">
    <w:name w:val="DEWR18"/>
    <w:basedOn w:val="Normal"/>
    <w:semiHidden/>
    <w:rsid w:val="005E6E00"/>
    <w:pPr>
      <w:widowControl w:val="0"/>
      <w:snapToGrid w:val="0"/>
      <w:spacing w:after="240"/>
    </w:pPr>
    <w:rPr>
      <w:rFonts w:ascii="Times New Roman" w:hAnsi="Times New Roman"/>
      <w:sz w:val="24"/>
      <w:lang w:val="en-US"/>
    </w:rPr>
  </w:style>
  <w:style w:type="character" w:customStyle="1" w:styleId="claims1Char">
    <w:name w:val="claims1 Char"/>
    <w:link w:val="claims1"/>
    <w:rsid w:val="005E6E00"/>
    <w:rPr>
      <w:rFonts w:cs="Arial"/>
      <w:b/>
      <w:sz w:val="28"/>
      <w:szCs w:val="28"/>
      <w:lang w:val="en-US" w:eastAsia="en-US"/>
    </w:rPr>
  </w:style>
  <w:style w:type="paragraph" w:styleId="BalloonText">
    <w:name w:val="Balloon Text"/>
    <w:basedOn w:val="Normal"/>
    <w:link w:val="BalloonTextChar"/>
    <w:semiHidden/>
    <w:rsid w:val="005E6E00"/>
    <w:rPr>
      <w:rFonts w:ascii="Tahoma" w:hAnsi="Tahoma" w:cs="Tahoma"/>
      <w:sz w:val="16"/>
      <w:szCs w:val="16"/>
    </w:rPr>
  </w:style>
  <w:style w:type="character" w:customStyle="1" w:styleId="BalloonTextChar">
    <w:name w:val="Balloon Text Char"/>
    <w:basedOn w:val="DefaultParagraphFont"/>
    <w:link w:val="BalloonText"/>
    <w:rsid w:val="005E6E00"/>
    <w:rPr>
      <w:rFonts w:ascii="Tahoma" w:hAnsi="Tahoma" w:cs="Tahoma"/>
      <w:sz w:val="16"/>
      <w:szCs w:val="16"/>
    </w:rPr>
  </w:style>
  <w:style w:type="character" w:customStyle="1" w:styleId="FooterChar">
    <w:name w:val="Footer Char"/>
    <w:basedOn w:val="DefaultParagraphFont"/>
    <w:link w:val="Footer"/>
    <w:uiPriority w:val="99"/>
    <w:rsid w:val="00F0313F"/>
    <w:rPr>
      <w:rFonts w:ascii="Verdana" w:hAnsi="Verdana"/>
      <w:szCs w:val="24"/>
    </w:rPr>
  </w:style>
  <w:style w:type="paragraph" w:customStyle="1" w:styleId="Headersub">
    <w:name w:val="Header sub"/>
    <w:basedOn w:val="Normal"/>
    <w:semiHidden/>
    <w:rsid w:val="00123C35"/>
    <w:pPr>
      <w:spacing w:after="1240"/>
    </w:pPr>
    <w:rPr>
      <w:sz w:val="36"/>
    </w:rPr>
  </w:style>
  <w:style w:type="paragraph" w:customStyle="1" w:styleId="FWOheaderlevel1">
    <w:name w:val="FWO header level 1"/>
    <w:basedOn w:val="Normal"/>
    <w:semiHidden/>
    <w:rsid w:val="00DA6844"/>
    <w:pPr>
      <w:keepNext/>
      <w:numPr>
        <w:numId w:val="10"/>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semiHidden/>
    <w:rsid w:val="00DA6844"/>
    <w:pPr>
      <w:numPr>
        <w:ilvl w:val="1"/>
        <w:numId w:val="10"/>
      </w:numPr>
      <w:spacing w:after="120" w:line="360" w:lineRule="auto"/>
    </w:pPr>
    <w:rPr>
      <w:rFonts w:eastAsia="Calibri" w:cs="Arial"/>
      <w:szCs w:val="22"/>
    </w:rPr>
  </w:style>
  <w:style w:type="paragraph" w:customStyle="1" w:styleId="FWOparagraphlevel2">
    <w:name w:val="FWO paragraph level 2"/>
    <w:basedOn w:val="Normal"/>
    <w:semiHidden/>
    <w:rsid w:val="00DA6844"/>
    <w:pPr>
      <w:numPr>
        <w:ilvl w:val="2"/>
        <w:numId w:val="10"/>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semiHidden/>
    <w:rsid w:val="00DA6844"/>
    <w:pPr>
      <w:numPr>
        <w:ilvl w:val="3"/>
        <w:numId w:val="10"/>
      </w:numPr>
      <w:tabs>
        <w:tab w:val="left" w:pos="1701"/>
      </w:tabs>
      <w:spacing w:before="120" w:after="120" w:line="360" w:lineRule="auto"/>
    </w:pPr>
    <w:rPr>
      <w:rFonts w:eastAsia="Calibri" w:cs="Arial"/>
      <w:szCs w:val="22"/>
    </w:rPr>
  </w:style>
  <w:style w:type="paragraph" w:customStyle="1" w:styleId="FWOparagraphlevel4">
    <w:name w:val="FWO paragraph level 4"/>
    <w:basedOn w:val="Normal"/>
    <w:semiHidden/>
    <w:rsid w:val="00DA6844"/>
    <w:pPr>
      <w:numPr>
        <w:ilvl w:val="4"/>
        <w:numId w:val="10"/>
      </w:numPr>
      <w:tabs>
        <w:tab w:val="left" w:pos="2268"/>
      </w:tabs>
      <w:spacing w:before="120" w:after="120" w:line="360" w:lineRule="auto"/>
    </w:pPr>
    <w:rPr>
      <w:rFonts w:eastAsia="Calibri" w:cs="Arial"/>
      <w:szCs w:val="22"/>
    </w:rPr>
  </w:style>
  <w:style w:type="character" w:styleId="CommentReference">
    <w:name w:val="annotation reference"/>
    <w:basedOn w:val="DefaultParagraphFont"/>
    <w:semiHidden/>
    <w:rsid w:val="005831FA"/>
    <w:rPr>
      <w:sz w:val="16"/>
      <w:szCs w:val="16"/>
    </w:rPr>
  </w:style>
  <w:style w:type="paragraph" w:styleId="CommentText">
    <w:name w:val="annotation text"/>
    <w:basedOn w:val="Normal"/>
    <w:link w:val="CommentTextChar"/>
    <w:semiHidden/>
    <w:rsid w:val="005831FA"/>
    <w:rPr>
      <w:sz w:val="20"/>
    </w:rPr>
  </w:style>
  <w:style w:type="character" w:customStyle="1" w:styleId="CommentTextChar">
    <w:name w:val="Comment Text Char"/>
    <w:basedOn w:val="DefaultParagraphFont"/>
    <w:link w:val="CommentText"/>
    <w:rsid w:val="005831FA"/>
    <w:rPr>
      <w:rFonts w:ascii="Arial" w:hAnsi="Arial"/>
      <w:lang w:eastAsia="en-US"/>
    </w:rPr>
  </w:style>
  <w:style w:type="paragraph" w:styleId="CommentSubject">
    <w:name w:val="annotation subject"/>
    <w:basedOn w:val="CommentText"/>
    <w:next w:val="CommentText"/>
    <w:link w:val="CommentSubjectChar"/>
    <w:semiHidden/>
    <w:rsid w:val="005831FA"/>
    <w:rPr>
      <w:b/>
      <w:bCs/>
    </w:rPr>
  </w:style>
  <w:style w:type="character" w:customStyle="1" w:styleId="CommentSubjectChar">
    <w:name w:val="Comment Subject Char"/>
    <w:basedOn w:val="CommentTextChar"/>
    <w:link w:val="CommentSubject"/>
    <w:rsid w:val="005831FA"/>
    <w:rPr>
      <w:rFonts w:ascii="Arial" w:hAnsi="Arial"/>
      <w:b/>
      <w:bCs/>
      <w:lang w:eastAsia="en-US"/>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列 Char"/>
    <w:basedOn w:val="DefaultParagraphFont"/>
    <w:link w:val="ListParagraph"/>
    <w:uiPriority w:val="34"/>
    <w:qFormat/>
    <w:locked/>
    <w:rsid w:val="007B04F9"/>
    <w:rPr>
      <w:rFonts w:ascii="Calibri" w:hAnsi="Calibri" w:cs="Calibri"/>
      <w:sz w:val="24"/>
      <w:lang w:eastAsia="en-US"/>
    </w:rPr>
  </w:style>
  <w:style w:type="table" w:customStyle="1" w:styleId="TableGrid1">
    <w:name w:val="Table Grid1"/>
    <w:basedOn w:val="TableNormal"/>
    <w:next w:val="TableGrid"/>
    <w:uiPriority w:val="39"/>
    <w:rsid w:val="00AD5D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4"/>
    <w:unhideWhenUsed/>
    <w:qFormat/>
    <w:rsid w:val="00694BDF"/>
    <w:pPr>
      <w:autoSpaceDE w:val="0"/>
      <w:autoSpaceDN w:val="0"/>
      <w:ind w:left="1560" w:hanging="360"/>
    </w:pPr>
    <w:rPr>
      <w:rFonts w:eastAsiaTheme="minorHAnsi" w:cs="Arial"/>
      <w:szCs w:val="22"/>
      <w:lang w:eastAsia="en-AU"/>
    </w:rPr>
  </w:style>
  <w:style w:type="character" w:customStyle="1" w:styleId="BodyTextChar">
    <w:name w:val="Body Text Char"/>
    <w:basedOn w:val="DefaultParagraphFont"/>
    <w:link w:val="BodyText"/>
    <w:uiPriority w:val="1"/>
    <w:semiHidden/>
    <w:rsid w:val="00694BDF"/>
    <w:rPr>
      <w:rFonts w:ascii="Arial" w:eastAsiaTheme="minorHAnsi" w:hAnsi="Arial" w:cs="Arial"/>
      <w:sz w:val="22"/>
      <w:szCs w:val="22"/>
    </w:rPr>
  </w:style>
  <w:style w:type="character" w:customStyle="1" w:styleId="normaltextrun">
    <w:name w:val="normaltextrun"/>
    <w:basedOn w:val="DefaultParagraphFont"/>
    <w:semiHidden/>
    <w:rsid w:val="00D341D7"/>
  </w:style>
  <w:style w:type="paragraph" w:styleId="Revision">
    <w:name w:val="Revision"/>
    <w:hidden/>
    <w:uiPriority w:val="99"/>
    <w:semiHidden/>
    <w:rsid w:val="00E83388"/>
    <w:rPr>
      <w:rFonts w:ascii="Arial" w:hAnsi="Arial"/>
      <w:sz w:val="22"/>
      <w:lang w:eastAsia="en-US"/>
    </w:rPr>
  </w:style>
  <w:style w:type="paragraph" w:customStyle="1" w:styleId="paragraph">
    <w:name w:val="paragraph"/>
    <w:basedOn w:val="Normal"/>
    <w:semiHidden/>
    <w:rsid w:val="00F1461F"/>
    <w:pPr>
      <w:spacing w:before="100" w:beforeAutospacing="1" w:after="100" w:afterAutospacing="1"/>
    </w:pPr>
    <w:rPr>
      <w:rFonts w:ascii="Times New Roman" w:hAnsi="Times New Roman"/>
      <w:sz w:val="24"/>
      <w:szCs w:val="24"/>
      <w:lang w:eastAsia="en-AU"/>
    </w:rPr>
  </w:style>
  <w:style w:type="character" w:customStyle="1" w:styleId="eop">
    <w:name w:val="eop"/>
    <w:basedOn w:val="DefaultParagraphFont"/>
    <w:semiHidden/>
    <w:rsid w:val="00F1461F"/>
  </w:style>
  <w:style w:type="paragraph" w:customStyle="1" w:styleId="EUParagraphLevel1">
    <w:name w:val="EU Paragraph Level 1"/>
    <w:basedOn w:val="ListParagraph"/>
    <w:semiHidden/>
    <w:rsid w:val="002A69F9"/>
    <w:pPr>
      <w:widowControl w:val="0"/>
      <w:spacing w:before="120" w:after="120" w:line="360" w:lineRule="auto"/>
      <w:ind w:left="360" w:hanging="360"/>
      <w:contextualSpacing w:val="0"/>
      <w:jc w:val="both"/>
    </w:pPr>
    <w:rPr>
      <w:rFonts w:cs="Arial"/>
      <w:szCs w:val="22"/>
    </w:rPr>
  </w:style>
  <w:style w:type="paragraph" w:customStyle="1" w:styleId="EUParagraphLevel2">
    <w:name w:val="EU Paragraph Level 2"/>
    <w:basedOn w:val="EUParagraphLevel1"/>
    <w:semiHidden/>
    <w:rsid w:val="002A69F9"/>
    <w:pPr>
      <w:tabs>
        <w:tab w:val="num" w:pos="360"/>
      </w:tabs>
      <w:ind w:left="4897"/>
    </w:pPr>
    <w:rPr>
      <w:rFonts w:asciiTheme="minorHAnsi" w:hAnsiTheme="minorHAnsi" w:cstheme="minorHAnsi"/>
      <w:szCs w:val="24"/>
    </w:rPr>
  </w:style>
  <w:style w:type="paragraph" w:customStyle="1" w:styleId="EUParagraphLevel3">
    <w:name w:val="EU Paragraph Level 3"/>
    <w:basedOn w:val="EUParagraphLevel2"/>
    <w:semiHidden/>
    <w:rsid w:val="002A69F9"/>
    <w:pPr>
      <w:ind w:left="7268" w:hanging="180"/>
    </w:pPr>
    <w:rPr>
      <w:rFonts w:cs="Arial"/>
      <w:szCs w:val="22"/>
    </w:rPr>
  </w:style>
  <w:style w:type="character" w:styleId="UnresolvedMention">
    <w:name w:val="Unresolved Mention"/>
    <w:basedOn w:val="DefaultParagraphFont"/>
    <w:uiPriority w:val="99"/>
    <w:semiHidden/>
    <w:unhideWhenUsed/>
    <w:rsid w:val="00F50EBE"/>
    <w:rPr>
      <w:color w:val="605E5C"/>
      <w:shd w:val="clear" w:color="auto" w:fill="E1DFDD"/>
    </w:rPr>
  </w:style>
  <w:style w:type="paragraph" w:customStyle="1" w:styleId="PlainParagraph">
    <w:name w:val="Plain Paragraph"/>
    <w:aliases w:val="PP"/>
    <w:basedOn w:val="Normal"/>
    <w:link w:val="PlainParagraphChar"/>
    <w:semiHidden/>
    <w:rsid w:val="00421A28"/>
    <w:pPr>
      <w:spacing w:before="140" w:after="140" w:line="280" w:lineRule="atLeast"/>
    </w:pPr>
    <w:rPr>
      <w:rFonts w:cs="Arial"/>
      <w:szCs w:val="22"/>
      <w:lang w:eastAsia="en-AU"/>
    </w:rPr>
  </w:style>
  <w:style w:type="character" w:customStyle="1" w:styleId="PlainParagraphChar">
    <w:name w:val="Plain Paragraph Char"/>
    <w:aliases w:val="PP Char"/>
    <w:basedOn w:val="DefaultParagraphFont"/>
    <w:link w:val="PlainParagraph"/>
    <w:rsid w:val="00421A28"/>
    <w:rPr>
      <w:rFonts w:ascii="Arial" w:hAnsi="Arial" w:cs="Arial"/>
      <w:sz w:val="22"/>
      <w:szCs w:val="22"/>
    </w:rPr>
  </w:style>
  <w:style w:type="paragraph" w:customStyle="1" w:styleId="EUHeading3">
    <w:name w:val="EU Heading 3"/>
    <w:basedOn w:val="Normal"/>
    <w:semiHidden/>
    <w:rsid w:val="00EB0320"/>
    <w:pPr>
      <w:keepNext/>
      <w:widowControl w:val="0"/>
      <w:spacing w:before="120" w:after="120" w:line="360" w:lineRule="auto"/>
      <w:jc w:val="both"/>
    </w:pPr>
    <w:rPr>
      <w:rFonts w:asciiTheme="minorHAnsi" w:hAnsiTheme="minorHAnsi"/>
      <w:sz w:val="24"/>
      <w:szCs w:val="24"/>
      <w:u w:val="single"/>
    </w:rPr>
  </w:style>
  <w:style w:type="paragraph" w:customStyle="1" w:styleId="EUHeading2">
    <w:name w:val="EU Heading 2"/>
    <w:basedOn w:val="Normal"/>
    <w:semiHidden/>
    <w:rsid w:val="00852CAD"/>
    <w:pPr>
      <w:keepNext/>
      <w:widowControl w:val="0"/>
      <w:spacing w:after="120" w:line="360" w:lineRule="auto"/>
    </w:pPr>
    <w:rPr>
      <w:rFonts w:asciiTheme="minorHAnsi" w:hAnsiTheme="minorHAnsi" w:cstheme="minorHAnsi"/>
      <w:b/>
      <w:sz w:val="24"/>
      <w:szCs w:val="24"/>
    </w:rPr>
  </w:style>
  <w:style w:type="character" w:styleId="Mention">
    <w:name w:val="Mention"/>
    <w:basedOn w:val="DefaultParagraphFont"/>
    <w:uiPriority w:val="99"/>
    <w:semiHidden/>
    <w:unhideWhenUsed/>
    <w:rsid w:val="002775F0"/>
    <w:rPr>
      <w:color w:val="2B579A"/>
      <w:shd w:val="clear" w:color="auto" w:fill="E1DFDD"/>
    </w:rPr>
  </w:style>
  <w:style w:type="numbering" w:styleId="111111">
    <w:name w:val="Outline List 2"/>
    <w:basedOn w:val="NoList"/>
    <w:semiHidden/>
    <w:unhideWhenUsed/>
    <w:rsid w:val="009325B8"/>
    <w:pPr>
      <w:numPr>
        <w:numId w:val="13"/>
      </w:numPr>
    </w:pPr>
  </w:style>
  <w:style w:type="numbering" w:styleId="1ai">
    <w:name w:val="Outline List 1"/>
    <w:basedOn w:val="NoList"/>
    <w:semiHidden/>
    <w:unhideWhenUsed/>
    <w:rsid w:val="009325B8"/>
    <w:pPr>
      <w:numPr>
        <w:numId w:val="14"/>
      </w:numPr>
    </w:pPr>
  </w:style>
  <w:style w:type="numbering" w:styleId="ArticleSection">
    <w:name w:val="Outline List 3"/>
    <w:basedOn w:val="NoList"/>
    <w:semiHidden/>
    <w:unhideWhenUsed/>
    <w:rsid w:val="009325B8"/>
    <w:pPr>
      <w:numPr>
        <w:numId w:val="15"/>
      </w:numPr>
    </w:pPr>
  </w:style>
  <w:style w:type="paragraph" w:styleId="Bibliography">
    <w:name w:val="Bibliography"/>
    <w:basedOn w:val="Normal"/>
    <w:next w:val="Normal"/>
    <w:uiPriority w:val="37"/>
    <w:semiHidden/>
    <w:unhideWhenUsed/>
    <w:rsid w:val="009325B8"/>
  </w:style>
  <w:style w:type="paragraph" w:styleId="BlockText">
    <w:name w:val="Block Text"/>
    <w:basedOn w:val="Normal"/>
    <w:semiHidden/>
    <w:unhideWhenUsed/>
    <w:rsid w:val="009325B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4"/>
    <w:unhideWhenUsed/>
    <w:qFormat/>
    <w:rsid w:val="009325B8"/>
    <w:pPr>
      <w:spacing w:after="120" w:line="480" w:lineRule="auto"/>
    </w:pPr>
  </w:style>
  <w:style w:type="character" w:customStyle="1" w:styleId="BodyText2Char">
    <w:name w:val="Body Text 2 Char"/>
    <w:basedOn w:val="DefaultParagraphFont"/>
    <w:link w:val="BodyText2"/>
    <w:semiHidden/>
    <w:rsid w:val="009325B8"/>
    <w:rPr>
      <w:rFonts w:ascii="Arial" w:hAnsi="Arial"/>
      <w:sz w:val="22"/>
      <w:lang w:eastAsia="en-US"/>
    </w:rPr>
  </w:style>
  <w:style w:type="paragraph" w:styleId="BodyText3">
    <w:name w:val="Body Text 3"/>
    <w:basedOn w:val="Normal"/>
    <w:link w:val="BodyText3Char"/>
    <w:uiPriority w:val="4"/>
    <w:unhideWhenUsed/>
    <w:qFormat/>
    <w:rsid w:val="009325B8"/>
    <w:pPr>
      <w:spacing w:after="120"/>
    </w:pPr>
    <w:rPr>
      <w:sz w:val="16"/>
      <w:szCs w:val="16"/>
    </w:rPr>
  </w:style>
  <w:style w:type="character" w:customStyle="1" w:styleId="BodyText3Char">
    <w:name w:val="Body Text 3 Char"/>
    <w:basedOn w:val="DefaultParagraphFont"/>
    <w:link w:val="BodyText3"/>
    <w:semiHidden/>
    <w:rsid w:val="009325B8"/>
    <w:rPr>
      <w:rFonts w:ascii="Arial" w:hAnsi="Arial"/>
      <w:sz w:val="16"/>
      <w:szCs w:val="16"/>
      <w:lang w:eastAsia="en-US"/>
    </w:rPr>
  </w:style>
  <w:style w:type="paragraph" w:styleId="BodyTextFirstIndent">
    <w:name w:val="Body Text First Indent"/>
    <w:basedOn w:val="BodyText"/>
    <w:link w:val="BodyTextFirstIndentChar"/>
    <w:semiHidden/>
    <w:rsid w:val="009325B8"/>
    <w:pPr>
      <w:autoSpaceDE/>
      <w:autoSpaceDN/>
      <w:ind w:left="0" w:firstLine="360"/>
    </w:pPr>
    <w:rPr>
      <w:rFonts w:eastAsia="Times New Roman" w:cs="Times New Roman"/>
      <w:szCs w:val="20"/>
      <w:lang w:eastAsia="en-US"/>
    </w:rPr>
  </w:style>
  <w:style w:type="character" w:customStyle="1" w:styleId="BodyTextFirstIndentChar">
    <w:name w:val="Body Text First Indent Char"/>
    <w:basedOn w:val="BodyTextChar"/>
    <w:link w:val="BodyTextFirstIndent"/>
    <w:rsid w:val="009325B8"/>
    <w:rPr>
      <w:rFonts w:ascii="Arial" w:eastAsiaTheme="minorHAnsi" w:hAnsi="Arial" w:cs="Arial"/>
      <w:sz w:val="22"/>
      <w:szCs w:val="22"/>
      <w:lang w:eastAsia="en-US"/>
    </w:rPr>
  </w:style>
  <w:style w:type="paragraph" w:styleId="BodyTextIndent">
    <w:name w:val="Body Text Indent"/>
    <w:basedOn w:val="Normal"/>
    <w:link w:val="BodyTextIndentChar"/>
    <w:semiHidden/>
    <w:unhideWhenUsed/>
    <w:rsid w:val="009325B8"/>
    <w:pPr>
      <w:spacing w:after="120"/>
      <w:ind w:left="283"/>
    </w:pPr>
  </w:style>
  <w:style w:type="character" w:customStyle="1" w:styleId="BodyTextIndentChar">
    <w:name w:val="Body Text Indent Char"/>
    <w:basedOn w:val="DefaultParagraphFont"/>
    <w:link w:val="BodyTextIndent"/>
    <w:semiHidden/>
    <w:rsid w:val="009325B8"/>
    <w:rPr>
      <w:rFonts w:ascii="Arial" w:hAnsi="Arial"/>
      <w:sz w:val="22"/>
      <w:lang w:eastAsia="en-US"/>
    </w:rPr>
  </w:style>
  <w:style w:type="paragraph" w:styleId="BodyTextFirstIndent2">
    <w:name w:val="Body Text First Indent 2"/>
    <w:basedOn w:val="BodyTextIndent"/>
    <w:link w:val="BodyTextFirstIndent2Char"/>
    <w:semiHidden/>
    <w:unhideWhenUsed/>
    <w:rsid w:val="009325B8"/>
    <w:pPr>
      <w:spacing w:after="0"/>
      <w:ind w:left="360" w:firstLine="360"/>
    </w:pPr>
  </w:style>
  <w:style w:type="character" w:customStyle="1" w:styleId="BodyTextFirstIndent2Char">
    <w:name w:val="Body Text First Indent 2 Char"/>
    <w:basedOn w:val="BodyTextIndentChar"/>
    <w:link w:val="BodyTextFirstIndent2"/>
    <w:semiHidden/>
    <w:rsid w:val="009325B8"/>
    <w:rPr>
      <w:rFonts w:ascii="Arial" w:hAnsi="Arial"/>
      <w:sz w:val="22"/>
      <w:lang w:eastAsia="en-US"/>
    </w:rPr>
  </w:style>
  <w:style w:type="paragraph" w:styleId="BodyTextIndent2">
    <w:name w:val="Body Text Indent 2"/>
    <w:basedOn w:val="Normal"/>
    <w:link w:val="BodyTextIndent2Char"/>
    <w:semiHidden/>
    <w:unhideWhenUsed/>
    <w:rsid w:val="009325B8"/>
    <w:pPr>
      <w:spacing w:after="120" w:line="480" w:lineRule="auto"/>
      <w:ind w:left="283"/>
    </w:pPr>
  </w:style>
  <w:style w:type="character" w:customStyle="1" w:styleId="BodyTextIndent2Char">
    <w:name w:val="Body Text Indent 2 Char"/>
    <w:basedOn w:val="DefaultParagraphFont"/>
    <w:link w:val="BodyTextIndent2"/>
    <w:semiHidden/>
    <w:rsid w:val="009325B8"/>
    <w:rPr>
      <w:rFonts w:ascii="Arial" w:hAnsi="Arial"/>
      <w:sz w:val="22"/>
      <w:lang w:eastAsia="en-US"/>
    </w:rPr>
  </w:style>
  <w:style w:type="paragraph" w:styleId="BodyTextIndent3">
    <w:name w:val="Body Text Indent 3"/>
    <w:basedOn w:val="Normal"/>
    <w:link w:val="BodyTextIndent3Char"/>
    <w:semiHidden/>
    <w:unhideWhenUsed/>
    <w:rsid w:val="009325B8"/>
    <w:pPr>
      <w:spacing w:after="120"/>
      <w:ind w:left="283"/>
    </w:pPr>
    <w:rPr>
      <w:sz w:val="16"/>
      <w:szCs w:val="16"/>
    </w:rPr>
  </w:style>
  <w:style w:type="character" w:customStyle="1" w:styleId="BodyTextIndent3Char">
    <w:name w:val="Body Text Indent 3 Char"/>
    <w:basedOn w:val="DefaultParagraphFont"/>
    <w:link w:val="BodyTextIndent3"/>
    <w:semiHidden/>
    <w:rsid w:val="009325B8"/>
    <w:rPr>
      <w:rFonts w:ascii="Arial" w:hAnsi="Arial"/>
      <w:sz w:val="16"/>
      <w:szCs w:val="16"/>
      <w:lang w:eastAsia="en-US"/>
    </w:rPr>
  </w:style>
  <w:style w:type="character" w:styleId="BookTitle">
    <w:name w:val="Book Title"/>
    <w:basedOn w:val="DefaultParagraphFont"/>
    <w:uiPriority w:val="33"/>
    <w:semiHidden/>
    <w:rsid w:val="009325B8"/>
    <w:rPr>
      <w:b/>
      <w:bCs/>
      <w:i/>
      <w:iCs/>
      <w:spacing w:val="5"/>
    </w:rPr>
  </w:style>
  <w:style w:type="paragraph" w:styleId="Caption">
    <w:name w:val="caption"/>
    <w:basedOn w:val="Normal"/>
    <w:next w:val="Normal"/>
    <w:semiHidden/>
    <w:unhideWhenUsed/>
    <w:rsid w:val="009325B8"/>
    <w:pPr>
      <w:spacing w:after="200"/>
    </w:pPr>
    <w:rPr>
      <w:i/>
      <w:iCs/>
      <w:color w:val="1F497D" w:themeColor="text2"/>
      <w:sz w:val="18"/>
      <w:szCs w:val="18"/>
    </w:rPr>
  </w:style>
  <w:style w:type="paragraph" w:styleId="Closing">
    <w:name w:val="Closing"/>
    <w:basedOn w:val="Normal"/>
    <w:link w:val="ClosingChar"/>
    <w:semiHidden/>
    <w:unhideWhenUsed/>
    <w:rsid w:val="009325B8"/>
    <w:pPr>
      <w:ind w:left="4252"/>
    </w:pPr>
  </w:style>
  <w:style w:type="character" w:customStyle="1" w:styleId="ClosingChar">
    <w:name w:val="Closing Char"/>
    <w:basedOn w:val="DefaultParagraphFont"/>
    <w:link w:val="Closing"/>
    <w:semiHidden/>
    <w:rsid w:val="009325B8"/>
    <w:rPr>
      <w:rFonts w:ascii="Arial" w:hAnsi="Arial"/>
      <w:sz w:val="22"/>
      <w:lang w:eastAsia="en-US"/>
    </w:rPr>
  </w:style>
  <w:style w:type="paragraph" w:styleId="Date">
    <w:name w:val="Date"/>
    <w:basedOn w:val="Normal"/>
    <w:next w:val="Normal"/>
    <w:link w:val="DateChar"/>
    <w:semiHidden/>
    <w:rsid w:val="009325B8"/>
  </w:style>
  <w:style w:type="character" w:customStyle="1" w:styleId="DateChar">
    <w:name w:val="Date Char"/>
    <w:basedOn w:val="DefaultParagraphFont"/>
    <w:link w:val="Date"/>
    <w:rsid w:val="009325B8"/>
    <w:rPr>
      <w:rFonts w:ascii="Arial" w:hAnsi="Arial"/>
      <w:sz w:val="22"/>
      <w:lang w:eastAsia="en-US"/>
    </w:rPr>
  </w:style>
  <w:style w:type="paragraph" w:styleId="E-mailSignature">
    <w:name w:val="E-mail Signature"/>
    <w:basedOn w:val="Normal"/>
    <w:link w:val="E-mailSignatureChar"/>
    <w:semiHidden/>
    <w:unhideWhenUsed/>
    <w:rsid w:val="009325B8"/>
  </w:style>
  <w:style w:type="character" w:customStyle="1" w:styleId="E-mailSignatureChar">
    <w:name w:val="E-mail Signature Char"/>
    <w:basedOn w:val="DefaultParagraphFont"/>
    <w:link w:val="E-mailSignature"/>
    <w:semiHidden/>
    <w:rsid w:val="009325B8"/>
    <w:rPr>
      <w:rFonts w:ascii="Arial" w:hAnsi="Arial"/>
      <w:sz w:val="22"/>
      <w:lang w:eastAsia="en-US"/>
    </w:rPr>
  </w:style>
  <w:style w:type="character" w:styleId="Emphasis">
    <w:name w:val="Emphasis"/>
    <w:basedOn w:val="DefaultParagraphFont"/>
    <w:semiHidden/>
    <w:rsid w:val="009325B8"/>
    <w:rPr>
      <w:i/>
      <w:iCs/>
    </w:rPr>
  </w:style>
  <w:style w:type="character" w:styleId="EndnoteReference">
    <w:name w:val="endnote reference"/>
    <w:basedOn w:val="DefaultParagraphFont"/>
    <w:semiHidden/>
    <w:unhideWhenUsed/>
    <w:rsid w:val="009325B8"/>
    <w:rPr>
      <w:vertAlign w:val="superscript"/>
    </w:rPr>
  </w:style>
  <w:style w:type="paragraph" w:styleId="EndnoteText">
    <w:name w:val="endnote text"/>
    <w:basedOn w:val="Normal"/>
    <w:link w:val="EndnoteTextChar"/>
    <w:semiHidden/>
    <w:unhideWhenUsed/>
    <w:rsid w:val="009325B8"/>
    <w:rPr>
      <w:sz w:val="20"/>
    </w:rPr>
  </w:style>
  <w:style w:type="character" w:customStyle="1" w:styleId="EndnoteTextChar">
    <w:name w:val="Endnote Text Char"/>
    <w:basedOn w:val="DefaultParagraphFont"/>
    <w:link w:val="EndnoteText"/>
    <w:semiHidden/>
    <w:rsid w:val="009325B8"/>
    <w:rPr>
      <w:rFonts w:ascii="Arial" w:hAnsi="Arial"/>
      <w:lang w:eastAsia="en-US"/>
    </w:rPr>
  </w:style>
  <w:style w:type="paragraph" w:styleId="EnvelopeAddress">
    <w:name w:val="envelope address"/>
    <w:basedOn w:val="Normal"/>
    <w:semiHidden/>
    <w:unhideWhenUsed/>
    <w:rsid w:val="009325B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325B8"/>
    <w:rPr>
      <w:rFonts w:asciiTheme="majorHAnsi" w:eastAsiaTheme="majorEastAsia" w:hAnsiTheme="majorHAnsi" w:cstheme="majorBidi"/>
      <w:sz w:val="20"/>
    </w:rPr>
  </w:style>
  <w:style w:type="character" w:styleId="FootnoteReference">
    <w:name w:val="footnote reference"/>
    <w:basedOn w:val="DefaultParagraphFont"/>
    <w:semiHidden/>
    <w:unhideWhenUsed/>
    <w:rsid w:val="009325B8"/>
    <w:rPr>
      <w:vertAlign w:val="superscript"/>
    </w:rPr>
  </w:style>
  <w:style w:type="paragraph" w:styleId="FootnoteText">
    <w:name w:val="footnote text"/>
    <w:basedOn w:val="Normal"/>
    <w:link w:val="FootnoteTextChar"/>
    <w:semiHidden/>
    <w:unhideWhenUsed/>
    <w:rsid w:val="009325B8"/>
    <w:rPr>
      <w:sz w:val="20"/>
    </w:rPr>
  </w:style>
  <w:style w:type="character" w:customStyle="1" w:styleId="FootnoteTextChar">
    <w:name w:val="Footnote Text Char"/>
    <w:basedOn w:val="DefaultParagraphFont"/>
    <w:link w:val="FootnoteText"/>
    <w:semiHidden/>
    <w:rsid w:val="009325B8"/>
    <w:rPr>
      <w:rFonts w:ascii="Arial" w:hAnsi="Arial"/>
      <w:lang w:eastAsia="en-US"/>
    </w:rPr>
  </w:style>
  <w:style w:type="character" w:styleId="Hashtag">
    <w:name w:val="Hashtag"/>
    <w:basedOn w:val="DefaultParagraphFont"/>
    <w:uiPriority w:val="99"/>
    <w:semiHidden/>
    <w:unhideWhenUsed/>
    <w:rsid w:val="009325B8"/>
    <w:rPr>
      <w:color w:val="2B579A"/>
      <w:shd w:val="clear" w:color="auto" w:fill="E1DFDD"/>
    </w:rPr>
  </w:style>
  <w:style w:type="character" w:styleId="HTMLAcronym">
    <w:name w:val="HTML Acronym"/>
    <w:basedOn w:val="DefaultParagraphFont"/>
    <w:semiHidden/>
    <w:unhideWhenUsed/>
    <w:rsid w:val="009325B8"/>
  </w:style>
  <w:style w:type="paragraph" w:styleId="HTMLAddress">
    <w:name w:val="HTML Address"/>
    <w:basedOn w:val="Normal"/>
    <w:link w:val="HTMLAddressChar"/>
    <w:semiHidden/>
    <w:unhideWhenUsed/>
    <w:rsid w:val="009325B8"/>
    <w:rPr>
      <w:i/>
      <w:iCs/>
    </w:rPr>
  </w:style>
  <w:style w:type="character" w:customStyle="1" w:styleId="HTMLAddressChar">
    <w:name w:val="HTML Address Char"/>
    <w:basedOn w:val="DefaultParagraphFont"/>
    <w:link w:val="HTMLAddress"/>
    <w:semiHidden/>
    <w:rsid w:val="009325B8"/>
    <w:rPr>
      <w:rFonts w:ascii="Arial" w:hAnsi="Arial"/>
      <w:i/>
      <w:iCs/>
      <w:sz w:val="22"/>
      <w:lang w:eastAsia="en-US"/>
    </w:rPr>
  </w:style>
  <w:style w:type="character" w:styleId="HTMLCite">
    <w:name w:val="HTML Cite"/>
    <w:basedOn w:val="DefaultParagraphFont"/>
    <w:semiHidden/>
    <w:unhideWhenUsed/>
    <w:rsid w:val="009325B8"/>
    <w:rPr>
      <w:i/>
      <w:iCs/>
    </w:rPr>
  </w:style>
  <w:style w:type="character" w:styleId="HTMLCode">
    <w:name w:val="HTML Code"/>
    <w:basedOn w:val="DefaultParagraphFont"/>
    <w:semiHidden/>
    <w:unhideWhenUsed/>
    <w:rsid w:val="009325B8"/>
    <w:rPr>
      <w:rFonts w:ascii="Consolas" w:hAnsi="Consolas"/>
      <w:sz w:val="20"/>
      <w:szCs w:val="20"/>
    </w:rPr>
  </w:style>
  <w:style w:type="character" w:styleId="HTMLDefinition">
    <w:name w:val="HTML Definition"/>
    <w:basedOn w:val="DefaultParagraphFont"/>
    <w:semiHidden/>
    <w:unhideWhenUsed/>
    <w:rsid w:val="009325B8"/>
    <w:rPr>
      <w:i/>
      <w:iCs/>
    </w:rPr>
  </w:style>
  <w:style w:type="character" w:styleId="HTMLKeyboard">
    <w:name w:val="HTML Keyboard"/>
    <w:basedOn w:val="DefaultParagraphFont"/>
    <w:semiHidden/>
    <w:unhideWhenUsed/>
    <w:rsid w:val="009325B8"/>
    <w:rPr>
      <w:rFonts w:ascii="Consolas" w:hAnsi="Consolas"/>
      <w:sz w:val="20"/>
      <w:szCs w:val="20"/>
    </w:rPr>
  </w:style>
  <w:style w:type="paragraph" w:styleId="HTMLPreformatted">
    <w:name w:val="HTML Preformatted"/>
    <w:basedOn w:val="Normal"/>
    <w:link w:val="HTMLPreformattedChar"/>
    <w:semiHidden/>
    <w:unhideWhenUsed/>
    <w:rsid w:val="009325B8"/>
    <w:rPr>
      <w:rFonts w:ascii="Consolas" w:hAnsi="Consolas"/>
      <w:sz w:val="20"/>
    </w:rPr>
  </w:style>
  <w:style w:type="character" w:customStyle="1" w:styleId="HTMLPreformattedChar">
    <w:name w:val="HTML Preformatted Char"/>
    <w:basedOn w:val="DefaultParagraphFont"/>
    <w:link w:val="HTMLPreformatted"/>
    <w:semiHidden/>
    <w:rsid w:val="009325B8"/>
    <w:rPr>
      <w:rFonts w:ascii="Consolas" w:hAnsi="Consolas"/>
      <w:lang w:eastAsia="en-US"/>
    </w:rPr>
  </w:style>
  <w:style w:type="character" w:styleId="HTMLSample">
    <w:name w:val="HTML Sample"/>
    <w:basedOn w:val="DefaultParagraphFont"/>
    <w:semiHidden/>
    <w:unhideWhenUsed/>
    <w:rsid w:val="009325B8"/>
    <w:rPr>
      <w:rFonts w:ascii="Consolas" w:hAnsi="Consolas"/>
      <w:sz w:val="24"/>
      <w:szCs w:val="24"/>
    </w:rPr>
  </w:style>
  <w:style w:type="character" w:styleId="HTMLTypewriter">
    <w:name w:val="HTML Typewriter"/>
    <w:basedOn w:val="DefaultParagraphFont"/>
    <w:semiHidden/>
    <w:unhideWhenUsed/>
    <w:rsid w:val="009325B8"/>
    <w:rPr>
      <w:rFonts w:ascii="Consolas" w:hAnsi="Consolas"/>
      <w:sz w:val="20"/>
      <w:szCs w:val="20"/>
    </w:rPr>
  </w:style>
  <w:style w:type="character" w:styleId="HTMLVariable">
    <w:name w:val="HTML Variable"/>
    <w:basedOn w:val="DefaultParagraphFont"/>
    <w:semiHidden/>
    <w:unhideWhenUsed/>
    <w:rsid w:val="009325B8"/>
    <w:rPr>
      <w:i/>
      <w:iCs/>
    </w:rPr>
  </w:style>
  <w:style w:type="paragraph" w:styleId="Index1">
    <w:name w:val="index 1"/>
    <w:basedOn w:val="Normal"/>
    <w:next w:val="Normal"/>
    <w:autoRedefine/>
    <w:semiHidden/>
    <w:unhideWhenUsed/>
    <w:rsid w:val="009325B8"/>
    <w:pPr>
      <w:ind w:left="220" w:hanging="220"/>
    </w:pPr>
  </w:style>
  <w:style w:type="paragraph" w:styleId="Index2">
    <w:name w:val="index 2"/>
    <w:basedOn w:val="Normal"/>
    <w:next w:val="Normal"/>
    <w:autoRedefine/>
    <w:semiHidden/>
    <w:unhideWhenUsed/>
    <w:rsid w:val="009325B8"/>
    <w:pPr>
      <w:ind w:left="440" w:hanging="220"/>
    </w:pPr>
  </w:style>
  <w:style w:type="paragraph" w:styleId="Index3">
    <w:name w:val="index 3"/>
    <w:basedOn w:val="Normal"/>
    <w:next w:val="Normal"/>
    <w:autoRedefine/>
    <w:semiHidden/>
    <w:unhideWhenUsed/>
    <w:rsid w:val="009325B8"/>
    <w:pPr>
      <w:ind w:left="660" w:hanging="220"/>
    </w:pPr>
  </w:style>
  <w:style w:type="paragraph" w:styleId="Index4">
    <w:name w:val="index 4"/>
    <w:basedOn w:val="Normal"/>
    <w:next w:val="Normal"/>
    <w:autoRedefine/>
    <w:semiHidden/>
    <w:unhideWhenUsed/>
    <w:rsid w:val="009325B8"/>
    <w:pPr>
      <w:ind w:left="880" w:hanging="220"/>
    </w:pPr>
  </w:style>
  <w:style w:type="paragraph" w:styleId="Index5">
    <w:name w:val="index 5"/>
    <w:basedOn w:val="Normal"/>
    <w:next w:val="Normal"/>
    <w:autoRedefine/>
    <w:semiHidden/>
    <w:unhideWhenUsed/>
    <w:rsid w:val="009325B8"/>
    <w:pPr>
      <w:ind w:left="1100" w:hanging="220"/>
    </w:pPr>
  </w:style>
  <w:style w:type="paragraph" w:styleId="Index6">
    <w:name w:val="index 6"/>
    <w:basedOn w:val="Normal"/>
    <w:next w:val="Normal"/>
    <w:autoRedefine/>
    <w:semiHidden/>
    <w:unhideWhenUsed/>
    <w:rsid w:val="009325B8"/>
    <w:pPr>
      <w:ind w:left="1320" w:hanging="220"/>
    </w:pPr>
  </w:style>
  <w:style w:type="paragraph" w:styleId="Index7">
    <w:name w:val="index 7"/>
    <w:basedOn w:val="Normal"/>
    <w:next w:val="Normal"/>
    <w:autoRedefine/>
    <w:semiHidden/>
    <w:unhideWhenUsed/>
    <w:rsid w:val="009325B8"/>
    <w:pPr>
      <w:ind w:left="1540" w:hanging="220"/>
    </w:pPr>
  </w:style>
  <w:style w:type="paragraph" w:styleId="Index8">
    <w:name w:val="index 8"/>
    <w:basedOn w:val="Normal"/>
    <w:next w:val="Normal"/>
    <w:autoRedefine/>
    <w:semiHidden/>
    <w:unhideWhenUsed/>
    <w:rsid w:val="009325B8"/>
    <w:pPr>
      <w:ind w:left="1760" w:hanging="220"/>
    </w:pPr>
  </w:style>
  <w:style w:type="paragraph" w:styleId="Index9">
    <w:name w:val="index 9"/>
    <w:basedOn w:val="Normal"/>
    <w:next w:val="Normal"/>
    <w:autoRedefine/>
    <w:semiHidden/>
    <w:unhideWhenUsed/>
    <w:rsid w:val="009325B8"/>
    <w:pPr>
      <w:ind w:left="1980" w:hanging="220"/>
    </w:pPr>
  </w:style>
  <w:style w:type="paragraph" w:styleId="IndexHeading">
    <w:name w:val="index heading"/>
    <w:basedOn w:val="Normal"/>
    <w:next w:val="Index1"/>
    <w:semiHidden/>
    <w:unhideWhenUsed/>
    <w:rsid w:val="009325B8"/>
    <w:rPr>
      <w:rFonts w:asciiTheme="majorHAnsi" w:eastAsiaTheme="majorEastAsia" w:hAnsiTheme="majorHAnsi" w:cstheme="majorBidi"/>
      <w:b/>
      <w:bCs/>
    </w:rPr>
  </w:style>
  <w:style w:type="character" w:styleId="IntenseEmphasis">
    <w:name w:val="Intense Emphasis"/>
    <w:basedOn w:val="DefaultParagraphFont"/>
    <w:uiPriority w:val="21"/>
    <w:semiHidden/>
    <w:rsid w:val="009325B8"/>
    <w:rPr>
      <w:i/>
      <w:iCs/>
      <w:color w:val="4F81BD" w:themeColor="accent1"/>
    </w:rPr>
  </w:style>
  <w:style w:type="paragraph" w:styleId="IntenseQuote">
    <w:name w:val="Intense Quote"/>
    <w:basedOn w:val="Normal"/>
    <w:next w:val="Normal"/>
    <w:link w:val="IntenseQuoteChar"/>
    <w:uiPriority w:val="30"/>
    <w:semiHidden/>
    <w:rsid w:val="009325B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325B8"/>
    <w:rPr>
      <w:rFonts w:ascii="Arial" w:hAnsi="Arial"/>
      <w:i/>
      <w:iCs/>
      <w:color w:val="4F81BD" w:themeColor="accent1"/>
      <w:sz w:val="22"/>
      <w:lang w:eastAsia="en-US"/>
    </w:rPr>
  </w:style>
  <w:style w:type="character" w:styleId="IntenseReference">
    <w:name w:val="Intense Reference"/>
    <w:basedOn w:val="DefaultParagraphFont"/>
    <w:uiPriority w:val="32"/>
    <w:semiHidden/>
    <w:rsid w:val="009325B8"/>
    <w:rPr>
      <w:b/>
      <w:bCs/>
      <w:smallCaps/>
      <w:color w:val="4F81BD" w:themeColor="accent1"/>
      <w:spacing w:val="5"/>
    </w:rPr>
  </w:style>
  <w:style w:type="character" w:styleId="LineNumber">
    <w:name w:val="line number"/>
    <w:basedOn w:val="DefaultParagraphFont"/>
    <w:semiHidden/>
    <w:unhideWhenUsed/>
    <w:rsid w:val="009325B8"/>
  </w:style>
  <w:style w:type="paragraph" w:styleId="List">
    <w:name w:val="List"/>
    <w:basedOn w:val="Normal"/>
    <w:semiHidden/>
    <w:unhideWhenUsed/>
    <w:rsid w:val="009325B8"/>
    <w:pPr>
      <w:ind w:left="283" w:hanging="283"/>
      <w:contextualSpacing/>
    </w:pPr>
  </w:style>
  <w:style w:type="paragraph" w:styleId="List2">
    <w:name w:val="List 2"/>
    <w:basedOn w:val="Normal"/>
    <w:semiHidden/>
    <w:unhideWhenUsed/>
    <w:rsid w:val="009325B8"/>
    <w:pPr>
      <w:ind w:left="566" w:hanging="283"/>
      <w:contextualSpacing/>
    </w:pPr>
  </w:style>
  <w:style w:type="paragraph" w:styleId="List3">
    <w:name w:val="List 3"/>
    <w:basedOn w:val="Normal"/>
    <w:semiHidden/>
    <w:unhideWhenUsed/>
    <w:rsid w:val="009325B8"/>
    <w:pPr>
      <w:ind w:left="849" w:hanging="283"/>
      <w:contextualSpacing/>
    </w:pPr>
  </w:style>
  <w:style w:type="paragraph" w:styleId="List4">
    <w:name w:val="List 4"/>
    <w:basedOn w:val="Normal"/>
    <w:semiHidden/>
    <w:rsid w:val="009325B8"/>
    <w:pPr>
      <w:ind w:left="1132" w:hanging="283"/>
      <w:contextualSpacing/>
    </w:pPr>
  </w:style>
  <w:style w:type="paragraph" w:styleId="List5">
    <w:name w:val="List 5"/>
    <w:basedOn w:val="Normal"/>
    <w:semiHidden/>
    <w:rsid w:val="009325B8"/>
    <w:pPr>
      <w:ind w:left="1415" w:hanging="283"/>
      <w:contextualSpacing/>
    </w:pPr>
  </w:style>
  <w:style w:type="paragraph" w:styleId="ListBullet">
    <w:name w:val="List Bullet"/>
    <w:basedOn w:val="Normal"/>
    <w:semiHidden/>
    <w:unhideWhenUsed/>
    <w:rsid w:val="009325B8"/>
    <w:pPr>
      <w:numPr>
        <w:numId w:val="16"/>
      </w:numPr>
      <w:contextualSpacing/>
    </w:pPr>
  </w:style>
  <w:style w:type="paragraph" w:styleId="ListBullet2">
    <w:name w:val="List Bullet 2"/>
    <w:basedOn w:val="Normal"/>
    <w:semiHidden/>
    <w:unhideWhenUsed/>
    <w:rsid w:val="009325B8"/>
    <w:pPr>
      <w:numPr>
        <w:numId w:val="17"/>
      </w:numPr>
      <w:contextualSpacing/>
    </w:pPr>
  </w:style>
  <w:style w:type="paragraph" w:styleId="ListBullet3">
    <w:name w:val="List Bullet 3"/>
    <w:basedOn w:val="Normal"/>
    <w:semiHidden/>
    <w:unhideWhenUsed/>
    <w:rsid w:val="009325B8"/>
    <w:pPr>
      <w:numPr>
        <w:numId w:val="18"/>
      </w:numPr>
      <w:contextualSpacing/>
    </w:pPr>
  </w:style>
  <w:style w:type="paragraph" w:styleId="ListBullet4">
    <w:name w:val="List Bullet 4"/>
    <w:basedOn w:val="Normal"/>
    <w:semiHidden/>
    <w:unhideWhenUsed/>
    <w:rsid w:val="009325B8"/>
    <w:pPr>
      <w:numPr>
        <w:numId w:val="19"/>
      </w:numPr>
      <w:contextualSpacing/>
    </w:pPr>
  </w:style>
  <w:style w:type="paragraph" w:styleId="ListBullet5">
    <w:name w:val="List Bullet 5"/>
    <w:basedOn w:val="Normal"/>
    <w:semiHidden/>
    <w:unhideWhenUsed/>
    <w:rsid w:val="009325B8"/>
    <w:pPr>
      <w:numPr>
        <w:numId w:val="20"/>
      </w:numPr>
      <w:contextualSpacing/>
    </w:pPr>
  </w:style>
  <w:style w:type="paragraph" w:styleId="ListContinue">
    <w:name w:val="List Continue"/>
    <w:basedOn w:val="Normal"/>
    <w:semiHidden/>
    <w:unhideWhenUsed/>
    <w:rsid w:val="009325B8"/>
    <w:pPr>
      <w:spacing w:after="120"/>
      <w:ind w:left="283"/>
      <w:contextualSpacing/>
    </w:pPr>
  </w:style>
  <w:style w:type="paragraph" w:styleId="ListContinue2">
    <w:name w:val="List Continue 2"/>
    <w:basedOn w:val="Normal"/>
    <w:semiHidden/>
    <w:unhideWhenUsed/>
    <w:rsid w:val="009325B8"/>
    <w:pPr>
      <w:spacing w:after="120"/>
      <w:ind w:left="566"/>
      <w:contextualSpacing/>
    </w:pPr>
  </w:style>
  <w:style w:type="paragraph" w:styleId="ListContinue3">
    <w:name w:val="List Continue 3"/>
    <w:basedOn w:val="Normal"/>
    <w:semiHidden/>
    <w:unhideWhenUsed/>
    <w:rsid w:val="009325B8"/>
    <w:pPr>
      <w:spacing w:after="120"/>
      <w:ind w:left="849"/>
      <w:contextualSpacing/>
    </w:pPr>
  </w:style>
  <w:style w:type="paragraph" w:styleId="ListContinue4">
    <w:name w:val="List Continue 4"/>
    <w:basedOn w:val="Normal"/>
    <w:semiHidden/>
    <w:unhideWhenUsed/>
    <w:rsid w:val="009325B8"/>
    <w:pPr>
      <w:spacing w:after="120"/>
      <w:ind w:left="1132"/>
      <w:contextualSpacing/>
    </w:pPr>
  </w:style>
  <w:style w:type="paragraph" w:styleId="ListContinue5">
    <w:name w:val="List Continue 5"/>
    <w:basedOn w:val="Normal"/>
    <w:semiHidden/>
    <w:unhideWhenUsed/>
    <w:rsid w:val="009325B8"/>
    <w:pPr>
      <w:spacing w:after="120"/>
      <w:ind w:left="1415"/>
      <w:contextualSpacing/>
    </w:pPr>
  </w:style>
  <w:style w:type="paragraph" w:styleId="ListNumber">
    <w:name w:val="List Number"/>
    <w:basedOn w:val="Normal"/>
    <w:semiHidden/>
    <w:rsid w:val="009325B8"/>
    <w:pPr>
      <w:numPr>
        <w:numId w:val="21"/>
      </w:numPr>
      <w:contextualSpacing/>
    </w:pPr>
  </w:style>
  <w:style w:type="paragraph" w:styleId="ListNumber2">
    <w:name w:val="List Number 2"/>
    <w:basedOn w:val="Normal"/>
    <w:semiHidden/>
    <w:unhideWhenUsed/>
    <w:rsid w:val="009325B8"/>
    <w:pPr>
      <w:numPr>
        <w:numId w:val="22"/>
      </w:numPr>
      <w:contextualSpacing/>
    </w:pPr>
  </w:style>
  <w:style w:type="paragraph" w:styleId="ListNumber3">
    <w:name w:val="List Number 3"/>
    <w:basedOn w:val="Normal"/>
    <w:semiHidden/>
    <w:unhideWhenUsed/>
    <w:rsid w:val="009325B8"/>
    <w:pPr>
      <w:numPr>
        <w:numId w:val="23"/>
      </w:numPr>
      <w:contextualSpacing/>
    </w:pPr>
  </w:style>
  <w:style w:type="paragraph" w:styleId="ListNumber4">
    <w:name w:val="List Number 4"/>
    <w:basedOn w:val="Normal"/>
    <w:semiHidden/>
    <w:unhideWhenUsed/>
    <w:rsid w:val="009325B8"/>
    <w:pPr>
      <w:numPr>
        <w:numId w:val="24"/>
      </w:numPr>
      <w:contextualSpacing/>
    </w:pPr>
  </w:style>
  <w:style w:type="paragraph" w:styleId="ListNumber5">
    <w:name w:val="List Number 5"/>
    <w:basedOn w:val="Normal"/>
    <w:semiHidden/>
    <w:unhideWhenUsed/>
    <w:rsid w:val="009325B8"/>
    <w:pPr>
      <w:numPr>
        <w:numId w:val="25"/>
      </w:numPr>
      <w:contextualSpacing/>
    </w:pPr>
  </w:style>
  <w:style w:type="paragraph" w:styleId="MacroText">
    <w:name w:val="macro"/>
    <w:link w:val="MacroTextChar"/>
    <w:semiHidden/>
    <w:unhideWhenUsed/>
    <w:rsid w:val="009325B8"/>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semiHidden/>
    <w:rsid w:val="009325B8"/>
    <w:rPr>
      <w:rFonts w:ascii="Consolas" w:hAnsi="Consolas"/>
      <w:lang w:eastAsia="en-US"/>
    </w:rPr>
  </w:style>
  <w:style w:type="paragraph" w:styleId="MessageHeader">
    <w:name w:val="Message Header"/>
    <w:basedOn w:val="Normal"/>
    <w:link w:val="MessageHeaderChar"/>
    <w:semiHidden/>
    <w:unhideWhenUsed/>
    <w:rsid w:val="009325B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325B8"/>
    <w:rPr>
      <w:rFonts w:asciiTheme="majorHAnsi" w:eastAsiaTheme="majorEastAsia" w:hAnsiTheme="majorHAnsi" w:cstheme="majorBidi"/>
      <w:sz w:val="24"/>
      <w:szCs w:val="24"/>
      <w:shd w:val="pct20" w:color="auto" w:fill="auto"/>
      <w:lang w:eastAsia="en-US"/>
    </w:rPr>
  </w:style>
  <w:style w:type="paragraph" w:styleId="NoSpacing">
    <w:name w:val="No Spacing"/>
    <w:uiPriority w:val="1"/>
    <w:semiHidden/>
    <w:rsid w:val="009325B8"/>
    <w:rPr>
      <w:rFonts w:ascii="Arial" w:hAnsi="Arial"/>
      <w:sz w:val="22"/>
      <w:lang w:eastAsia="en-US"/>
    </w:rPr>
  </w:style>
  <w:style w:type="paragraph" w:styleId="NormalWeb">
    <w:name w:val="Normal (Web)"/>
    <w:basedOn w:val="Normal"/>
    <w:semiHidden/>
    <w:unhideWhenUsed/>
    <w:rsid w:val="009325B8"/>
    <w:rPr>
      <w:rFonts w:ascii="Times New Roman" w:hAnsi="Times New Roman"/>
      <w:sz w:val="24"/>
      <w:szCs w:val="24"/>
    </w:rPr>
  </w:style>
  <w:style w:type="paragraph" w:styleId="NormalIndent">
    <w:name w:val="Normal Indent"/>
    <w:basedOn w:val="Normal"/>
    <w:semiHidden/>
    <w:unhideWhenUsed/>
    <w:rsid w:val="009325B8"/>
    <w:pPr>
      <w:ind w:left="709"/>
    </w:pPr>
  </w:style>
  <w:style w:type="paragraph" w:styleId="NoteHeading">
    <w:name w:val="Note Heading"/>
    <w:basedOn w:val="Normal"/>
    <w:next w:val="Normal"/>
    <w:link w:val="NoteHeadingChar"/>
    <w:semiHidden/>
    <w:unhideWhenUsed/>
    <w:rsid w:val="009325B8"/>
  </w:style>
  <w:style w:type="character" w:customStyle="1" w:styleId="NoteHeadingChar">
    <w:name w:val="Note Heading Char"/>
    <w:basedOn w:val="DefaultParagraphFont"/>
    <w:link w:val="NoteHeading"/>
    <w:semiHidden/>
    <w:rsid w:val="009325B8"/>
    <w:rPr>
      <w:rFonts w:ascii="Arial" w:hAnsi="Arial"/>
      <w:sz w:val="22"/>
      <w:lang w:eastAsia="en-US"/>
    </w:rPr>
  </w:style>
  <w:style w:type="character" w:styleId="PageNumber">
    <w:name w:val="page number"/>
    <w:basedOn w:val="DefaultParagraphFont"/>
    <w:semiHidden/>
    <w:unhideWhenUsed/>
    <w:rsid w:val="009325B8"/>
  </w:style>
  <w:style w:type="character" w:styleId="PlaceholderText">
    <w:name w:val="Placeholder Text"/>
    <w:basedOn w:val="DefaultParagraphFont"/>
    <w:uiPriority w:val="99"/>
    <w:semiHidden/>
    <w:rsid w:val="009325B8"/>
    <w:rPr>
      <w:color w:val="666666"/>
    </w:rPr>
  </w:style>
  <w:style w:type="paragraph" w:styleId="PlainText">
    <w:name w:val="Plain Text"/>
    <w:basedOn w:val="Normal"/>
    <w:link w:val="PlainTextChar"/>
    <w:semiHidden/>
    <w:unhideWhenUsed/>
    <w:rsid w:val="009325B8"/>
    <w:rPr>
      <w:rFonts w:ascii="Consolas" w:hAnsi="Consolas"/>
      <w:sz w:val="21"/>
      <w:szCs w:val="21"/>
    </w:rPr>
  </w:style>
  <w:style w:type="character" w:customStyle="1" w:styleId="PlainTextChar">
    <w:name w:val="Plain Text Char"/>
    <w:basedOn w:val="DefaultParagraphFont"/>
    <w:link w:val="PlainText"/>
    <w:semiHidden/>
    <w:rsid w:val="009325B8"/>
    <w:rPr>
      <w:rFonts w:ascii="Consolas" w:hAnsi="Consolas"/>
      <w:sz w:val="21"/>
      <w:szCs w:val="21"/>
      <w:lang w:eastAsia="en-US"/>
    </w:rPr>
  </w:style>
  <w:style w:type="paragraph" w:styleId="Quote">
    <w:name w:val="Quote"/>
    <w:basedOn w:val="Normal"/>
    <w:next w:val="Normal"/>
    <w:link w:val="QuoteChar"/>
    <w:uiPriority w:val="29"/>
    <w:semiHidden/>
    <w:rsid w:val="009325B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325B8"/>
    <w:rPr>
      <w:rFonts w:ascii="Arial" w:hAnsi="Arial"/>
      <w:i/>
      <w:iCs/>
      <w:color w:val="404040" w:themeColor="text1" w:themeTint="BF"/>
      <w:sz w:val="22"/>
      <w:lang w:eastAsia="en-US"/>
    </w:rPr>
  </w:style>
  <w:style w:type="paragraph" w:styleId="Salutation">
    <w:name w:val="Salutation"/>
    <w:basedOn w:val="Normal"/>
    <w:next w:val="Normal"/>
    <w:link w:val="SalutationChar"/>
    <w:semiHidden/>
    <w:rsid w:val="009325B8"/>
  </w:style>
  <w:style w:type="character" w:customStyle="1" w:styleId="SalutationChar">
    <w:name w:val="Salutation Char"/>
    <w:basedOn w:val="DefaultParagraphFont"/>
    <w:link w:val="Salutation"/>
    <w:rsid w:val="009325B8"/>
    <w:rPr>
      <w:rFonts w:ascii="Arial" w:hAnsi="Arial"/>
      <w:sz w:val="22"/>
      <w:lang w:eastAsia="en-US"/>
    </w:rPr>
  </w:style>
  <w:style w:type="paragraph" w:styleId="Signature">
    <w:name w:val="Signature"/>
    <w:basedOn w:val="Normal"/>
    <w:link w:val="SignatureChar"/>
    <w:semiHidden/>
    <w:unhideWhenUsed/>
    <w:rsid w:val="009325B8"/>
    <w:pPr>
      <w:ind w:left="4252"/>
    </w:pPr>
  </w:style>
  <w:style w:type="character" w:customStyle="1" w:styleId="SignatureChar">
    <w:name w:val="Signature Char"/>
    <w:basedOn w:val="DefaultParagraphFont"/>
    <w:link w:val="Signature"/>
    <w:semiHidden/>
    <w:rsid w:val="009325B8"/>
    <w:rPr>
      <w:rFonts w:ascii="Arial" w:hAnsi="Arial"/>
      <w:sz w:val="22"/>
      <w:lang w:eastAsia="en-US"/>
    </w:rPr>
  </w:style>
  <w:style w:type="character" w:styleId="SmartHyperlink">
    <w:name w:val="Smart Hyperlink"/>
    <w:basedOn w:val="DefaultParagraphFont"/>
    <w:uiPriority w:val="99"/>
    <w:semiHidden/>
    <w:unhideWhenUsed/>
    <w:rsid w:val="009325B8"/>
    <w:rPr>
      <w:u w:val="dotted"/>
    </w:rPr>
  </w:style>
  <w:style w:type="character" w:styleId="SmartLink">
    <w:name w:val="Smart Link"/>
    <w:basedOn w:val="DefaultParagraphFont"/>
    <w:uiPriority w:val="99"/>
    <w:semiHidden/>
    <w:unhideWhenUsed/>
    <w:rsid w:val="009325B8"/>
    <w:rPr>
      <w:color w:val="0000FF"/>
      <w:u w:val="single"/>
      <w:shd w:val="clear" w:color="auto" w:fill="F3F2F1"/>
    </w:rPr>
  </w:style>
  <w:style w:type="character" w:styleId="Strong">
    <w:name w:val="Strong"/>
    <w:basedOn w:val="DefaultParagraphFont"/>
    <w:semiHidden/>
    <w:rsid w:val="009325B8"/>
    <w:rPr>
      <w:b/>
      <w:bCs/>
    </w:rPr>
  </w:style>
  <w:style w:type="paragraph" w:styleId="Subtitle">
    <w:name w:val="Subtitle"/>
    <w:basedOn w:val="Normal"/>
    <w:next w:val="Normal"/>
    <w:link w:val="SubtitleChar"/>
    <w:semiHidden/>
    <w:rsid w:val="009325B8"/>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9325B8"/>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semiHidden/>
    <w:rsid w:val="009325B8"/>
    <w:rPr>
      <w:i/>
      <w:iCs/>
      <w:color w:val="404040" w:themeColor="text1" w:themeTint="BF"/>
    </w:rPr>
  </w:style>
  <w:style w:type="character" w:styleId="SubtleReference">
    <w:name w:val="Subtle Reference"/>
    <w:basedOn w:val="DefaultParagraphFont"/>
    <w:uiPriority w:val="31"/>
    <w:semiHidden/>
    <w:rsid w:val="009325B8"/>
    <w:rPr>
      <w:smallCaps/>
      <w:color w:val="5A5A5A" w:themeColor="text1" w:themeTint="A5"/>
    </w:rPr>
  </w:style>
  <w:style w:type="paragraph" w:styleId="TableofAuthorities">
    <w:name w:val="table of authorities"/>
    <w:basedOn w:val="Normal"/>
    <w:next w:val="Normal"/>
    <w:semiHidden/>
    <w:unhideWhenUsed/>
    <w:rsid w:val="009325B8"/>
    <w:pPr>
      <w:ind w:left="220" w:hanging="220"/>
    </w:pPr>
  </w:style>
  <w:style w:type="paragraph" w:styleId="TableofFigures">
    <w:name w:val="table of figures"/>
    <w:basedOn w:val="Normal"/>
    <w:next w:val="Normal"/>
    <w:semiHidden/>
    <w:unhideWhenUsed/>
    <w:rsid w:val="009325B8"/>
  </w:style>
  <w:style w:type="paragraph" w:styleId="Title">
    <w:name w:val="Title"/>
    <w:basedOn w:val="Normal"/>
    <w:next w:val="Normal"/>
    <w:link w:val="TitleChar"/>
    <w:semiHidden/>
    <w:rsid w:val="009325B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325B8"/>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semiHidden/>
    <w:unhideWhenUsed/>
    <w:rsid w:val="009325B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24"/>
    <w:unhideWhenUsed/>
    <w:qFormat/>
    <w:rsid w:val="009325B8"/>
    <w:pPr>
      <w:spacing w:after="100"/>
    </w:pPr>
  </w:style>
  <w:style w:type="paragraph" w:styleId="TOC2">
    <w:name w:val="toc 2"/>
    <w:basedOn w:val="Normal"/>
    <w:next w:val="Normal"/>
    <w:autoRedefine/>
    <w:uiPriority w:val="24"/>
    <w:unhideWhenUsed/>
    <w:qFormat/>
    <w:rsid w:val="009325B8"/>
    <w:pPr>
      <w:spacing w:after="100"/>
      <w:ind w:left="220"/>
    </w:pPr>
  </w:style>
  <w:style w:type="paragraph" w:styleId="TOC3">
    <w:name w:val="toc 3"/>
    <w:basedOn w:val="Normal"/>
    <w:next w:val="Normal"/>
    <w:autoRedefine/>
    <w:uiPriority w:val="24"/>
    <w:unhideWhenUsed/>
    <w:qFormat/>
    <w:rsid w:val="009325B8"/>
    <w:pPr>
      <w:spacing w:after="100"/>
      <w:ind w:left="440"/>
    </w:pPr>
  </w:style>
  <w:style w:type="paragraph" w:styleId="TOC4">
    <w:name w:val="toc 4"/>
    <w:basedOn w:val="Normal"/>
    <w:next w:val="Normal"/>
    <w:autoRedefine/>
    <w:uiPriority w:val="24"/>
    <w:unhideWhenUsed/>
    <w:qFormat/>
    <w:rsid w:val="009325B8"/>
    <w:pPr>
      <w:spacing w:after="100"/>
      <w:ind w:left="660"/>
    </w:pPr>
  </w:style>
  <w:style w:type="paragraph" w:styleId="TOC5">
    <w:name w:val="toc 5"/>
    <w:basedOn w:val="Normal"/>
    <w:next w:val="Normal"/>
    <w:autoRedefine/>
    <w:uiPriority w:val="24"/>
    <w:unhideWhenUsed/>
    <w:qFormat/>
    <w:rsid w:val="009325B8"/>
    <w:pPr>
      <w:spacing w:after="100"/>
      <w:ind w:left="880"/>
    </w:pPr>
  </w:style>
  <w:style w:type="paragraph" w:styleId="TOC6">
    <w:name w:val="toc 6"/>
    <w:basedOn w:val="Normal"/>
    <w:next w:val="Normal"/>
    <w:autoRedefine/>
    <w:semiHidden/>
    <w:unhideWhenUsed/>
    <w:rsid w:val="009325B8"/>
    <w:pPr>
      <w:spacing w:after="100"/>
      <w:ind w:left="1100"/>
    </w:pPr>
  </w:style>
  <w:style w:type="paragraph" w:styleId="TOC7">
    <w:name w:val="toc 7"/>
    <w:basedOn w:val="Normal"/>
    <w:next w:val="Normal"/>
    <w:autoRedefine/>
    <w:semiHidden/>
    <w:unhideWhenUsed/>
    <w:rsid w:val="009325B8"/>
    <w:pPr>
      <w:spacing w:after="100"/>
      <w:ind w:left="1320"/>
    </w:pPr>
  </w:style>
  <w:style w:type="paragraph" w:styleId="TOC8">
    <w:name w:val="toc 8"/>
    <w:basedOn w:val="Normal"/>
    <w:next w:val="Normal"/>
    <w:autoRedefine/>
    <w:semiHidden/>
    <w:unhideWhenUsed/>
    <w:rsid w:val="009325B8"/>
    <w:pPr>
      <w:spacing w:after="100"/>
      <w:ind w:left="1540"/>
    </w:pPr>
  </w:style>
  <w:style w:type="paragraph" w:styleId="TOC9">
    <w:name w:val="toc 9"/>
    <w:basedOn w:val="Normal"/>
    <w:next w:val="Normal"/>
    <w:autoRedefine/>
    <w:semiHidden/>
    <w:unhideWhenUsed/>
    <w:rsid w:val="009325B8"/>
    <w:pPr>
      <w:spacing w:after="100"/>
      <w:ind w:left="1760"/>
    </w:pPr>
  </w:style>
  <w:style w:type="paragraph" w:styleId="TOCHeading">
    <w:name w:val="TOC Heading"/>
    <w:basedOn w:val="Heading1"/>
    <w:next w:val="Normal"/>
    <w:uiPriority w:val="39"/>
    <w:semiHidden/>
    <w:unhideWhenUsed/>
    <w:rsid w:val="009325B8"/>
    <w:pPr>
      <w:keepNext/>
      <w:keepLines/>
      <w:numPr>
        <w:numId w:val="0"/>
      </w:numPr>
      <w:autoSpaceDE/>
      <w:autoSpaceDN/>
      <w:adjustRightInd/>
      <w:spacing w:before="240"/>
      <w:outlineLvl w:val="9"/>
    </w:pPr>
    <w:rPr>
      <w:rFonts w:asciiTheme="majorHAnsi" w:eastAsiaTheme="majorEastAsia" w:hAnsiTheme="majorHAnsi" w:cstheme="majorBidi"/>
      <w:b w:val="0"/>
      <w:color w:val="365F91" w:themeColor="accent1" w:themeShade="BF"/>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43127">
      <w:bodyDiv w:val="1"/>
      <w:marLeft w:val="0"/>
      <w:marRight w:val="0"/>
      <w:marTop w:val="0"/>
      <w:marBottom w:val="0"/>
      <w:divBdr>
        <w:top w:val="none" w:sz="0" w:space="0" w:color="auto"/>
        <w:left w:val="none" w:sz="0" w:space="0" w:color="auto"/>
        <w:bottom w:val="none" w:sz="0" w:space="0" w:color="auto"/>
        <w:right w:val="none" w:sz="0" w:space="0" w:color="auto"/>
      </w:divBdr>
    </w:div>
    <w:div w:id="290870621">
      <w:bodyDiv w:val="1"/>
      <w:marLeft w:val="0"/>
      <w:marRight w:val="0"/>
      <w:marTop w:val="0"/>
      <w:marBottom w:val="0"/>
      <w:divBdr>
        <w:top w:val="none" w:sz="0" w:space="0" w:color="auto"/>
        <w:left w:val="none" w:sz="0" w:space="0" w:color="auto"/>
        <w:bottom w:val="none" w:sz="0" w:space="0" w:color="auto"/>
        <w:right w:val="none" w:sz="0" w:space="0" w:color="auto"/>
      </w:divBdr>
    </w:div>
    <w:div w:id="340666030">
      <w:bodyDiv w:val="1"/>
      <w:marLeft w:val="0"/>
      <w:marRight w:val="0"/>
      <w:marTop w:val="0"/>
      <w:marBottom w:val="0"/>
      <w:divBdr>
        <w:top w:val="none" w:sz="0" w:space="0" w:color="auto"/>
        <w:left w:val="none" w:sz="0" w:space="0" w:color="auto"/>
        <w:bottom w:val="none" w:sz="0" w:space="0" w:color="auto"/>
        <w:right w:val="none" w:sz="0" w:space="0" w:color="auto"/>
      </w:divBdr>
    </w:div>
    <w:div w:id="404452404">
      <w:bodyDiv w:val="1"/>
      <w:marLeft w:val="0"/>
      <w:marRight w:val="0"/>
      <w:marTop w:val="0"/>
      <w:marBottom w:val="0"/>
      <w:divBdr>
        <w:top w:val="none" w:sz="0" w:space="0" w:color="auto"/>
        <w:left w:val="none" w:sz="0" w:space="0" w:color="auto"/>
        <w:bottom w:val="none" w:sz="0" w:space="0" w:color="auto"/>
        <w:right w:val="none" w:sz="0" w:space="0" w:color="auto"/>
      </w:divBdr>
    </w:div>
    <w:div w:id="440808491">
      <w:bodyDiv w:val="1"/>
      <w:marLeft w:val="0"/>
      <w:marRight w:val="0"/>
      <w:marTop w:val="0"/>
      <w:marBottom w:val="0"/>
      <w:divBdr>
        <w:top w:val="none" w:sz="0" w:space="0" w:color="auto"/>
        <w:left w:val="none" w:sz="0" w:space="0" w:color="auto"/>
        <w:bottom w:val="none" w:sz="0" w:space="0" w:color="auto"/>
        <w:right w:val="none" w:sz="0" w:space="0" w:color="auto"/>
      </w:divBdr>
    </w:div>
    <w:div w:id="458687632">
      <w:bodyDiv w:val="1"/>
      <w:marLeft w:val="0"/>
      <w:marRight w:val="0"/>
      <w:marTop w:val="0"/>
      <w:marBottom w:val="0"/>
      <w:divBdr>
        <w:top w:val="none" w:sz="0" w:space="0" w:color="auto"/>
        <w:left w:val="none" w:sz="0" w:space="0" w:color="auto"/>
        <w:bottom w:val="none" w:sz="0" w:space="0" w:color="auto"/>
        <w:right w:val="none" w:sz="0" w:space="0" w:color="auto"/>
      </w:divBdr>
    </w:div>
    <w:div w:id="643656684">
      <w:bodyDiv w:val="1"/>
      <w:marLeft w:val="0"/>
      <w:marRight w:val="0"/>
      <w:marTop w:val="0"/>
      <w:marBottom w:val="0"/>
      <w:divBdr>
        <w:top w:val="none" w:sz="0" w:space="0" w:color="auto"/>
        <w:left w:val="none" w:sz="0" w:space="0" w:color="auto"/>
        <w:bottom w:val="none" w:sz="0" w:space="0" w:color="auto"/>
        <w:right w:val="none" w:sz="0" w:space="0" w:color="auto"/>
      </w:divBdr>
    </w:div>
    <w:div w:id="817378222">
      <w:bodyDiv w:val="1"/>
      <w:marLeft w:val="0"/>
      <w:marRight w:val="0"/>
      <w:marTop w:val="0"/>
      <w:marBottom w:val="0"/>
      <w:divBdr>
        <w:top w:val="none" w:sz="0" w:space="0" w:color="auto"/>
        <w:left w:val="none" w:sz="0" w:space="0" w:color="auto"/>
        <w:bottom w:val="none" w:sz="0" w:space="0" w:color="auto"/>
        <w:right w:val="none" w:sz="0" w:space="0" w:color="auto"/>
      </w:divBdr>
    </w:div>
    <w:div w:id="1018392914">
      <w:bodyDiv w:val="1"/>
      <w:marLeft w:val="0"/>
      <w:marRight w:val="0"/>
      <w:marTop w:val="0"/>
      <w:marBottom w:val="0"/>
      <w:divBdr>
        <w:top w:val="none" w:sz="0" w:space="0" w:color="auto"/>
        <w:left w:val="none" w:sz="0" w:space="0" w:color="auto"/>
        <w:bottom w:val="none" w:sz="0" w:space="0" w:color="auto"/>
        <w:right w:val="none" w:sz="0" w:space="0" w:color="auto"/>
      </w:divBdr>
    </w:div>
    <w:div w:id="1156609932">
      <w:bodyDiv w:val="1"/>
      <w:marLeft w:val="0"/>
      <w:marRight w:val="0"/>
      <w:marTop w:val="0"/>
      <w:marBottom w:val="0"/>
      <w:divBdr>
        <w:top w:val="none" w:sz="0" w:space="0" w:color="auto"/>
        <w:left w:val="none" w:sz="0" w:space="0" w:color="auto"/>
        <w:bottom w:val="none" w:sz="0" w:space="0" w:color="auto"/>
        <w:right w:val="none" w:sz="0" w:space="0" w:color="auto"/>
      </w:divBdr>
    </w:div>
    <w:div w:id="1164663687">
      <w:bodyDiv w:val="1"/>
      <w:marLeft w:val="0"/>
      <w:marRight w:val="0"/>
      <w:marTop w:val="0"/>
      <w:marBottom w:val="0"/>
      <w:divBdr>
        <w:top w:val="none" w:sz="0" w:space="0" w:color="auto"/>
        <w:left w:val="none" w:sz="0" w:space="0" w:color="auto"/>
        <w:bottom w:val="none" w:sz="0" w:space="0" w:color="auto"/>
        <w:right w:val="none" w:sz="0" w:space="0" w:color="auto"/>
      </w:divBdr>
    </w:div>
    <w:div w:id="1260210588">
      <w:bodyDiv w:val="1"/>
      <w:marLeft w:val="0"/>
      <w:marRight w:val="0"/>
      <w:marTop w:val="0"/>
      <w:marBottom w:val="0"/>
      <w:divBdr>
        <w:top w:val="none" w:sz="0" w:space="0" w:color="auto"/>
        <w:left w:val="none" w:sz="0" w:space="0" w:color="auto"/>
        <w:bottom w:val="none" w:sz="0" w:space="0" w:color="auto"/>
        <w:right w:val="none" w:sz="0" w:space="0" w:color="auto"/>
      </w:divBdr>
    </w:div>
    <w:div w:id="1486320791">
      <w:bodyDiv w:val="1"/>
      <w:marLeft w:val="0"/>
      <w:marRight w:val="0"/>
      <w:marTop w:val="0"/>
      <w:marBottom w:val="0"/>
      <w:divBdr>
        <w:top w:val="none" w:sz="0" w:space="0" w:color="auto"/>
        <w:left w:val="none" w:sz="0" w:space="0" w:color="auto"/>
        <w:bottom w:val="none" w:sz="0" w:space="0" w:color="auto"/>
        <w:right w:val="none" w:sz="0" w:space="0" w:color="auto"/>
      </w:divBdr>
    </w:div>
    <w:div w:id="1725639694">
      <w:bodyDiv w:val="1"/>
      <w:marLeft w:val="0"/>
      <w:marRight w:val="0"/>
      <w:marTop w:val="0"/>
      <w:marBottom w:val="0"/>
      <w:divBdr>
        <w:top w:val="none" w:sz="0" w:space="0" w:color="auto"/>
        <w:left w:val="none" w:sz="0" w:space="0" w:color="auto"/>
        <w:bottom w:val="none" w:sz="0" w:space="0" w:color="auto"/>
        <w:right w:val="none" w:sz="0" w:space="0" w:color="auto"/>
      </w:divBdr>
    </w:div>
    <w:div w:id="1747414459">
      <w:bodyDiv w:val="1"/>
      <w:marLeft w:val="0"/>
      <w:marRight w:val="0"/>
      <w:marTop w:val="0"/>
      <w:marBottom w:val="0"/>
      <w:divBdr>
        <w:top w:val="none" w:sz="0" w:space="0" w:color="auto"/>
        <w:left w:val="none" w:sz="0" w:space="0" w:color="auto"/>
        <w:bottom w:val="none" w:sz="0" w:space="0" w:color="auto"/>
        <w:right w:val="none" w:sz="0" w:space="0" w:color="auto"/>
      </w:divBdr>
    </w:div>
    <w:div w:id="1839271101">
      <w:bodyDiv w:val="1"/>
      <w:marLeft w:val="0"/>
      <w:marRight w:val="0"/>
      <w:marTop w:val="0"/>
      <w:marBottom w:val="0"/>
      <w:divBdr>
        <w:top w:val="none" w:sz="0" w:space="0" w:color="auto"/>
        <w:left w:val="none" w:sz="0" w:space="0" w:color="auto"/>
        <w:bottom w:val="none" w:sz="0" w:space="0" w:color="auto"/>
        <w:right w:val="none" w:sz="0" w:space="0" w:color="auto"/>
      </w:divBdr>
    </w:div>
    <w:div w:id="1926303215">
      <w:bodyDiv w:val="1"/>
      <w:marLeft w:val="0"/>
      <w:marRight w:val="0"/>
      <w:marTop w:val="0"/>
      <w:marBottom w:val="0"/>
      <w:divBdr>
        <w:top w:val="none" w:sz="0" w:space="0" w:color="auto"/>
        <w:left w:val="none" w:sz="0" w:space="0" w:color="auto"/>
        <w:bottom w:val="none" w:sz="0" w:space="0" w:color="auto"/>
        <w:right w:val="none" w:sz="0" w:space="0" w:color="auto"/>
      </w:divBdr>
    </w:div>
    <w:div w:id="2044476530">
      <w:bodyDiv w:val="1"/>
      <w:marLeft w:val="0"/>
      <w:marRight w:val="0"/>
      <w:marTop w:val="0"/>
      <w:marBottom w:val="0"/>
      <w:divBdr>
        <w:top w:val="none" w:sz="0" w:space="0" w:color="auto"/>
        <w:left w:val="none" w:sz="0" w:space="0" w:color="auto"/>
        <w:bottom w:val="none" w:sz="0" w:space="0" w:color="auto"/>
        <w:right w:val="none" w:sz="0" w:space="0" w:color="auto"/>
      </w:divBdr>
    </w:div>
    <w:div w:id="2076782237">
      <w:bodyDiv w:val="1"/>
      <w:marLeft w:val="0"/>
      <w:marRight w:val="0"/>
      <w:marTop w:val="0"/>
      <w:marBottom w:val="0"/>
      <w:divBdr>
        <w:top w:val="none" w:sz="0" w:space="0" w:color="auto"/>
        <w:left w:val="none" w:sz="0" w:space="0" w:color="auto"/>
        <w:bottom w:val="none" w:sz="0" w:space="0" w:color="auto"/>
        <w:right w:val="none" w:sz="0" w:space="0" w:color="auto"/>
      </w:divBdr>
      <w:divsChild>
        <w:div w:id="1782794955">
          <w:marLeft w:val="0"/>
          <w:marRight w:val="0"/>
          <w:marTop w:val="0"/>
          <w:marBottom w:val="0"/>
          <w:divBdr>
            <w:top w:val="single" w:sz="6" w:space="0" w:color="CCCCCC"/>
            <w:left w:val="none" w:sz="0" w:space="0" w:color="auto"/>
            <w:bottom w:val="single" w:sz="6" w:space="0" w:color="FFFFFF"/>
            <w:right w:val="none" w:sz="0" w:space="0" w:color="auto"/>
          </w:divBdr>
          <w:divsChild>
            <w:div w:id="1081558354">
              <w:marLeft w:val="0"/>
              <w:marRight w:val="0"/>
              <w:marTop w:val="100"/>
              <w:marBottom w:val="100"/>
              <w:divBdr>
                <w:top w:val="none" w:sz="0" w:space="0" w:color="auto"/>
                <w:left w:val="none" w:sz="0" w:space="0" w:color="auto"/>
                <w:bottom w:val="none" w:sz="0" w:space="0" w:color="auto"/>
                <w:right w:val="none" w:sz="0" w:space="0" w:color="auto"/>
              </w:divBdr>
              <w:divsChild>
                <w:div w:id="10970158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4403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airwork.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75E1E-FFE8-4190-AE95-E0392974F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4912</Words>
  <Characters>24552</Characters>
  <Application>Microsoft Office Word</Application>
  <DocSecurity>0</DocSecurity>
  <Lines>204</Lines>
  <Paragraphs>58</Paragraphs>
  <ScaleCrop>false</ScaleCrop>
  <Company/>
  <LinksUpToDate>false</LinksUpToDate>
  <CharactersWithSpaces>29406</CharactersWithSpaces>
  <SharedDoc>false</SharedDoc>
  <HLinks>
    <vt:vector size="12" baseType="variant">
      <vt:variant>
        <vt:i4>3866679</vt:i4>
      </vt:variant>
      <vt:variant>
        <vt:i4>6</vt:i4>
      </vt:variant>
      <vt:variant>
        <vt:i4>0</vt:i4>
      </vt:variant>
      <vt:variant>
        <vt:i4>5</vt:i4>
      </vt:variant>
      <vt:variant>
        <vt:lpwstr>http://www.fairwork.gov.au/</vt:lpwstr>
      </vt:variant>
      <vt:variant>
        <vt:lpwstr/>
      </vt:variant>
      <vt:variant>
        <vt:i4>3866679</vt:i4>
      </vt:variant>
      <vt:variant>
        <vt:i4>3</vt:i4>
      </vt:variant>
      <vt:variant>
        <vt:i4>0</vt:i4>
      </vt:variant>
      <vt:variant>
        <vt:i4>5</vt:i4>
      </vt:variant>
      <vt:variant>
        <vt:lpwstr>http://www.fairwork.gov.au/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2025-02-13T05:09:00Z</dcterms:created>
  <dcterms:modified xsi:type="dcterms:W3CDTF">2025-02-13T05:09:00Z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2025-02-13T05:08:45Z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24b85e76-eed3-479e-9cfb-cc812cadf172</vt:lpwstr>
  </property>
  <property fmtid="{D5CDD505-2E9C-101B-9397-08002B2CF9AE}" pid="8" name="MSIP_Label_79d889eb-932f-4752-8739-64d25806ef64_ContentBits">
    <vt:lpwstr>0</vt:lpwstr>
  </property>
</Properties>
</file>