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76E87" w14:textId="03537CA0" w:rsidR="00B62CF0" w:rsidRDefault="00B62CF0" w:rsidP="00CC0508">
      <w:pPr>
        <w:pStyle w:val="Heading1"/>
        <w:spacing w:before="400" w:after="400"/>
      </w:pPr>
      <w:bookmarkStart w:id="0" w:name="_Toc192239818"/>
      <w:bookmarkStart w:id="1" w:name="_Toc192242590"/>
      <w:r>
        <w:t>Your guide to c</w:t>
      </w:r>
      <w:r w:rsidRPr="00B651B7">
        <w:t>asual</w:t>
      </w:r>
      <w:r>
        <w:t xml:space="preserve"> e</w:t>
      </w:r>
      <w:r w:rsidRPr="00B651B7">
        <w:t>mploy</w:t>
      </w:r>
      <w:r>
        <w:t>m</w:t>
      </w:r>
      <w:r w:rsidRPr="00B651B7">
        <w:t>ent</w:t>
      </w:r>
      <w:bookmarkEnd w:id="0"/>
      <w:bookmarkEnd w:id="1"/>
    </w:p>
    <w:p w14:paraId="13BA9AFC" w14:textId="77777777" w:rsidR="0042525C" w:rsidRDefault="0042525C" w:rsidP="007800C4">
      <w:pPr>
        <w:pStyle w:val="Heading2"/>
        <w:rPr>
          <w:lang w:val="en-US"/>
        </w:rPr>
      </w:pPr>
      <w:bookmarkStart w:id="2" w:name="_Toc192242591"/>
      <w:r w:rsidRPr="0042525C">
        <w:rPr>
          <w:lang w:val="en-US"/>
        </w:rPr>
        <w:t>Who is this resource for?</w:t>
      </w:r>
      <w:bookmarkEnd w:id="2"/>
    </w:p>
    <w:p w14:paraId="31C5547A" w14:textId="77777777" w:rsidR="00295899" w:rsidRDefault="00295899" w:rsidP="007800C4">
      <w:pPr>
        <w:pStyle w:val="Paragraphtext"/>
      </w:pPr>
      <w:r>
        <w:t xml:space="preserve">Casual employment is different from part-time and full-time (permanent) employment. </w:t>
      </w:r>
    </w:p>
    <w:p w14:paraId="7A468869" w14:textId="77777777" w:rsidR="00295899" w:rsidRPr="00175CA9" w:rsidRDefault="00295899" w:rsidP="007800C4">
      <w:pPr>
        <w:pStyle w:val="Paragraphtext"/>
      </w:pPr>
      <w:r>
        <w:t>T</w:t>
      </w:r>
      <w:r w:rsidRPr="00175CA9">
        <w:t xml:space="preserve">his resource </w:t>
      </w:r>
      <w:r>
        <w:t xml:space="preserve">helps employees and employers understand the entitlements and obligations of casual employment. It provides: </w:t>
      </w:r>
    </w:p>
    <w:p w14:paraId="7EEC17E8" w14:textId="77777777" w:rsidR="00295899" w:rsidRDefault="00295899" w:rsidP="007800C4">
      <w:pPr>
        <w:pStyle w:val="ListParagraph"/>
      </w:pPr>
      <w:r>
        <w:t>a summary of casual employee entitlements</w:t>
      </w:r>
    </w:p>
    <w:p w14:paraId="425E118C" w14:textId="77777777" w:rsidR="00295899" w:rsidRDefault="00295899" w:rsidP="007800C4">
      <w:pPr>
        <w:pStyle w:val="ListParagraph"/>
      </w:pPr>
      <w:r>
        <w:t>how casual employment is different to permanent employment</w:t>
      </w:r>
    </w:p>
    <w:p w14:paraId="2DD401DA" w14:textId="77777777" w:rsidR="00295899" w:rsidRPr="00175CA9" w:rsidRDefault="00295899" w:rsidP="007800C4">
      <w:pPr>
        <w:pStyle w:val="ListParagraph"/>
      </w:pPr>
      <w:r>
        <w:t>a</w:t>
      </w:r>
      <w:r w:rsidRPr="00175CA9">
        <w:t>nswer</w:t>
      </w:r>
      <w:r>
        <w:t>s to</w:t>
      </w:r>
      <w:r w:rsidRPr="00175CA9">
        <w:t xml:space="preserve"> </w:t>
      </w:r>
      <w:r>
        <w:t xml:space="preserve">frequently asked </w:t>
      </w:r>
      <w:r w:rsidRPr="00175CA9">
        <w:t>questions about casual employment</w:t>
      </w:r>
    </w:p>
    <w:p w14:paraId="3957C171" w14:textId="77777777" w:rsidR="00295899" w:rsidRPr="00175CA9" w:rsidRDefault="00295899" w:rsidP="007800C4">
      <w:pPr>
        <w:pStyle w:val="ListParagraph"/>
      </w:pPr>
      <w:r>
        <w:t>examples</w:t>
      </w:r>
      <w:r w:rsidRPr="00175CA9">
        <w:t xml:space="preserve"> to help you apply the information to your own situation</w:t>
      </w:r>
    </w:p>
    <w:p w14:paraId="4D4E928A" w14:textId="6DFA42B1" w:rsidR="00267F34" w:rsidRDefault="00295899" w:rsidP="00B832FE">
      <w:pPr>
        <w:pStyle w:val="ListParagraph"/>
        <w:ind w:left="723"/>
      </w:pPr>
      <w:r>
        <w:t>where to go for</w:t>
      </w:r>
      <w:r w:rsidRPr="00175CA9">
        <w:t xml:space="preserve"> </w:t>
      </w:r>
      <w:r>
        <w:t xml:space="preserve">more </w:t>
      </w:r>
      <w:r w:rsidRPr="00175CA9">
        <w:t xml:space="preserve">information </w:t>
      </w:r>
      <w:r>
        <w:t>and help</w:t>
      </w:r>
      <w:r w:rsidRPr="00175CA9">
        <w:t>.</w:t>
      </w:r>
    </w:p>
    <w:p w14:paraId="34DD8407" w14:textId="77777777" w:rsidR="00267F34" w:rsidRDefault="00267F34">
      <w:pPr>
        <w:rPr>
          <w:rFonts w:ascii="Arial" w:eastAsia="Calibri" w:hAnsi="Arial" w:cs="Calibri"/>
          <w:color w:val="000000"/>
          <w:sz w:val="24"/>
          <w:lang w:eastAsia="en-AU"/>
        </w:rPr>
      </w:pPr>
      <w:r>
        <w:br w:type="page"/>
      </w:r>
    </w:p>
    <w:p w14:paraId="70347D31" w14:textId="1E856A6C" w:rsidR="00AC72EF" w:rsidRDefault="00AC72EF" w:rsidP="00AE4F1F">
      <w:pPr>
        <w:pStyle w:val="Heading2"/>
        <w:spacing w:before="0"/>
      </w:pPr>
      <w:bookmarkStart w:id="3" w:name="_Toc192242592"/>
      <w:r w:rsidRPr="002A512C">
        <w:lastRenderedPageBreak/>
        <w:t>I need help with</w:t>
      </w:r>
      <w:bookmarkEnd w:id="3"/>
      <w:r w:rsidR="00AE4F1F" w:rsidRPr="002A512C">
        <w:t>…</w:t>
      </w:r>
    </w:p>
    <w:p w14:paraId="72A31838" w14:textId="77777777" w:rsidR="000E2418" w:rsidRDefault="009F1C6E" w:rsidP="007800C4">
      <w:pPr>
        <w:pStyle w:val="Paragraphtext"/>
      </w:pPr>
      <w:r w:rsidRPr="00175CA9">
        <w:t>Use the quick navigation menu below to skip to the topic you are interested in.</w:t>
      </w:r>
    </w:p>
    <w:sdt>
      <w:sdtPr>
        <w:rPr>
          <w:rFonts w:ascii="Calibri" w:eastAsiaTheme="minorHAnsi" w:hAnsi="Calibri" w:cstheme="minorBidi"/>
          <w:kern w:val="2"/>
          <w:sz w:val="22"/>
          <w:szCs w:val="22"/>
          <w:lang w:val="en-AU"/>
          <w14:ligatures w14:val="standardContextual"/>
        </w:rPr>
        <w:id w:val="1711765797"/>
        <w:docPartObj>
          <w:docPartGallery w:val="Table of Contents"/>
          <w:docPartUnique/>
        </w:docPartObj>
      </w:sdtPr>
      <w:sdtEndPr>
        <w:rPr>
          <w:b/>
          <w:bCs/>
          <w:noProof/>
        </w:rPr>
      </w:sdtEndPr>
      <w:sdtContent>
        <w:p w14:paraId="5A4213E9" w14:textId="7FC1DADA" w:rsidR="005F746B" w:rsidRPr="005F746B" w:rsidRDefault="00322844" w:rsidP="005F746B">
          <w:pPr>
            <w:pStyle w:val="TOC1"/>
            <w:tabs>
              <w:tab w:val="right" w:leader="dot" w:pos="10460"/>
            </w:tabs>
            <w:rPr>
              <w:rFonts w:cs="Arial"/>
              <w:noProof/>
              <w:szCs w:val="24"/>
            </w:rPr>
          </w:pPr>
          <w:r w:rsidRPr="00F85606">
            <w:rPr>
              <w:rFonts w:cs="Arial"/>
              <w:szCs w:val="24"/>
            </w:rPr>
            <w:fldChar w:fldCharType="begin"/>
          </w:r>
          <w:r w:rsidRPr="00F85606">
            <w:rPr>
              <w:rFonts w:cs="Arial"/>
              <w:szCs w:val="24"/>
            </w:rPr>
            <w:instrText xml:space="preserve"> TOC \o "1-2" \u </w:instrText>
          </w:r>
          <w:r w:rsidRPr="00F85606">
            <w:rPr>
              <w:rFonts w:cs="Arial"/>
              <w:szCs w:val="24"/>
            </w:rPr>
            <w:fldChar w:fldCharType="separate"/>
          </w:r>
        </w:p>
        <w:p w14:paraId="55959D3D" w14:textId="5B69401E" w:rsidR="005F746B" w:rsidRPr="005F746B" w:rsidRDefault="005F746B" w:rsidP="005F746B">
          <w:pPr>
            <w:pStyle w:val="TOC2"/>
            <w:tabs>
              <w:tab w:val="right" w:leader="dot" w:pos="10460"/>
            </w:tabs>
            <w:spacing w:after="160" w:line="360" w:lineRule="auto"/>
            <w:rPr>
              <w:rFonts w:ascii="Arial" w:eastAsiaTheme="minorEastAsia" w:hAnsi="Arial" w:cs="Arial"/>
              <w:noProof/>
              <w:sz w:val="24"/>
              <w:szCs w:val="24"/>
              <w:lang w:eastAsia="en-AU"/>
            </w:rPr>
          </w:pPr>
          <w:r w:rsidRPr="005F746B">
            <w:rPr>
              <w:rFonts w:ascii="Arial" w:hAnsi="Arial" w:cs="Arial"/>
              <w:noProof/>
              <w:sz w:val="24"/>
              <w:szCs w:val="24"/>
            </w:rPr>
            <w:t>Casual employment summary</w:t>
          </w:r>
          <w:r w:rsidRPr="005F746B">
            <w:rPr>
              <w:rFonts w:ascii="Arial" w:hAnsi="Arial" w:cs="Arial"/>
              <w:noProof/>
              <w:sz w:val="24"/>
              <w:szCs w:val="24"/>
            </w:rPr>
            <w:tab/>
          </w:r>
          <w:r w:rsidRPr="005F746B">
            <w:rPr>
              <w:rFonts w:ascii="Arial" w:hAnsi="Arial" w:cs="Arial"/>
              <w:noProof/>
              <w:sz w:val="24"/>
              <w:szCs w:val="24"/>
            </w:rPr>
            <w:fldChar w:fldCharType="begin"/>
          </w:r>
          <w:r w:rsidRPr="005F746B">
            <w:rPr>
              <w:rFonts w:ascii="Arial" w:hAnsi="Arial" w:cs="Arial"/>
              <w:noProof/>
              <w:sz w:val="24"/>
              <w:szCs w:val="24"/>
            </w:rPr>
            <w:instrText xml:space="preserve"> PAGEREF _Toc192242593 \h </w:instrText>
          </w:r>
          <w:r w:rsidRPr="005F746B">
            <w:rPr>
              <w:rFonts w:ascii="Arial" w:hAnsi="Arial" w:cs="Arial"/>
              <w:noProof/>
              <w:sz w:val="24"/>
              <w:szCs w:val="24"/>
            </w:rPr>
          </w:r>
          <w:r w:rsidRPr="005F746B">
            <w:rPr>
              <w:rFonts w:ascii="Arial" w:hAnsi="Arial" w:cs="Arial"/>
              <w:noProof/>
              <w:sz w:val="24"/>
              <w:szCs w:val="24"/>
            </w:rPr>
            <w:fldChar w:fldCharType="separate"/>
          </w:r>
          <w:r w:rsidR="00142837">
            <w:rPr>
              <w:rFonts w:ascii="Arial" w:hAnsi="Arial" w:cs="Arial"/>
              <w:noProof/>
              <w:sz w:val="24"/>
              <w:szCs w:val="24"/>
            </w:rPr>
            <w:t>3</w:t>
          </w:r>
          <w:r w:rsidRPr="005F746B">
            <w:rPr>
              <w:rFonts w:ascii="Arial" w:hAnsi="Arial" w:cs="Arial"/>
              <w:noProof/>
              <w:sz w:val="24"/>
              <w:szCs w:val="24"/>
            </w:rPr>
            <w:fldChar w:fldCharType="end"/>
          </w:r>
        </w:p>
        <w:p w14:paraId="67BE238B" w14:textId="3D8EBAA7" w:rsidR="005F746B" w:rsidRPr="005F746B" w:rsidRDefault="005F746B" w:rsidP="005F746B">
          <w:pPr>
            <w:pStyle w:val="TOC2"/>
            <w:tabs>
              <w:tab w:val="right" w:leader="dot" w:pos="10460"/>
            </w:tabs>
            <w:spacing w:after="160" w:line="360" w:lineRule="auto"/>
            <w:rPr>
              <w:rFonts w:ascii="Arial" w:eastAsiaTheme="minorEastAsia" w:hAnsi="Arial" w:cs="Arial"/>
              <w:noProof/>
              <w:sz w:val="24"/>
              <w:szCs w:val="24"/>
              <w:lang w:eastAsia="en-AU"/>
            </w:rPr>
          </w:pPr>
          <w:r w:rsidRPr="005F746B">
            <w:rPr>
              <w:rFonts w:ascii="Arial" w:hAnsi="Arial" w:cs="Arial"/>
              <w:noProof/>
              <w:sz w:val="24"/>
              <w:szCs w:val="24"/>
            </w:rPr>
            <w:t>How are casuals different to permanent employees?</w:t>
          </w:r>
          <w:r w:rsidRPr="005F746B">
            <w:rPr>
              <w:rFonts w:ascii="Arial" w:hAnsi="Arial" w:cs="Arial"/>
              <w:noProof/>
              <w:sz w:val="24"/>
              <w:szCs w:val="24"/>
            </w:rPr>
            <w:tab/>
          </w:r>
          <w:r w:rsidRPr="005F746B">
            <w:rPr>
              <w:rFonts w:ascii="Arial" w:hAnsi="Arial" w:cs="Arial"/>
              <w:noProof/>
              <w:sz w:val="24"/>
              <w:szCs w:val="24"/>
            </w:rPr>
            <w:fldChar w:fldCharType="begin"/>
          </w:r>
          <w:r w:rsidRPr="005F746B">
            <w:rPr>
              <w:rFonts w:ascii="Arial" w:hAnsi="Arial" w:cs="Arial"/>
              <w:noProof/>
              <w:sz w:val="24"/>
              <w:szCs w:val="24"/>
            </w:rPr>
            <w:instrText xml:space="preserve"> PAGEREF _Toc192242594 \h </w:instrText>
          </w:r>
          <w:r w:rsidRPr="005F746B">
            <w:rPr>
              <w:rFonts w:ascii="Arial" w:hAnsi="Arial" w:cs="Arial"/>
              <w:noProof/>
              <w:sz w:val="24"/>
              <w:szCs w:val="24"/>
            </w:rPr>
          </w:r>
          <w:r w:rsidRPr="005F746B">
            <w:rPr>
              <w:rFonts w:ascii="Arial" w:hAnsi="Arial" w:cs="Arial"/>
              <w:noProof/>
              <w:sz w:val="24"/>
              <w:szCs w:val="24"/>
            </w:rPr>
            <w:fldChar w:fldCharType="separate"/>
          </w:r>
          <w:r w:rsidR="00142837">
            <w:rPr>
              <w:rFonts w:ascii="Arial" w:hAnsi="Arial" w:cs="Arial"/>
              <w:noProof/>
              <w:sz w:val="24"/>
              <w:szCs w:val="24"/>
            </w:rPr>
            <w:t>5</w:t>
          </w:r>
          <w:r w:rsidRPr="005F746B">
            <w:rPr>
              <w:rFonts w:ascii="Arial" w:hAnsi="Arial" w:cs="Arial"/>
              <w:noProof/>
              <w:sz w:val="24"/>
              <w:szCs w:val="24"/>
            </w:rPr>
            <w:fldChar w:fldCharType="end"/>
          </w:r>
        </w:p>
        <w:p w14:paraId="04668B67" w14:textId="0F2ED1CD" w:rsidR="005F746B" w:rsidRPr="005F746B" w:rsidRDefault="005F746B" w:rsidP="005F746B">
          <w:pPr>
            <w:pStyle w:val="TOC2"/>
            <w:tabs>
              <w:tab w:val="right" w:leader="dot" w:pos="10460"/>
            </w:tabs>
            <w:spacing w:after="160" w:line="360" w:lineRule="auto"/>
            <w:rPr>
              <w:rFonts w:ascii="Arial" w:eastAsiaTheme="minorEastAsia" w:hAnsi="Arial" w:cs="Arial"/>
              <w:noProof/>
              <w:sz w:val="24"/>
              <w:szCs w:val="24"/>
              <w:lang w:eastAsia="en-AU"/>
            </w:rPr>
          </w:pPr>
          <w:r w:rsidRPr="005F746B">
            <w:rPr>
              <w:rFonts w:ascii="Arial" w:hAnsi="Arial" w:cs="Arial"/>
              <w:noProof/>
              <w:sz w:val="24"/>
              <w:szCs w:val="24"/>
              <w:lang w:val="en-US"/>
            </w:rPr>
            <w:t>Pay, superannuation and public holidays</w:t>
          </w:r>
          <w:r w:rsidRPr="005F746B">
            <w:rPr>
              <w:rFonts w:ascii="Arial" w:hAnsi="Arial" w:cs="Arial"/>
              <w:noProof/>
              <w:sz w:val="24"/>
              <w:szCs w:val="24"/>
            </w:rPr>
            <w:tab/>
          </w:r>
          <w:r w:rsidRPr="005F746B">
            <w:rPr>
              <w:rFonts w:ascii="Arial" w:hAnsi="Arial" w:cs="Arial"/>
              <w:noProof/>
              <w:sz w:val="24"/>
              <w:szCs w:val="24"/>
            </w:rPr>
            <w:fldChar w:fldCharType="begin"/>
          </w:r>
          <w:r w:rsidRPr="005F746B">
            <w:rPr>
              <w:rFonts w:ascii="Arial" w:hAnsi="Arial" w:cs="Arial"/>
              <w:noProof/>
              <w:sz w:val="24"/>
              <w:szCs w:val="24"/>
            </w:rPr>
            <w:instrText xml:space="preserve"> PAGEREF _Toc192242595 \h </w:instrText>
          </w:r>
          <w:r w:rsidRPr="005F746B">
            <w:rPr>
              <w:rFonts w:ascii="Arial" w:hAnsi="Arial" w:cs="Arial"/>
              <w:noProof/>
              <w:sz w:val="24"/>
              <w:szCs w:val="24"/>
            </w:rPr>
          </w:r>
          <w:r w:rsidRPr="005F746B">
            <w:rPr>
              <w:rFonts w:ascii="Arial" w:hAnsi="Arial" w:cs="Arial"/>
              <w:noProof/>
              <w:sz w:val="24"/>
              <w:szCs w:val="24"/>
            </w:rPr>
            <w:fldChar w:fldCharType="separate"/>
          </w:r>
          <w:r w:rsidR="00142837">
            <w:rPr>
              <w:rFonts w:ascii="Arial" w:hAnsi="Arial" w:cs="Arial"/>
              <w:noProof/>
              <w:sz w:val="24"/>
              <w:szCs w:val="24"/>
            </w:rPr>
            <w:t>8</w:t>
          </w:r>
          <w:r w:rsidRPr="005F746B">
            <w:rPr>
              <w:rFonts w:ascii="Arial" w:hAnsi="Arial" w:cs="Arial"/>
              <w:noProof/>
              <w:sz w:val="24"/>
              <w:szCs w:val="24"/>
            </w:rPr>
            <w:fldChar w:fldCharType="end"/>
          </w:r>
        </w:p>
        <w:p w14:paraId="6CFEA437" w14:textId="58D0DDF6" w:rsidR="005F746B" w:rsidRPr="005F746B" w:rsidRDefault="005F746B" w:rsidP="005F746B">
          <w:pPr>
            <w:pStyle w:val="TOC2"/>
            <w:tabs>
              <w:tab w:val="right" w:leader="dot" w:pos="10460"/>
            </w:tabs>
            <w:spacing w:after="160" w:line="360" w:lineRule="auto"/>
            <w:rPr>
              <w:rFonts w:ascii="Arial" w:eastAsiaTheme="minorEastAsia" w:hAnsi="Arial" w:cs="Arial"/>
              <w:noProof/>
              <w:sz w:val="24"/>
              <w:szCs w:val="24"/>
              <w:lang w:eastAsia="en-AU"/>
            </w:rPr>
          </w:pPr>
          <w:r w:rsidRPr="005F746B">
            <w:rPr>
              <w:rFonts w:ascii="Arial" w:hAnsi="Arial" w:cs="Arial"/>
              <w:noProof/>
              <w:sz w:val="24"/>
              <w:szCs w:val="24"/>
            </w:rPr>
            <w:t>Hours of work and rostering</w:t>
          </w:r>
          <w:r w:rsidRPr="005F746B">
            <w:rPr>
              <w:rFonts w:ascii="Arial" w:hAnsi="Arial" w:cs="Arial"/>
              <w:noProof/>
              <w:sz w:val="24"/>
              <w:szCs w:val="24"/>
            </w:rPr>
            <w:tab/>
          </w:r>
          <w:r w:rsidRPr="005F746B">
            <w:rPr>
              <w:rFonts w:ascii="Arial" w:hAnsi="Arial" w:cs="Arial"/>
              <w:noProof/>
              <w:sz w:val="24"/>
              <w:szCs w:val="24"/>
            </w:rPr>
            <w:fldChar w:fldCharType="begin"/>
          </w:r>
          <w:r w:rsidRPr="005F746B">
            <w:rPr>
              <w:rFonts w:ascii="Arial" w:hAnsi="Arial" w:cs="Arial"/>
              <w:noProof/>
              <w:sz w:val="24"/>
              <w:szCs w:val="24"/>
            </w:rPr>
            <w:instrText xml:space="preserve"> PAGEREF _Toc192242596 \h </w:instrText>
          </w:r>
          <w:r w:rsidRPr="005F746B">
            <w:rPr>
              <w:rFonts w:ascii="Arial" w:hAnsi="Arial" w:cs="Arial"/>
              <w:noProof/>
              <w:sz w:val="24"/>
              <w:szCs w:val="24"/>
            </w:rPr>
          </w:r>
          <w:r w:rsidRPr="005F746B">
            <w:rPr>
              <w:rFonts w:ascii="Arial" w:hAnsi="Arial" w:cs="Arial"/>
              <w:noProof/>
              <w:sz w:val="24"/>
              <w:szCs w:val="24"/>
            </w:rPr>
            <w:fldChar w:fldCharType="separate"/>
          </w:r>
          <w:r w:rsidR="00142837">
            <w:rPr>
              <w:rFonts w:ascii="Arial" w:hAnsi="Arial" w:cs="Arial"/>
              <w:noProof/>
              <w:sz w:val="24"/>
              <w:szCs w:val="24"/>
            </w:rPr>
            <w:t>10</w:t>
          </w:r>
          <w:r w:rsidRPr="005F746B">
            <w:rPr>
              <w:rFonts w:ascii="Arial" w:hAnsi="Arial" w:cs="Arial"/>
              <w:noProof/>
              <w:sz w:val="24"/>
              <w:szCs w:val="24"/>
            </w:rPr>
            <w:fldChar w:fldCharType="end"/>
          </w:r>
        </w:p>
        <w:p w14:paraId="7FEEBBDA" w14:textId="33A212D1" w:rsidR="005F746B" w:rsidRPr="005F746B" w:rsidRDefault="005F746B" w:rsidP="005F746B">
          <w:pPr>
            <w:pStyle w:val="TOC2"/>
            <w:tabs>
              <w:tab w:val="right" w:leader="dot" w:pos="10460"/>
            </w:tabs>
            <w:spacing w:after="160" w:line="360" w:lineRule="auto"/>
            <w:rPr>
              <w:rFonts w:ascii="Arial" w:eastAsiaTheme="minorEastAsia" w:hAnsi="Arial" w:cs="Arial"/>
              <w:noProof/>
              <w:sz w:val="24"/>
              <w:szCs w:val="24"/>
              <w:lang w:eastAsia="en-AU"/>
            </w:rPr>
          </w:pPr>
          <w:r w:rsidRPr="005F746B">
            <w:rPr>
              <w:rFonts w:ascii="Arial" w:hAnsi="Arial" w:cs="Arial"/>
              <w:noProof/>
              <w:sz w:val="24"/>
              <w:szCs w:val="24"/>
            </w:rPr>
            <w:t>Leave</w:t>
          </w:r>
          <w:r w:rsidRPr="005F746B">
            <w:rPr>
              <w:rFonts w:ascii="Arial" w:hAnsi="Arial" w:cs="Arial"/>
              <w:noProof/>
              <w:sz w:val="24"/>
              <w:szCs w:val="24"/>
            </w:rPr>
            <w:tab/>
          </w:r>
          <w:r w:rsidRPr="005F746B">
            <w:rPr>
              <w:rFonts w:ascii="Arial" w:hAnsi="Arial" w:cs="Arial"/>
              <w:noProof/>
              <w:sz w:val="24"/>
              <w:szCs w:val="24"/>
            </w:rPr>
            <w:fldChar w:fldCharType="begin"/>
          </w:r>
          <w:r w:rsidRPr="005F746B">
            <w:rPr>
              <w:rFonts w:ascii="Arial" w:hAnsi="Arial" w:cs="Arial"/>
              <w:noProof/>
              <w:sz w:val="24"/>
              <w:szCs w:val="24"/>
            </w:rPr>
            <w:instrText xml:space="preserve"> PAGEREF _Toc192242597 \h </w:instrText>
          </w:r>
          <w:r w:rsidRPr="005F746B">
            <w:rPr>
              <w:rFonts w:ascii="Arial" w:hAnsi="Arial" w:cs="Arial"/>
              <w:noProof/>
              <w:sz w:val="24"/>
              <w:szCs w:val="24"/>
            </w:rPr>
          </w:r>
          <w:r w:rsidRPr="005F746B">
            <w:rPr>
              <w:rFonts w:ascii="Arial" w:hAnsi="Arial" w:cs="Arial"/>
              <w:noProof/>
              <w:sz w:val="24"/>
              <w:szCs w:val="24"/>
            </w:rPr>
            <w:fldChar w:fldCharType="separate"/>
          </w:r>
          <w:r w:rsidR="00142837">
            <w:rPr>
              <w:rFonts w:ascii="Arial" w:hAnsi="Arial" w:cs="Arial"/>
              <w:noProof/>
              <w:sz w:val="24"/>
              <w:szCs w:val="24"/>
            </w:rPr>
            <w:t>11</w:t>
          </w:r>
          <w:r w:rsidRPr="005F746B">
            <w:rPr>
              <w:rFonts w:ascii="Arial" w:hAnsi="Arial" w:cs="Arial"/>
              <w:noProof/>
              <w:sz w:val="24"/>
              <w:szCs w:val="24"/>
            </w:rPr>
            <w:fldChar w:fldCharType="end"/>
          </w:r>
        </w:p>
        <w:p w14:paraId="04A98D5D" w14:textId="284A3011" w:rsidR="005F746B" w:rsidRPr="005F746B" w:rsidRDefault="005F746B" w:rsidP="005F746B">
          <w:pPr>
            <w:pStyle w:val="TOC2"/>
            <w:tabs>
              <w:tab w:val="right" w:leader="dot" w:pos="10460"/>
            </w:tabs>
            <w:spacing w:after="160" w:line="360" w:lineRule="auto"/>
            <w:rPr>
              <w:rFonts w:ascii="Arial" w:eastAsiaTheme="minorEastAsia" w:hAnsi="Arial" w:cs="Arial"/>
              <w:noProof/>
              <w:sz w:val="24"/>
              <w:szCs w:val="24"/>
              <w:lang w:eastAsia="en-AU"/>
            </w:rPr>
          </w:pPr>
          <w:r w:rsidRPr="005F746B">
            <w:rPr>
              <w:rFonts w:ascii="Arial" w:hAnsi="Arial" w:cs="Arial"/>
              <w:noProof/>
              <w:sz w:val="24"/>
              <w:szCs w:val="24"/>
            </w:rPr>
            <w:t>Termination and redundancy</w:t>
          </w:r>
          <w:r w:rsidRPr="005F746B">
            <w:rPr>
              <w:rFonts w:ascii="Arial" w:hAnsi="Arial" w:cs="Arial"/>
              <w:noProof/>
              <w:sz w:val="24"/>
              <w:szCs w:val="24"/>
            </w:rPr>
            <w:tab/>
          </w:r>
          <w:r w:rsidRPr="005F746B">
            <w:rPr>
              <w:rFonts w:ascii="Arial" w:hAnsi="Arial" w:cs="Arial"/>
              <w:noProof/>
              <w:sz w:val="24"/>
              <w:szCs w:val="24"/>
            </w:rPr>
            <w:fldChar w:fldCharType="begin"/>
          </w:r>
          <w:r w:rsidRPr="005F746B">
            <w:rPr>
              <w:rFonts w:ascii="Arial" w:hAnsi="Arial" w:cs="Arial"/>
              <w:noProof/>
              <w:sz w:val="24"/>
              <w:szCs w:val="24"/>
            </w:rPr>
            <w:instrText xml:space="preserve"> PAGEREF _Toc192242598 \h </w:instrText>
          </w:r>
          <w:r w:rsidRPr="005F746B">
            <w:rPr>
              <w:rFonts w:ascii="Arial" w:hAnsi="Arial" w:cs="Arial"/>
              <w:noProof/>
              <w:sz w:val="24"/>
              <w:szCs w:val="24"/>
            </w:rPr>
          </w:r>
          <w:r w:rsidRPr="005F746B">
            <w:rPr>
              <w:rFonts w:ascii="Arial" w:hAnsi="Arial" w:cs="Arial"/>
              <w:noProof/>
              <w:sz w:val="24"/>
              <w:szCs w:val="24"/>
            </w:rPr>
            <w:fldChar w:fldCharType="separate"/>
          </w:r>
          <w:r w:rsidR="00142837">
            <w:rPr>
              <w:rFonts w:ascii="Arial" w:hAnsi="Arial" w:cs="Arial"/>
              <w:noProof/>
              <w:sz w:val="24"/>
              <w:szCs w:val="24"/>
            </w:rPr>
            <w:t>15</w:t>
          </w:r>
          <w:r w:rsidRPr="005F746B">
            <w:rPr>
              <w:rFonts w:ascii="Arial" w:hAnsi="Arial" w:cs="Arial"/>
              <w:noProof/>
              <w:sz w:val="24"/>
              <w:szCs w:val="24"/>
            </w:rPr>
            <w:fldChar w:fldCharType="end"/>
          </w:r>
        </w:p>
        <w:p w14:paraId="77A0E34D" w14:textId="6D824B44" w:rsidR="005F746B" w:rsidRPr="005F746B" w:rsidRDefault="005F746B" w:rsidP="005F746B">
          <w:pPr>
            <w:pStyle w:val="TOC2"/>
            <w:tabs>
              <w:tab w:val="right" w:leader="dot" w:pos="10460"/>
            </w:tabs>
            <w:spacing w:after="160" w:line="360" w:lineRule="auto"/>
            <w:rPr>
              <w:rFonts w:ascii="Arial" w:eastAsiaTheme="minorEastAsia" w:hAnsi="Arial" w:cs="Arial"/>
              <w:noProof/>
              <w:sz w:val="24"/>
              <w:szCs w:val="24"/>
              <w:lang w:eastAsia="en-AU"/>
            </w:rPr>
          </w:pPr>
          <w:r w:rsidRPr="005F746B">
            <w:rPr>
              <w:rFonts w:ascii="Arial" w:hAnsi="Arial" w:cs="Arial"/>
              <w:noProof/>
              <w:sz w:val="24"/>
              <w:szCs w:val="24"/>
              <w:lang w:val="en-US"/>
            </w:rPr>
            <w:t>Workplace problems and protections</w:t>
          </w:r>
          <w:r w:rsidRPr="005F746B">
            <w:rPr>
              <w:rFonts w:ascii="Arial" w:hAnsi="Arial" w:cs="Arial"/>
              <w:noProof/>
              <w:sz w:val="24"/>
              <w:szCs w:val="24"/>
            </w:rPr>
            <w:tab/>
          </w:r>
          <w:r w:rsidRPr="005F746B">
            <w:rPr>
              <w:rFonts w:ascii="Arial" w:hAnsi="Arial" w:cs="Arial"/>
              <w:noProof/>
              <w:sz w:val="24"/>
              <w:szCs w:val="24"/>
            </w:rPr>
            <w:fldChar w:fldCharType="begin"/>
          </w:r>
          <w:r w:rsidRPr="005F746B">
            <w:rPr>
              <w:rFonts w:ascii="Arial" w:hAnsi="Arial" w:cs="Arial"/>
              <w:noProof/>
              <w:sz w:val="24"/>
              <w:szCs w:val="24"/>
            </w:rPr>
            <w:instrText xml:space="preserve"> PAGEREF _Toc192242599 \h </w:instrText>
          </w:r>
          <w:r w:rsidRPr="005F746B">
            <w:rPr>
              <w:rFonts w:ascii="Arial" w:hAnsi="Arial" w:cs="Arial"/>
              <w:noProof/>
              <w:sz w:val="24"/>
              <w:szCs w:val="24"/>
            </w:rPr>
          </w:r>
          <w:r w:rsidRPr="005F746B">
            <w:rPr>
              <w:rFonts w:ascii="Arial" w:hAnsi="Arial" w:cs="Arial"/>
              <w:noProof/>
              <w:sz w:val="24"/>
              <w:szCs w:val="24"/>
            </w:rPr>
            <w:fldChar w:fldCharType="separate"/>
          </w:r>
          <w:r w:rsidR="00142837">
            <w:rPr>
              <w:rFonts w:ascii="Arial" w:hAnsi="Arial" w:cs="Arial"/>
              <w:noProof/>
              <w:sz w:val="24"/>
              <w:szCs w:val="24"/>
            </w:rPr>
            <w:t>17</w:t>
          </w:r>
          <w:r w:rsidRPr="005F746B">
            <w:rPr>
              <w:rFonts w:ascii="Arial" w:hAnsi="Arial" w:cs="Arial"/>
              <w:noProof/>
              <w:sz w:val="24"/>
              <w:szCs w:val="24"/>
            </w:rPr>
            <w:fldChar w:fldCharType="end"/>
          </w:r>
        </w:p>
        <w:p w14:paraId="723CFBDA" w14:textId="01A7D43A" w:rsidR="005F746B" w:rsidRPr="005F746B" w:rsidRDefault="005F746B" w:rsidP="005F746B">
          <w:pPr>
            <w:pStyle w:val="TOC2"/>
            <w:tabs>
              <w:tab w:val="right" w:leader="dot" w:pos="10460"/>
            </w:tabs>
            <w:spacing w:after="160" w:line="360" w:lineRule="auto"/>
            <w:rPr>
              <w:rFonts w:ascii="Arial" w:eastAsiaTheme="minorEastAsia" w:hAnsi="Arial" w:cs="Arial"/>
              <w:noProof/>
              <w:sz w:val="24"/>
              <w:szCs w:val="24"/>
              <w:lang w:eastAsia="en-AU"/>
            </w:rPr>
          </w:pPr>
          <w:r w:rsidRPr="005F746B">
            <w:rPr>
              <w:rFonts w:ascii="Arial" w:hAnsi="Arial" w:cs="Arial"/>
              <w:noProof/>
              <w:sz w:val="24"/>
              <w:szCs w:val="24"/>
              <w:lang w:val="en-US"/>
            </w:rPr>
            <w:t>Contact us</w:t>
          </w:r>
          <w:r w:rsidRPr="005F746B">
            <w:rPr>
              <w:rFonts w:ascii="Arial" w:hAnsi="Arial" w:cs="Arial"/>
              <w:noProof/>
              <w:sz w:val="24"/>
              <w:szCs w:val="24"/>
            </w:rPr>
            <w:tab/>
          </w:r>
          <w:r w:rsidRPr="005F746B">
            <w:rPr>
              <w:rFonts w:ascii="Arial" w:hAnsi="Arial" w:cs="Arial"/>
              <w:noProof/>
              <w:sz w:val="24"/>
              <w:szCs w:val="24"/>
            </w:rPr>
            <w:fldChar w:fldCharType="begin"/>
          </w:r>
          <w:r w:rsidRPr="005F746B">
            <w:rPr>
              <w:rFonts w:ascii="Arial" w:hAnsi="Arial" w:cs="Arial"/>
              <w:noProof/>
              <w:sz w:val="24"/>
              <w:szCs w:val="24"/>
            </w:rPr>
            <w:instrText xml:space="preserve"> PAGEREF _Toc192242600 \h </w:instrText>
          </w:r>
          <w:r w:rsidRPr="005F746B">
            <w:rPr>
              <w:rFonts w:ascii="Arial" w:hAnsi="Arial" w:cs="Arial"/>
              <w:noProof/>
              <w:sz w:val="24"/>
              <w:szCs w:val="24"/>
            </w:rPr>
          </w:r>
          <w:r w:rsidRPr="005F746B">
            <w:rPr>
              <w:rFonts w:ascii="Arial" w:hAnsi="Arial" w:cs="Arial"/>
              <w:noProof/>
              <w:sz w:val="24"/>
              <w:szCs w:val="24"/>
            </w:rPr>
            <w:fldChar w:fldCharType="separate"/>
          </w:r>
          <w:r w:rsidR="00142837">
            <w:rPr>
              <w:rFonts w:ascii="Arial" w:hAnsi="Arial" w:cs="Arial"/>
              <w:noProof/>
              <w:sz w:val="24"/>
              <w:szCs w:val="24"/>
            </w:rPr>
            <w:t>19</w:t>
          </w:r>
          <w:r w:rsidRPr="005F746B">
            <w:rPr>
              <w:rFonts w:ascii="Arial" w:hAnsi="Arial" w:cs="Arial"/>
              <w:noProof/>
              <w:sz w:val="24"/>
              <w:szCs w:val="24"/>
            </w:rPr>
            <w:fldChar w:fldCharType="end"/>
          </w:r>
        </w:p>
        <w:p w14:paraId="0BB18449" w14:textId="2896D634" w:rsidR="00322844" w:rsidRDefault="00322844" w:rsidP="007800C4">
          <w:pPr>
            <w:spacing w:line="360" w:lineRule="auto"/>
          </w:pPr>
          <w:r w:rsidRPr="00F85606">
            <w:rPr>
              <w:rFonts w:ascii="Arial" w:eastAsia="Open Sans" w:hAnsi="Arial" w:cs="Arial"/>
              <w:kern w:val="0"/>
              <w:sz w:val="24"/>
              <w:szCs w:val="24"/>
              <w:lang w:val="en-US"/>
              <w14:ligatures w14:val="none"/>
            </w:rPr>
            <w:fldChar w:fldCharType="end"/>
          </w:r>
        </w:p>
      </w:sdtContent>
    </w:sdt>
    <w:p w14:paraId="002824CB" w14:textId="7DF3B699" w:rsidR="00085451" w:rsidRPr="00085451" w:rsidRDefault="000E2418" w:rsidP="00AE4F1F">
      <w:pPr>
        <w:pStyle w:val="Paragraphtext"/>
      </w:pPr>
      <w:r>
        <w:t xml:space="preserve">Throughout the guide you may be asked to check the relevant award or enterprise agreement to see what applies. You can find out what award or enterprise agreement applies at </w:t>
      </w:r>
      <w:hyperlink r:id="rId12" w:history="1">
        <w:r w:rsidRPr="005A65E3">
          <w:rPr>
            <w:rStyle w:val="Hyperlink"/>
          </w:rPr>
          <w:t>fairwork.gov.au/awards</w:t>
        </w:r>
      </w:hyperlink>
      <w:r>
        <w:t xml:space="preserve"> and </w:t>
      </w:r>
      <w:r w:rsidR="00B832FE">
        <w:br/>
      </w:r>
      <w:hyperlink r:id="rId13" w:history="1">
        <w:r w:rsidR="0008274B" w:rsidRPr="0008274B">
          <w:rPr>
            <w:rStyle w:val="Hyperlink"/>
          </w:rPr>
          <w:t>fairwork.gov.au/finding-an-agreement</w:t>
        </w:r>
      </w:hyperlink>
      <w:r>
        <w:t xml:space="preserve"> </w:t>
      </w:r>
    </w:p>
    <w:p w14:paraId="1A31B537" w14:textId="274FA34C" w:rsidR="00AE4F1F" w:rsidRDefault="00AE4F1F">
      <w:pPr>
        <w:rPr>
          <w:rFonts w:ascii="Arial" w:eastAsia="Calibri" w:hAnsi="Arial" w:cs="Calibri"/>
          <w:color w:val="000000"/>
          <w:sz w:val="24"/>
          <w:lang w:eastAsia="en-AU"/>
        </w:rPr>
      </w:pPr>
      <w:r>
        <w:br w:type="page"/>
      </w:r>
    </w:p>
    <w:p w14:paraId="6576FE5A" w14:textId="77777777" w:rsidR="00E87DED" w:rsidRDefault="00E87DED" w:rsidP="007800C4">
      <w:pPr>
        <w:pStyle w:val="Heading2"/>
      </w:pPr>
      <w:bookmarkStart w:id="4" w:name="_Toc167970339"/>
      <w:bookmarkStart w:id="5" w:name="_Toc187340841"/>
      <w:bookmarkStart w:id="6" w:name="_Toc192242593"/>
      <w:r>
        <w:lastRenderedPageBreak/>
        <w:t>Casual employment</w:t>
      </w:r>
      <w:bookmarkEnd w:id="4"/>
      <w:r>
        <w:t xml:space="preserve"> </w:t>
      </w:r>
      <w:bookmarkEnd w:id="5"/>
      <w:r>
        <w:t>summary</w:t>
      </w:r>
      <w:bookmarkEnd w:id="6"/>
    </w:p>
    <w:p w14:paraId="5EE73F59" w14:textId="600CFF9B" w:rsidR="00E87DED" w:rsidRPr="00F85606" w:rsidRDefault="00E87DED" w:rsidP="007800C4">
      <w:pPr>
        <w:pStyle w:val="Paragraphtext"/>
        <w:rPr>
          <w:rFonts w:cs="Arial"/>
          <w:szCs w:val="24"/>
        </w:rPr>
      </w:pPr>
      <w:r w:rsidRPr="00F85606">
        <w:rPr>
          <w:rFonts w:cs="Arial"/>
          <w:szCs w:val="24"/>
        </w:rPr>
        <w:t xml:space="preserve">The </w:t>
      </w:r>
      <w:r w:rsidR="00E47125">
        <w:rPr>
          <w:rFonts w:cs="Arial"/>
          <w:szCs w:val="24"/>
        </w:rPr>
        <w:t>list</w:t>
      </w:r>
      <w:r w:rsidRPr="00F85606">
        <w:rPr>
          <w:rFonts w:cs="Arial"/>
          <w:szCs w:val="24"/>
        </w:rPr>
        <w:t xml:space="preserve"> below summarises casual employee entitlements under the Fair Work Act and the National Employment Standards (NES). Rules and exclusions apply. Your award, enterprise agreement or employment contract may provide entitlements on top of the NES. </w:t>
      </w:r>
    </w:p>
    <w:p w14:paraId="218C9463" w14:textId="66B78EBB" w:rsidR="005A704C" w:rsidRPr="00F85606" w:rsidRDefault="005A704C" w:rsidP="007800C4">
      <w:pPr>
        <w:pStyle w:val="ListParagraph"/>
        <w:rPr>
          <w:rFonts w:cs="Arial"/>
          <w:szCs w:val="24"/>
        </w:rPr>
      </w:pPr>
      <w:r w:rsidRPr="00F85606">
        <w:rPr>
          <w:rFonts w:cs="Arial"/>
          <w:b/>
          <w:bCs/>
          <w:szCs w:val="24"/>
        </w:rPr>
        <w:t>Ongoing work</w:t>
      </w:r>
      <w:r w:rsidRPr="00F85606">
        <w:rPr>
          <w:rFonts w:cs="Arial"/>
          <w:szCs w:val="24"/>
        </w:rPr>
        <w:t>: There’s no guarantee of ongoing work.</w:t>
      </w:r>
    </w:p>
    <w:p w14:paraId="3B0BF3FC" w14:textId="2A893A25" w:rsidR="005A704C" w:rsidRPr="00F85606" w:rsidRDefault="005A704C" w:rsidP="007800C4">
      <w:pPr>
        <w:pStyle w:val="ListParagraph"/>
        <w:rPr>
          <w:rFonts w:cs="Arial"/>
          <w:szCs w:val="24"/>
        </w:rPr>
      </w:pPr>
      <w:r w:rsidRPr="00F85606">
        <w:rPr>
          <w:rFonts w:cs="Arial"/>
          <w:b/>
          <w:bCs/>
          <w:szCs w:val="24"/>
        </w:rPr>
        <w:t xml:space="preserve">Pay rate: </w:t>
      </w:r>
      <w:r w:rsidRPr="00F85606">
        <w:rPr>
          <w:rFonts w:cs="Arial"/>
          <w:szCs w:val="24"/>
        </w:rPr>
        <w:t>Casual loading (a higher rate for being a casual) or specific pay rate for being a casual.</w:t>
      </w:r>
    </w:p>
    <w:p w14:paraId="26550257" w14:textId="4EE45310" w:rsidR="005A704C" w:rsidRPr="00F85606" w:rsidRDefault="005A704C" w:rsidP="007800C4">
      <w:pPr>
        <w:pStyle w:val="ListParagraph"/>
        <w:rPr>
          <w:rFonts w:cs="Arial"/>
          <w:szCs w:val="24"/>
        </w:rPr>
      </w:pPr>
      <w:r w:rsidRPr="00F85606">
        <w:rPr>
          <w:rFonts w:cs="Arial"/>
          <w:b/>
          <w:bCs/>
          <w:szCs w:val="24"/>
        </w:rPr>
        <w:t xml:space="preserve">Pathway to permanent employment: </w:t>
      </w:r>
      <w:r w:rsidRPr="00F85606">
        <w:rPr>
          <w:rFonts w:cs="Arial"/>
          <w:szCs w:val="24"/>
        </w:rPr>
        <w:t xml:space="preserve">Right to notify employer of their intention to change to permanent employment in some circumstances. Rules apply, see </w:t>
      </w:r>
      <w:hyperlink r:id="rId14" w:history="1">
        <w:r w:rsidRPr="00F85606">
          <w:rPr>
            <w:rStyle w:val="Hyperlink"/>
            <w:rFonts w:cs="Arial"/>
            <w:szCs w:val="24"/>
          </w:rPr>
          <w:t>fairwork.gov.au/</w:t>
        </w:r>
        <w:proofErr w:type="spellStart"/>
        <w:r w:rsidRPr="00F85606">
          <w:rPr>
            <w:rStyle w:val="Hyperlink"/>
            <w:rFonts w:cs="Arial"/>
            <w:szCs w:val="24"/>
          </w:rPr>
          <w:t>employeechoice</w:t>
        </w:r>
        <w:proofErr w:type="spellEnd"/>
      </w:hyperlink>
    </w:p>
    <w:p w14:paraId="4974B04E" w14:textId="1113691E" w:rsidR="005A704C" w:rsidRPr="00F85606" w:rsidRDefault="005A704C" w:rsidP="007800C4">
      <w:pPr>
        <w:pStyle w:val="ListParagraph"/>
        <w:rPr>
          <w:rFonts w:cs="Arial"/>
          <w:szCs w:val="24"/>
        </w:rPr>
      </w:pPr>
      <w:r w:rsidRPr="00F85606">
        <w:rPr>
          <w:rFonts w:cs="Arial"/>
          <w:b/>
          <w:bCs/>
          <w:szCs w:val="24"/>
        </w:rPr>
        <w:t>Penalty rates</w:t>
      </w:r>
      <w:r w:rsidRPr="00F85606">
        <w:rPr>
          <w:rFonts w:cs="Arial"/>
          <w:szCs w:val="24"/>
        </w:rPr>
        <w:t xml:space="preserve">: </w:t>
      </w:r>
      <w:r w:rsidR="00FA1A78" w:rsidRPr="00F85606">
        <w:rPr>
          <w:rFonts w:cs="Arial"/>
          <w:szCs w:val="24"/>
        </w:rPr>
        <w:t>Yes. Check relevant award or enterprise agreement.</w:t>
      </w:r>
    </w:p>
    <w:p w14:paraId="658CE68A" w14:textId="658E7CEE" w:rsidR="00FA1A78" w:rsidRPr="00F85606" w:rsidRDefault="00FA1A78" w:rsidP="007800C4">
      <w:pPr>
        <w:pStyle w:val="ListParagraph"/>
        <w:rPr>
          <w:rFonts w:cs="Arial"/>
          <w:szCs w:val="24"/>
        </w:rPr>
      </w:pPr>
      <w:r w:rsidRPr="00F85606">
        <w:rPr>
          <w:rFonts w:cs="Arial"/>
          <w:b/>
          <w:bCs/>
          <w:szCs w:val="24"/>
        </w:rPr>
        <w:t>Overtime</w:t>
      </w:r>
      <w:r w:rsidRPr="00F85606">
        <w:rPr>
          <w:rFonts w:cs="Arial"/>
          <w:szCs w:val="24"/>
        </w:rPr>
        <w:t>: Yes. Check relevant award or enterprise agreement.</w:t>
      </w:r>
    </w:p>
    <w:p w14:paraId="25258455" w14:textId="227DC3AB" w:rsidR="00FA1A78" w:rsidRPr="00F85606" w:rsidRDefault="00FA1A78" w:rsidP="007800C4">
      <w:pPr>
        <w:pStyle w:val="ListParagraph"/>
        <w:rPr>
          <w:rFonts w:cs="Arial"/>
          <w:szCs w:val="24"/>
        </w:rPr>
      </w:pPr>
      <w:r w:rsidRPr="00F85606">
        <w:rPr>
          <w:rFonts w:cs="Arial"/>
          <w:b/>
          <w:bCs/>
          <w:szCs w:val="24"/>
        </w:rPr>
        <w:t>Public holidays:</w:t>
      </w:r>
      <w:r w:rsidRPr="00F85606">
        <w:rPr>
          <w:rFonts w:cs="Arial"/>
          <w:szCs w:val="24"/>
        </w:rPr>
        <w:t xml:space="preserve"> An unpaid day off. If offered work, can accept or refuse work if it’s reasonable to do so.</w:t>
      </w:r>
    </w:p>
    <w:p w14:paraId="175E2FFC" w14:textId="2A2B049C" w:rsidR="00FA1A78" w:rsidRPr="00F85606" w:rsidRDefault="00FA1A78" w:rsidP="007800C4">
      <w:pPr>
        <w:pStyle w:val="ListParagraph"/>
        <w:rPr>
          <w:rFonts w:cs="Arial"/>
          <w:szCs w:val="24"/>
        </w:rPr>
      </w:pPr>
      <w:r w:rsidRPr="00F85606">
        <w:rPr>
          <w:rFonts w:cs="Arial"/>
          <w:b/>
          <w:bCs/>
          <w:szCs w:val="24"/>
        </w:rPr>
        <w:t>Annual leave:</w:t>
      </w:r>
      <w:r w:rsidRPr="00F85606">
        <w:rPr>
          <w:rFonts w:cs="Arial"/>
          <w:szCs w:val="24"/>
        </w:rPr>
        <w:t xml:space="preserve"> No paid annual leave.</w:t>
      </w:r>
    </w:p>
    <w:p w14:paraId="2E5D3AAB" w14:textId="77777777" w:rsidR="00FA1A78" w:rsidRPr="00F85606" w:rsidRDefault="00FA1A78" w:rsidP="007800C4">
      <w:pPr>
        <w:pStyle w:val="ListParagraph"/>
        <w:rPr>
          <w:rFonts w:cs="Arial"/>
          <w:szCs w:val="24"/>
        </w:rPr>
      </w:pPr>
      <w:r w:rsidRPr="00F85606">
        <w:rPr>
          <w:rFonts w:cs="Arial"/>
          <w:b/>
          <w:bCs/>
          <w:szCs w:val="24"/>
        </w:rPr>
        <w:t xml:space="preserve">Paid personal leave (sick or carer’s leave): </w:t>
      </w:r>
      <w:r w:rsidRPr="00F85606">
        <w:rPr>
          <w:rFonts w:cs="Arial"/>
          <w:szCs w:val="24"/>
        </w:rPr>
        <w:t>No paid annual leave.</w:t>
      </w:r>
    </w:p>
    <w:p w14:paraId="7AF2936C" w14:textId="223A3703" w:rsidR="00FA1A78" w:rsidRPr="00F85606" w:rsidRDefault="00FA1A78" w:rsidP="007800C4">
      <w:pPr>
        <w:pStyle w:val="ListParagraph"/>
        <w:rPr>
          <w:rFonts w:cs="Arial"/>
          <w:szCs w:val="24"/>
        </w:rPr>
      </w:pPr>
      <w:r w:rsidRPr="00F85606">
        <w:rPr>
          <w:rFonts w:cs="Arial"/>
          <w:b/>
          <w:bCs/>
          <w:szCs w:val="24"/>
        </w:rPr>
        <w:t xml:space="preserve">Unpaid carer’s leave: </w:t>
      </w:r>
      <w:r w:rsidRPr="00F85606">
        <w:rPr>
          <w:rFonts w:cs="Arial"/>
          <w:szCs w:val="24"/>
        </w:rPr>
        <w:t>2 days unpaid carer’s leave per occasion.</w:t>
      </w:r>
    </w:p>
    <w:p w14:paraId="3E8C9A23" w14:textId="1C461271" w:rsidR="00FA1A78" w:rsidRPr="00F85606" w:rsidRDefault="00FA1A78" w:rsidP="007800C4">
      <w:pPr>
        <w:pStyle w:val="ListParagraph"/>
        <w:rPr>
          <w:rFonts w:cs="Arial"/>
          <w:szCs w:val="24"/>
        </w:rPr>
      </w:pPr>
      <w:r w:rsidRPr="00F85606">
        <w:rPr>
          <w:rFonts w:cs="Arial"/>
          <w:b/>
          <w:bCs/>
          <w:szCs w:val="24"/>
        </w:rPr>
        <w:t xml:space="preserve">Family and domestic violence leave: </w:t>
      </w:r>
      <w:r w:rsidRPr="00F85606">
        <w:rPr>
          <w:rFonts w:cs="Arial"/>
          <w:szCs w:val="24"/>
        </w:rPr>
        <w:t>10 days paid leave each year.</w:t>
      </w:r>
    </w:p>
    <w:p w14:paraId="3B6C589B" w14:textId="04C8B6D2" w:rsidR="00FA1A78" w:rsidRPr="00F85606" w:rsidRDefault="00FA1A78" w:rsidP="007800C4">
      <w:pPr>
        <w:pStyle w:val="ListParagraph"/>
        <w:rPr>
          <w:rFonts w:cs="Arial"/>
          <w:szCs w:val="24"/>
        </w:rPr>
      </w:pPr>
      <w:r w:rsidRPr="00F85606">
        <w:rPr>
          <w:rFonts w:cs="Arial"/>
          <w:b/>
          <w:bCs/>
          <w:szCs w:val="24"/>
        </w:rPr>
        <w:t>Compassionate leave</w:t>
      </w:r>
      <w:r w:rsidRPr="00F85606">
        <w:rPr>
          <w:rFonts w:cs="Arial"/>
          <w:szCs w:val="24"/>
        </w:rPr>
        <w:t>: 2 days unpaid compassionate leave per occasion.</w:t>
      </w:r>
    </w:p>
    <w:p w14:paraId="4770442C" w14:textId="77777777" w:rsidR="008C001B" w:rsidRPr="00F85606" w:rsidRDefault="00FA1A78" w:rsidP="007800C4">
      <w:pPr>
        <w:pStyle w:val="ListParagraph"/>
        <w:rPr>
          <w:rFonts w:cs="Arial"/>
          <w:szCs w:val="24"/>
        </w:rPr>
      </w:pPr>
      <w:r w:rsidRPr="00F85606">
        <w:rPr>
          <w:rFonts w:cs="Arial"/>
          <w:b/>
          <w:bCs/>
          <w:szCs w:val="24"/>
        </w:rPr>
        <w:t xml:space="preserve">Community service leave: </w:t>
      </w:r>
    </w:p>
    <w:p w14:paraId="43F405B6" w14:textId="45E8BEA4" w:rsidR="00FA1A78" w:rsidRPr="00F85606" w:rsidRDefault="00FA1A78" w:rsidP="007800C4">
      <w:pPr>
        <w:pStyle w:val="ListParagraph"/>
        <w:numPr>
          <w:ilvl w:val="1"/>
          <w:numId w:val="5"/>
        </w:numPr>
        <w:rPr>
          <w:rFonts w:cs="Arial"/>
          <w:szCs w:val="24"/>
        </w:rPr>
      </w:pPr>
      <w:r w:rsidRPr="00F85606">
        <w:rPr>
          <w:rFonts w:cs="Arial"/>
          <w:szCs w:val="24"/>
        </w:rPr>
        <w:t>Jury duty</w:t>
      </w:r>
      <w:r w:rsidR="008C001B" w:rsidRPr="00F85606">
        <w:rPr>
          <w:rFonts w:cs="Arial"/>
          <w:szCs w:val="24"/>
        </w:rPr>
        <w:t xml:space="preserve"> –</w:t>
      </w:r>
      <w:r w:rsidRPr="00F85606">
        <w:rPr>
          <w:rFonts w:cs="Arial"/>
          <w:szCs w:val="24"/>
        </w:rPr>
        <w:t xml:space="preserve"> unpaid leave as required.</w:t>
      </w:r>
    </w:p>
    <w:p w14:paraId="2A42C3D2" w14:textId="5E5F2827" w:rsidR="008C001B" w:rsidRPr="00F85606" w:rsidRDefault="008C001B" w:rsidP="007800C4">
      <w:pPr>
        <w:pStyle w:val="ListParagraph"/>
        <w:numPr>
          <w:ilvl w:val="1"/>
          <w:numId w:val="5"/>
        </w:numPr>
        <w:rPr>
          <w:rFonts w:cs="Arial"/>
          <w:szCs w:val="24"/>
        </w:rPr>
      </w:pPr>
      <w:r w:rsidRPr="00F85606">
        <w:rPr>
          <w:rFonts w:cs="Arial"/>
          <w:szCs w:val="24"/>
        </w:rPr>
        <w:t>Community service leave – unpaid leave as required.</w:t>
      </w:r>
    </w:p>
    <w:p w14:paraId="3EABACA7" w14:textId="078095FF" w:rsidR="005626E4" w:rsidRPr="00F85606" w:rsidRDefault="007B0261" w:rsidP="007800C4">
      <w:pPr>
        <w:pStyle w:val="ListParagraph"/>
        <w:rPr>
          <w:rFonts w:cs="Arial"/>
          <w:b/>
          <w:bCs/>
          <w:szCs w:val="24"/>
          <w:lang w:val="en-US"/>
        </w:rPr>
      </w:pPr>
      <w:r w:rsidRPr="00F85606">
        <w:rPr>
          <w:rFonts w:cs="Arial"/>
          <w:b/>
          <w:bCs/>
          <w:szCs w:val="24"/>
        </w:rPr>
        <w:t xml:space="preserve">Unpaid parental leave </w:t>
      </w:r>
      <w:r w:rsidRPr="00F85606">
        <w:rPr>
          <w:rStyle w:val="ParagraphtextChar"/>
          <w:rFonts w:cs="Arial"/>
          <w:szCs w:val="24"/>
        </w:rPr>
        <w:t>(eligible after 12 months employment)</w:t>
      </w:r>
      <w:r w:rsidRPr="00F85606">
        <w:rPr>
          <w:rFonts w:cs="Arial"/>
          <w:b/>
          <w:bCs/>
          <w:szCs w:val="24"/>
        </w:rPr>
        <w:t xml:space="preserve">: </w:t>
      </w:r>
      <w:r w:rsidRPr="00F85606">
        <w:rPr>
          <w:rFonts w:cs="Arial"/>
          <w:szCs w:val="24"/>
        </w:rPr>
        <w:t xml:space="preserve">12 months unpaid leave for some casuals that work on </w:t>
      </w:r>
      <w:r w:rsidR="00390B87" w:rsidRPr="00F85606">
        <w:rPr>
          <w:rFonts w:cs="Arial"/>
          <w:szCs w:val="24"/>
        </w:rPr>
        <w:t>a regular</w:t>
      </w:r>
      <w:r w:rsidRPr="00F85606">
        <w:rPr>
          <w:rFonts w:cs="Arial"/>
          <w:szCs w:val="24"/>
        </w:rPr>
        <w:t xml:space="preserve"> and systematic basis. </w:t>
      </w:r>
      <w:r w:rsidRPr="00F85606">
        <w:rPr>
          <w:rFonts w:cs="Arial"/>
          <w:szCs w:val="24"/>
        </w:rPr>
        <w:lastRenderedPageBreak/>
        <w:t xml:space="preserve">Rules apply, see </w:t>
      </w:r>
      <w:hyperlink r:id="rId15" w:history="1">
        <w:r w:rsidRPr="00F85606">
          <w:rPr>
            <w:rStyle w:val="Hyperlink"/>
            <w:rFonts w:cs="Arial"/>
            <w:szCs w:val="24"/>
          </w:rPr>
          <w:t>fairwork.gov.au/</w:t>
        </w:r>
        <w:proofErr w:type="spellStart"/>
        <w:r w:rsidRPr="00F85606">
          <w:rPr>
            <w:rStyle w:val="Hyperlink"/>
            <w:rFonts w:cs="Arial"/>
            <w:szCs w:val="24"/>
          </w:rPr>
          <w:t>parentalleave</w:t>
        </w:r>
        <w:proofErr w:type="spellEnd"/>
      </w:hyperlink>
      <w:r w:rsidR="005626E4" w:rsidRPr="00F85606">
        <w:rPr>
          <w:rFonts w:cs="Arial"/>
          <w:szCs w:val="24"/>
        </w:rPr>
        <w:t>.</w:t>
      </w:r>
      <w:r w:rsidR="003E44D7">
        <w:rPr>
          <w:rFonts w:cs="Arial"/>
          <w:szCs w:val="24"/>
        </w:rPr>
        <w:t xml:space="preserve"> Can</w:t>
      </w:r>
      <w:r w:rsidR="005626E4" w:rsidRPr="00F85606">
        <w:rPr>
          <w:rFonts w:cs="Arial"/>
          <w:szCs w:val="24"/>
        </w:rPr>
        <w:t xml:space="preserve"> </w:t>
      </w:r>
      <w:r w:rsidR="005626E4" w:rsidRPr="00F85606">
        <w:rPr>
          <w:rFonts w:cs="Arial"/>
          <w:szCs w:val="24"/>
          <w:lang w:val="en-US"/>
        </w:rPr>
        <w:t>extend up to 24 months with employer’s agreement.</w:t>
      </w:r>
      <w:r w:rsidR="005626E4" w:rsidRPr="00F85606">
        <w:rPr>
          <w:rFonts w:cs="Arial"/>
          <w:szCs w:val="24"/>
          <w:lang w:val="en-US"/>
        </w:rPr>
        <w:tab/>
      </w:r>
    </w:p>
    <w:p w14:paraId="48E28C1D" w14:textId="7DFCBB30" w:rsidR="005626E4" w:rsidRPr="00F85606" w:rsidRDefault="005626E4" w:rsidP="007800C4">
      <w:pPr>
        <w:pStyle w:val="ListParagraph"/>
        <w:rPr>
          <w:rFonts w:cs="Arial"/>
          <w:szCs w:val="24"/>
        </w:rPr>
      </w:pPr>
      <w:r w:rsidRPr="00F85606">
        <w:rPr>
          <w:rFonts w:cs="Arial"/>
          <w:b/>
          <w:bCs/>
          <w:szCs w:val="24"/>
        </w:rPr>
        <w:t>Long service leave</w:t>
      </w:r>
      <w:r w:rsidR="00AB6582" w:rsidRPr="00F85606">
        <w:rPr>
          <w:rFonts w:eastAsia="Open Sans" w:cs="Arial"/>
          <w:b/>
          <w:bCs/>
          <w:color w:val="auto"/>
          <w:kern w:val="0"/>
          <w:szCs w:val="24"/>
          <w:lang w:val="en-US" w:eastAsia="en-US"/>
          <w14:ligatures w14:val="none"/>
        </w:rPr>
        <w:t xml:space="preserve">: </w:t>
      </w:r>
      <w:r w:rsidR="00AB6582" w:rsidRPr="00F85606">
        <w:rPr>
          <w:rFonts w:cs="Arial"/>
          <w:szCs w:val="24"/>
          <w:lang w:val="en-US"/>
        </w:rPr>
        <w:t>Varies. Check entitlement under the National Employment Standards, relevant enterprise agreement or state or territory laws.</w:t>
      </w:r>
    </w:p>
    <w:p w14:paraId="606F052C" w14:textId="5812A908" w:rsidR="007B0261" w:rsidRPr="00F85606" w:rsidRDefault="00AB6582" w:rsidP="007800C4">
      <w:pPr>
        <w:pStyle w:val="ListParagraph"/>
        <w:rPr>
          <w:rFonts w:cs="Arial"/>
          <w:szCs w:val="24"/>
        </w:rPr>
      </w:pPr>
      <w:r w:rsidRPr="0047313A">
        <w:rPr>
          <w:rFonts w:cs="Arial"/>
          <w:b/>
          <w:bCs/>
          <w:szCs w:val="24"/>
        </w:rPr>
        <w:t>Notice of termination:</w:t>
      </w:r>
      <w:r w:rsidRPr="00F85606">
        <w:rPr>
          <w:rFonts w:cs="Arial"/>
          <w:szCs w:val="24"/>
        </w:rPr>
        <w:t xml:space="preserve"> No notice of termination</w:t>
      </w:r>
    </w:p>
    <w:p w14:paraId="0B014C58" w14:textId="40B227F0" w:rsidR="00AB6582" w:rsidRPr="00F85606" w:rsidRDefault="00AB6582" w:rsidP="007800C4">
      <w:pPr>
        <w:pStyle w:val="ListParagraph"/>
        <w:rPr>
          <w:rFonts w:cs="Arial"/>
          <w:szCs w:val="24"/>
        </w:rPr>
      </w:pPr>
      <w:r w:rsidRPr="0047313A">
        <w:rPr>
          <w:rFonts w:cs="Arial"/>
          <w:b/>
          <w:bCs/>
          <w:szCs w:val="24"/>
        </w:rPr>
        <w:t xml:space="preserve">Redundancy </w:t>
      </w:r>
      <w:proofErr w:type="gramStart"/>
      <w:r w:rsidRPr="0047313A">
        <w:rPr>
          <w:rFonts w:cs="Arial"/>
          <w:b/>
          <w:bCs/>
          <w:szCs w:val="24"/>
        </w:rPr>
        <w:t>pay</w:t>
      </w:r>
      <w:proofErr w:type="gramEnd"/>
      <w:r w:rsidRPr="0047313A">
        <w:rPr>
          <w:rFonts w:cs="Arial"/>
          <w:b/>
          <w:bCs/>
          <w:szCs w:val="24"/>
        </w:rPr>
        <w:t>:</w:t>
      </w:r>
      <w:r w:rsidRPr="00F85606">
        <w:rPr>
          <w:rFonts w:cs="Arial"/>
          <w:szCs w:val="24"/>
        </w:rPr>
        <w:t xml:space="preserve"> No redundancy pay</w:t>
      </w:r>
    </w:p>
    <w:p w14:paraId="26C0671D" w14:textId="238FC052" w:rsidR="00AB6582" w:rsidRPr="00F85606" w:rsidRDefault="00AB6582" w:rsidP="007800C4">
      <w:pPr>
        <w:pStyle w:val="ListParagraph"/>
        <w:rPr>
          <w:rFonts w:cs="Arial"/>
          <w:szCs w:val="24"/>
        </w:rPr>
      </w:pPr>
      <w:r w:rsidRPr="0047313A">
        <w:rPr>
          <w:rFonts w:cs="Arial"/>
          <w:b/>
          <w:bCs/>
          <w:szCs w:val="24"/>
        </w:rPr>
        <w:t xml:space="preserve">Fair Work Information Statement: </w:t>
      </w:r>
      <w:r w:rsidRPr="00F85606">
        <w:rPr>
          <w:rFonts w:cs="Arial"/>
          <w:szCs w:val="24"/>
        </w:rPr>
        <w:t>Must be given to all new employees before, or as soon as possible after the start of a new job.</w:t>
      </w:r>
    </w:p>
    <w:p w14:paraId="76EBF923" w14:textId="42ACFECC" w:rsidR="00AB6582" w:rsidRPr="00F85606" w:rsidRDefault="00AB6582" w:rsidP="007800C4">
      <w:pPr>
        <w:pStyle w:val="ListParagraph"/>
        <w:rPr>
          <w:rFonts w:cs="Arial"/>
          <w:szCs w:val="24"/>
        </w:rPr>
      </w:pPr>
      <w:r w:rsidRPr="0047313A">
        <w:rPr>
          <w:rFonts w:cs="Arial"/>
          <w:b/>
          <w:bCs/>
          <w:szCs w:val="24"/>
        </w:rPr>
        <w:t xml:space="preserve">Casual Employee Information Statement: </w:t>
      </w:r>
      <w:r w:rsidRPr="00F85606">
        <w:rPr>
          <w:rFonts w:cs="Arial"/>
          <w:szCs w:val="24"/>
        </w:rPr>
        <w:t>Must be given to all new casuals before, or as soon as possible after the start of a new job and at set times throughout their employment.</w:t>
      </w:r>
    </w:p>
    <w:p w14:paraId="7C444AB3" w14:textId="049ECE9E" w:rsidR="00AB6582" w:rsidRPr="00F85606" w:rsidRDefault="00AB6582" w:rsidP="007800C4">
      <w:pPr>
        <w:pStyle w:val="ListParagraph"/>
        <w:rPr>
          <w:rFonts w:cs="Arial"/>
          <w:szCs w:val="24"/>
        </w:rPr>
      </w:pPr>
      <w:r w:rsidRPr="0047313A">
        <w:rPr>
          <w:rFonts w:cs="Arial"/>
          <w:b/>
          <w:bCs/>
          <w:szCs w:val="24"/>
        </w:rPr>
        <w:t>Right to request flexible working arrangements</w:t>
      </w:r>
      <w:r w:rsidRPr="00F85606">
        <w:rPr>
          <w:rFonts w:cs="Arial"/>
          <w:szCs w:val="24"/>
        </w:rPr>
        <w:t xml:space="preserve"> (eligible after 12 months employment): Right to request flexible working arrangements for some casuals that work on a regular and systematic basis. Rules apply, see </w:t>
      </w:r>
      <w:hyperlink r:id="rId16" w:history="1">
        <w:r w:rsidRPr="00F85606">
          <w:rPr>
            <w:rStyle w:val="Hyperlink"/>
            <w:rFonts w:cs="Arial"/>
            <w:szCs w:val="24"/>
          </w:rPr>
          <w:t>fairwork.gov.au/flexibility</w:t>
        </w:r>
      </w:hyperlink>
    </w:p>
    <w:p w14:paraId="42528529" w14:textId="77777777" w:rsidR="00AB6582" w:rsidRPr="00F85606" w:rsidRDefault="00AB6582" w:rsidP="007800C4">
      <w:pPr>
        <w:pStyle w:val="ListParagraph"/>
        <w:rPr>
          <w:rFonts w:cs="Arial"/>
          <w:b/>
          <w:bCs/>
          <w:szCs w:val="24"/>
        </w:rPr>
      </w:pPr>
      <w:r w:rsidRPr="0047313A">
        <w:rPr>
          <w:rFonts w:cs="Arial"/>
          <w:b/>
          <w:bCs/>
          <w:szCs w:val="24"/>
        </w:rPr>
        <w:t xml:space="preserve">Superannuation: </w:t>
      </w:r>
      <w:r w:rsidRPr="00F85606">
        <w:rPr>
          <w:rFonts w:cs="Arial"/>
          <w:szCs w:val="24"/>
        </w:rPr>
        <w:t xml:space="preserve">Yes. Generally, all employees are eligible for the superannuation guarantee.  Some exclusions may apply, see </w:t>
      </w:r>
      <w:hyperlink r:id="rId17" w:history="1">
        <w:r w:rsidRPr="00F85606">
          <w:rPr>
            <w:rStyle w:val="Hyperlink"/>
            <w:rFonts w:cs="Arial"/>
            <w:szCs w:val="24"/>
          </w:rPr>
          <w:t>ato.gov.au</w:t>
        </w:r>
      </w:hyperlink>
      <w:r w:rsidRPr="00F85606">
        <w:rPr>
          <w:rFonts w:cs="Arial"/>
          <w:szCs w:val="24"/>
        </w:rPr>
        <w:t xml:space="preserve"> </w:t>
      </w:r>
    </w:p>
    <w:p w14:paraId="5A4A81F8" w14:textId="064332F7" w:rsidR="009B574F" w:rsidRPr="00F85606" w:rsidRDefault="00AB6582" w:rsidP="007800C4">
      <w:pPr>
        <w:pStyle w:val="ListParagraph"/>
        <w:rPr>
          <w:rFonts w:cs="Arial"/>
          <w:szCs w:val="24"/>
        </w:rPr>
      </w:pPr>
      <w:r w:rsidRPr="0047313A">
        <w:rPr>
          <w:rFonts w:cs="Arial"/>
          <w:b/>
          <w:bCs/>
          <w:szCs w:val="24"/>
        </w:rPr>
        <w:t xml:space="preserve">Right to disconnect: </w:t>
      </w:r>
      <w:r w:rsidRPr="00F85606">
        <w:rPr>
          <w:rFonts w:cs="Arial"/>
          <w:szCs w:val="24"/>
        </w:rPr>
        <w:t xml:space="preserve">Right for casual employees not employed by a small business to refuse to monitor, read or respond to contact (or attempted contact) outside working hours unless that refusal is unreasonable. Will apply to casual employees of small businesses from 26 August 2025. For more information visit </w:t>
      </w:r>
      <w:hyperlink r:id="rId18" w:history="1">
        <w:r w:rsidRPr="00F85606">
          <w:rPr>
            <w:rStyle w:val="Hyperlink"/>
            <w:rFonts w:cs="Arial"/>
            <w:szCs w:val="24"/>
          </w:rPr>
          <w:t>fairwork.gov.au/right-to-disconnect</w:t>
        </w:r>
      </w:hyperlink>
    </w:p>
    <w:p w14:paraId="08C1F833" w14:textId="77777777" w:rsidR="00FC5E73" w:rsidRDefault="00FC5E73">
      <w:pPr>
        <w:rPr>
          <w:rFonts w:ascii="Arial" w:eastAsiaTheme="majorEastAsia" w:hAnsi="Arial" w:cstheme="majorBidi"/>
          <w:b/>
          <w:color w:val="000000" w:themeColor="text1"/>
          <w:sz w:val="36"/>
          <w:szCs w:val="26"/>
        </w:rPr>
      </w:pPr>
      <w:bookmarkStart w:id="7" w:name="_Toc187340842"/>
      <w:bookmarkStart w:id="8" w:name="_Toc192242594"/>
      <w:r>
        <w:br w:type="page"/>
      </w:r>
    </w:p>
    <w:p w14:paraId="3528C7A9" w14:textId="77DCDE0D" w:rsidR="00B5310A" w:rsidRDefault="00040235" w:rsidP="007800C4">
      <w:pPr>
        <w:pStyle w:val="Heading2"/>
      </w:pPr>
      <w:r>
        <w:lastRenderedPageBreak/>
        <w:t>How are casuals different to permanent employees?</w:t>
      </w:r>
      <w:bookmarkEnd w:id="7"/>
      <w:bookmarkEnd w:id="8"/>
      <w:r>
        <w:t xml:space="preserve"> </w:t>
      </w:r>
    </w:p>
    <w:p w14:paraId="76CD83A6" w14:textId="41EBBA3A" w:rsidR="00B5310A" w:rsidRPr="007F345E" w:rsidRDefault="00B5310A" w:rsidP="007800C4">
      <w:pPr>
        <w:pStyle w:val="Paragraphtext"/>
      </w:pPr>
      <w:r w:rsidRPr="007F345E">
        <w:t>There are important differences between casual and full-time or part-time employees.</w:t>
      </w:r>
    </w:p>
    <w:p w14:paraId="35A01387" w14:textId="59DAC2E4" w:rsidR="00ED1BD8" w:rsidRPr="00821F00" w:rsidRDefault="00DF317D" w:rsidP="003A43D9">
      <w:pPr>
        <w:pStyle w:val="Heading3"/>
        <w:rPr>
          <w:lang w:val="en-US"/>
        </w:rPr>
      </w:pPr>
      <w:r w:rsidRPr="00821F00">
        <w:t xml:space="preserve">Q: </w:t>
      </w:r>
      <w:r w:rsidR="00ED1BD8" w:rsidRPr="00821F00">
        <w:rPr>
          <w:lang w:val="en-US"/>
        </w:rPr>
        <w:t xml:space="preserve">What is the difference between casual and full-time or part-time? </w:t>
      </w:r>
    </w:p>
    <w:p w14:paraId="591A00AD" w14:textId="129D32E4" w:rsidR="00ED1BD8" w:rsidRPr="00ED1BD8" w:rsidRDefault="00ED1BD8" w:rsidP="007800C4">
      <w:pPr>
        <w:pStyle w:val="Paragraphtext"/>
        <w:rPr>
          <w:rFonts w:cs="Arial"/>
          <w:szCs w:val="24"/>
          <w:lang w:val="en-US"/>
        </w:rPr>
      </w:pPr>
      <w:r w:rsidRPr="00FC5E73">
        <w:rPr>
          <w:rFonts w:cs="Arial"/>
          <w:b/>
          <w:szCs w:val="24"/>
          <w:lang w:val="en-US"/>
        </w:rPr>
        <w:t>A:</w:t>
      </w:r>
      <w:r w:rsidRPr="00F85606">
        <w:rPr>
          <w:rFonts w:cs="Arial"/>
          <w:szCs w:val="24"/>
          <w:lang w:val="en-US"/>
        </w:rPr>
        <w:t xml:space="preserve"> </w:t>
      </w:r>
      <w:r w:rsidRPr="00ED1BD8">
        <w:rPr>
          <w:rFonts w:cs="Arial"/>
          <w:szCs w:val="24"/>
          <w:lang w:val="en-US"/>
        </w:rPr>
        <w:t xml:space="preserve">Full-time and part-time employees have a firm advance commitment to ongoing work They can usually expect to work regular hours each week. They are also entitled to paid leave and must give or receive notice to end employment. </w:t>
      </w:r>
    </w:p>
    <w:p w14:paraId="274F5005" w14:textId="6DA31C6A" w:rsidR="00C66F5C" w:rsidRPr="00F85606" w:rsidRDefault="00ED1BD8" w:rsidP="007800C4">
      <w:pPr>
        <w:pStyle w:val="Paragraphtext"/>
        <w:rPr>
          <w:rFonts w:cs="Arial"/>
          <w:szCs w:val="24"/>
          <w:lang w:val="en-US"/>
        </w:rPr>
      </w:pPr>
      <w:r w:rsidRPr="00ED1BD8">
        <w:rPr>
          <w:rFonts w:cs="Arial"/>
          <w:szCs w:val="24"/>
          <w:lang w:val="en-US"/>
        </w:rPr>
        <w:t xml:space="preserve">Casual employees have </w:t>
      </w:r>
      <w:r w:rsidRPr="00ED1BD8">
        <w:rPr>
          <w:rFonts w:cs="Arial"/>
          <w:b/>
          <w:bCs/>
          <w:szCs w:val="24"/>
          <w:lang w:val="en-US"/>
        </w:rPr>
        <w:t>no firm advance commitment to ongoing work</w:t>
      </w:r>
      <w:r w:rsidRPr="00ED1BD8">
        <w:rPr>
          <w:rFonts w:cs="Arial"/>
          <w:szCs w:val="24"/>
          <w:lang w:val="en-US"/>
        </w:rPr>
        <w:t xml:space="preserve">. They may work irregular hours and shifts. They are also entitled to a casual loading or specific casual pay rate under an award, registered agreement or employment contract. For more information, see </w:t>
      </w:r>
      <w:hyperlink r:id="rId19" w:history="1">
        <w:r w:rsidRPr="00ED1BD8">
          <w:rPr>
            <w:rStyle w:val="Hyperlink"/>
            <w:rFonts w:cs="Arial"/>
            <w:szCs w:val="24"/>
            <w:lang w:val="en-US"/>
          </w:rPr>
          <w:t>fairwork.gov.au/casual</w:t>
        </w:r>
      </w:hyperlink>
    </w:p>
    <w:p w14:paraId="1F4C58D4" w14:textId="38738FC0" w:rsidR="00C66F5C" w:rsidRPr="00E31382" w:rsidRDefault="00C66F5C" w:rsidP="00F27B81">
      <w:pPr>
        <w:pStyle w:val="Heading4"/>
      </w:pPr>
      <w:r w:rsidRPr="00E31382">
        <w:t xml:space="preserve">What does no firm advance commitment to ongoing work mean? </w:t>
      </w:r>
    </w:p>
    <w:p w14:paraId="4EF8718A" w14:textId="77777777" w:rsidR="00C66F5C" w:rsidRPr="00C66F5C" w:rsidRDefault="00C66F5C" w:rsidP="007800C4">
      <w:pPr>
        <w:pStyle w:val="Paragraphtext"/>
        <w:rPr>
          <w:rFonts w:cs="Arial"/>
          <w:szCs w:val="24"/>
          <w:lang w:val="en-US"/>
        </w:rPr>
      </w:pPr>
      <w:r w:rsidRPr="00C66F5C">
        <w:rPr>
          <w:rFonts w:cs="Arial"/>
          <w:szCs w:val="24"/>
          <w:lang w:val="en-US"/>
        </w:rPr>
        <w:t xml:space="preserve">When considering if there’s no firm advance commitment to ongoing work, </w:t>
      </w:r>
      <w:proofErr w:type="gramStart"/>
      <w:r w:rsidRPr="00C66F5C">
        <w:rPr>
          <w:rFonts w:cs="Arial"/>
          <w:szCs w:val="24"/>
          <w:lang w:val="en-US"/>
        </w:rPr>
        <w:t>a number of</w:t>
      </w:r>
      <w:proofErr w:type="gramEnd"/>
      <w:r w:rsidRPr="00C66F5C">
        <w:rPr>
          <w:rFonts w:cs="Arial"/>
          <w:szCs w:val="24"/>
          <w:lang w:val="en-US"/>
        </w:rPr>
        <w:t xml:space="preserve"> factors need to be taken into account. These must be assessed based on what the employment relationship is really like, as well as the terms of the contract and any mutual understandings or expectations between an employer and employee. </w:t>
      </w:r>
    </w:p>
    <w:p w14:paraId="2C28A1A3" w14:textId="77777777" w:rsidR="00C66F5C" w:rsidRPr="00C66F5C" w:rsidRDefault="00C66F5C" w:rsidP="007800C4">
      <w:pPr>
        <w:pStyle w:val="Paragraphtext"/>
        <w:rPr>
          <w:rFonts w:cs="Arial"/>
          <w:szCs w:val="24"/>
          <w:lang w:val="en-US"/>
        </w:rPr>
      </w:pPr>
      <w:r w:rsidRPr="00C66F5C">
        <w:rPr>
          <w:rFonts w:cs="Arial"/>
          <w:szCs w:val="24"/>
          <w:lang w:val="en-US"/>
        </w:rPr>
        <w:t>Factors to consider can include, but are not limited to, if:</w:t>
      </w:r>
    </w:p>
    <w:p w14:paraId="2DCDB046" w14:textId="77777777" w:rsidR="00C66F5C" w:rsidRPr="00F85606" w:rsidRDefault="00C66F5C" w:rsidP="007800C4">
      <w:pPr>
        <w:pStyle w:val="ListParagraph"/>
        <w:rPr>
          <w:rFonts w:cs="Arial"/>
          <w:szCs w:val="24"/>
        </w:rPr>
      </w:pPr>
      <w:r w:rsidRPr="00F85606">
        <w:rPr>
          <w:rFonts w:cs="Arial"/>
          <w:szCs w:val="24"/>
        </w:rPr>
        <w:t>the employer can offer or not offer an employee work (and if this is happening)</w:t>
      </w:r>
    </w:p>
    <w:p w14:paraId="46F040E6" w14:textId="77777777" w:rsidR="00C66F5C" w:rsidRPr="00F85606" w:rsidRDefault="00C66F5C" w:rsidP="007800C4">
      <w:pPr>
        <w:pStyle w:val="ListParagraph"/>
        <w:rPr>
          <w:rFonts w:cs="Arial"/>
          <w:szCs w:val="24"/>
        </w:rPr>
      </w:pPr>
      <w:r w:rsidRPr="00F85606">
        <w:rPr>
          <w:rFonts w:cs="Arial"/>
          <w:szCs w:val="24"/>
        </w:rPr>
        <w:t>the employee can accept or reject work (and if this is happening)</w:t>
      </w:r>
    </w:p>
    <w:p w14:paraId="09F69EBC" w14:textId="77777777" w:rsidR="00C66F5C" w:rsidRPr="00F85606" w:rsidRDefault="00C66F5C" w:rsidP="007800C4">
      <w:pPr>
        <w:pStyle w:val="ListParagraph"/>
        <w:rPr>
          <w:rFonts w:cs="Arial"/>
          <w:szCs w:val="24"/>
        </w:rPr>
      </w:pPr>
      <w:r w:rsidRPr="00F85606">
        <w:rPr>
          <w:rFonts w:cs="Arial"/>
          <w:szCs w:val="24"/>
        </w:rPr>
        <w:t xml:space="preserve">it's reasonably likely there will be future work available of the kind the employee usually does </w:t>
      </w:r>
    </w:p>
    <w:p w14:paraId="16FA2B5C" w14:textId="77777777" w:rsidR="00C66F5C" w:rsidRPr="00F85606" w:rsidRDefault="00C66F5C" w:rsidP="007800C4">
      <w:pPr>
        <w:pStyle w:val="ListParagraph"/>
        <w:rPr>
          <w:rFonts w:cs="Arial"/>
          <w:szCs w:val="24"/>
        </w:rPr>
      </w:pPr>
      <w:r w:rsidRPr="00F85606">
        <w:rPr>
          <w:rFonts w:cs="Arial"/>
          <w:szCs w:val="24"/>
        </w:rPr>
        <w:t>there are full-time or part-time employees performing the same kind of work the employee usually performs</w:t>
      </w:r>
    </w:p>
    <w:p w14:paraId="3470FDDD" w14:textId="5F3B5B9C" w:rsidR="000116AD" w:rsidRDefault="00C66F5C" w:rsidP="007800C4">
      <w:pPr>
        <w:pStyle w:val="ListParagraph"/>
        <w:rPr>
          <w:rFonts w:cs="Arial"/>
          <w:szCs w:val="24"/>
        </w:rPr>
      </w:pPr>
      <w:r w:rsidRPr="00F85606">
        <w:rPr>
          <w:rFonts w:cs="Arial"/>
          <w:szCs w:val="24"/>
        </w:rPr>
        <w:t>the employee has a regular pattern of work even if it changes over time due to, for example, reasonable absences because of illness, injury or other leave.</w:t>
      </w:r>
    </w:p>
    <w:p w14:paraId="1FAAB36D" w14:textId="77777777" w:rsidR="00F85606" w:rsidRPr="00F85606" w:rsidRDefault="00F85606" w:rsidP="007800C4">
      <w:pPr>
        <w:pStyle w:val="ListParagraph"/>
        <w:numPr>
          <w:ilvl w:val="0"/>
          <w:numId w:val="0"/>
        </w:numPr>
        <w:ind w:left="720"/>
        <w:rPr>
          <w:rFonts w:cs="Arial"/>
          <w:szCs w:val="24"/>
        </w:rPr>
      </w:pPr>
    </w:p>
    <w:p w14:paraId="393AE37B" w14:textId="60EC02E8" w:rsidR="000116AD" w:rsidRPr="00871BA2" w:rsidRDefault="000116AD" w:rsidP="00AA7C77">
      <w:pPr>
        <w:pStyle w:val="Heading3"/>
      </w:pPr>
      <w:bookmarkStart w:id="9" w:name="_Toc166147920"/>
      <w:bookmarkStart w:id="10" w:name="_Toc166252171"/>
      <w:bookmarkStart w:id="11" w:name="_Toc167970342"/>
      <w:r w:rsidRPr="00871BA2">
        <w:lastRenderedPageBreak/>
        <w:t>Q: Can casual employees change to full-time or part-time employment?</w:t>
      </w:r>
      <w:bookmarkEnd w:id="9"/>
      <w:bookmarkEnd w:id="10"/>
      <w:bookmarkEnd w:id="11"/>
    </w:p>
    <w:p w14:paraId="2335C78B" w14:textId="60F9F587" w:rsidR="000116AD" w:rsidRPr="00F85606" w:rsidRDefault="000116AD" w:rsidP="007800C4">
      <w:pPr>
        <w:pStyle w:val="Paragraphtext"/>
        <w:rPr>
          <w:rFonts w:cs="Arial"/>
          <w:szCs w:val="24"/>
          <w:lang w:val="en-US"/>
        </w:rPr>
      </w:pPr>
      <w:r w:rsidRPr="00F27B81">
        <w:rPr>
          <w:rFonts w:cs="Arial"/>
          <w:b/>
          <w:szCs w:val="24"/>
          <w:lang w:val="en-US"/>
        </w:rPr>
        <w:t>A</w:t>
      </w:r>
      <w:r w:rsidR="00871BA2" w:rsidRPr="00F27B81">
        <w:rPr>
          <w:rFonts w:cs="Arial"/>
          <w:b/>
          <w:szCs w:val="24"/>
          <w:lang w:val="en-US"/>
        </w:rPr>
        <w:t>:</w:t>
      </w:r>
      <w:r w:rsidRPr="00F85606">
        <w:rPr>
          <w:rFonts w:cs="Arial"/>
          <w:szCs w:val="24"/>
          <w:lang w:val="en-US"/>
        </w:rPr>
        <w:t xml:space="preserve"> Yes. Casual employees can change to full-time or part-time permanent employment at any time if they want to, and their employer agrees with the change. </w:t>
      </w:r>
    </w:p>
    <w:p w14:paraId="6134DB83" w14:textId="77777777" w:rsidR="000116AD" w:rsidRPr="00F85606" w:rsidRDefault="000116AD" w:rsidP="007800C4">
      <w:pPr>
        <w:pStyle w:val="Paragraphtext"/>
        <w:rPr>
          <w:rFonts w:cs="Arial"/>
          <w:szCs w:val="24"/>
          <w:lang w:val="en-US"/>
        </w:rPr>
      </w:pPr>
      <w:r w:rsidRPr="00F85606">
        <w:rPr>
          <w:rFonts w:cs="Arial"/>
          <w:szCs w:val="24"/>
          <w:lang w:val="en-US"/>
        </w:rPr>
        <w:t>Casuals also have a pathway to change to permanent employment under the National Employment Standards (NES). This is referred to as the ‘employee choice pathway’. Under this pathway, eligible casuals can notify their employer in writing of their intention to change to permanent full-time or part-time employment and their employer can only refuse the notice for certain reasons.</w:t>
      </w:r>
    </w:p>
    <w:p w14:paraId="0093F0E5" w14:textId="07D08A55" w:rsidR="000116AD" w:rsidRPr="00F85606" w:rsidRDefault="000116AD" w:rsidP="007800C4">
      <w:pPr>
        <w:pStyle w:val="Paragraphtext"/>
        <w:rPr>
          <w:rFonts w:cs="Arial"/>
          <w:szCs w:val="24"/>
          <w:lang w:val="en-US"/>
        </w:rPr>
      </w:pPr>
      <w:r w:rsidRPr="00F85606">
        <w:rPr>
          <w:rFonts w:cs="Arial"/>
          <w:szCs w:val="24"/>
          <w:lang w:val="en-US"/>
        </w:rPr>
        <w:t>The ‘employee choice pathway’ replaced the previous ‘casual conversion pathway’ in the NES. There are transitional arrangements for casual employees employed before 26 August 2024. For more information see</w:t>
      </w:r>
      <w:r w:rsidR="00D62163">
        <w:rPr>
          <w:rFonts w:cs="Arial"/>
          <w:szCs w:val="24"/>
          <w:lang w:val="en-US"/>
        </w:rPr>
        <w:t xml:space="preserve"> </w:t>
      </w:r>
      <w:hyperlink r:id="rId20" w:history="1">
        <w:r w:rsidR="00D62163" w:rsidRPr="00D62163">
          <w:rPr>
            <w:rStyle w:val="Hyperlink"/>
            <w:rFonts w:cs="Arial"/>
            <w:szCs w:val="24"/>
            <w:lang w:val="en-US"/>
          </w:rPr>
          <w:t>fairwork.gov.au/</w:t>
        </w:r>
        <w:proofErr w:type="spellStart"/>
        <w:r w:rsidR="00D62163" w:rsidRPr="00D62163">
          <w:rPr>
            <w:rStyle w:val="Hyperlink"/>
            <w:rFonts w:cs="Arial"/>
            <w:szCs w:val="24"/>
            <w:lang w:val="en-US"/>
          </w:rPr>
          <w:t>employeechoice</w:t>
        </w:r>
        <w:proofErr w:type="spellEnd"/>
      </w:hyperlink>
    </w:p>
    <w:p w14:paraId="541C6B63" w14:textId="77777777" w:rsidR="0045720B" w:rsidRPr="008616F4" w:rsidRDefault="0045720B" w:rsidP="007800C4">
      <w:pPr>
        <w:pStyle w:val="Paragraphtext"/>
        <w:rPr>
          <w:rFonts w:eastAsiaTheme="majorEastAsia" w:cs="Arial"/>
          <w:bCs/>
          <w:iCs/>
          <w:color w:val="000000" w:themeColor="text1"/>
          <w:szCs w:val="24"/>
          <w:lang w:val="en-US"/>
        </w:rPr>
      </w:pPr>
      <w:r w:rsidRPr="008616F4">
        <w:rPr>
          <w:rFonts w:eastAsiaTheme="majorEastAsia" w:cs="Arial"/>
          <w:bCs/>
          <w:iCs/>
          <w:color w:val="000000" w:themeColor="text1"/>
          <w:szCs w:val="24"/>
          <w:lang w:val="en-US"/>
        </w:rPr>
        <w:t xml:space="preserve">An employer </w:t>
      </w:r>
      <w:r w:rsidRPr="008616F4">
        <w:rPr>
          <w:rFonts w:eastAsiaTheme="majorEastAsia" w:cs="Arial"/>
          <w:b/>
          <w:bCs/>
          <w:iCs/>
          <w:color w:val="000000" w:themeColor="text1"/>
          <w:szCs w:val="24"/>
          <w:lang w:val="en-US"/>
        </w:rPr>
        <w:t xml:space="preserve">can’t force </w:t>
      </w:r>
      <w:r w:rsidRPr="008616F4">
        <w:rPr>
          <w:rFonts w:eastAsiaTheme="majorEastAsia" w:cs="Arial"/>
          <w:bCs/>
          <w:iCs/>
          <w:color w:val="000000" w:themeColor="text1"/>
          <w:szCs w:val="24"/>
          <w:lang w:val="en-US"/>
        </w:rPr>
        <w:t xml:space="preserve">a casual employee to become a permanent employee. A casual employee must genuinely agree to change to permanent employment and will stay a casual employee until their employment status changes to full-time or part-time employment. This includes changing under the employee choice pathway or an alternative offer of employment by their employer. </w:t>
      </w:r>
    </w:p>
    <w:p w14:paraId="615097F2" w14:textId="77777777" w:rsidR="0045720B" w:rsidRPr="008616F4" w:rsidRDefault="0045720B" w:rsidP="007800C4">
      <w:pPr>
        <w:pStyle w:val="Paragraphtext"/>
        <w:rPr>
          <w:rFonts w:eastAsiaTheme="majorEastAsia" w:cs="Arial"/>
          <w:bCs/>
          <w:iCs/>
          <w:color w:val="000000" w:themeColor="text1"/>
          <w:szCs w:val="24"/>
          <w:lang w:val="en-US"/>
        </w:rPr>
      </w:pPr>
      <w:r w:rsidRPr="008616F4">
        <w:rPr>
          <w:rFonts w:eastAsiaTheme="majorEastAsia" w:cs="Arial"/>
          <w:bCs/>
          <w:iCs/>
          <w:color w:val="000000" w:themeColor="text1"/>
          <w:szCs w:val="24"/>
          <w:lang w:val="en-US"/>
        </w:rPr>
        <w:t xml:space="preserve">For more information on changing from casual to full-time or part-time, visit </w:t>
      </w:r>
      <w:hyperlink r:id="rId21" w:history="1">
        <w:r w:rsidRPr="008616F4">
          <w:rPr>
            <w:rStyle w:val="Hyperlink"/>
            <w:rFonts w:eastAsiaTheme="majorEastAsia" w:cs="Arial"/>
            <w:bCs/>
            <w:iCs/>
            <w:szCs w:val="24"/>
            <w:lang w:val="en-US"/>
          </w:rPr>
          <w:t>fairwork.gov.au/</w:t>
        </w:r>
        <w:proofErr w:type="spellStart"/>
        <w:r w:rsidRPr="008616F4">
          <w:rPr>
            <w:rStyle w:val="Hyperlink"/>
            <w:rFonts w:eastAsiaTheme="majorEastAsia" w:cs="Arial"/>
            <w:bCs/>
            <w:iCs/>
            <w:szCs w:val="24"/>
            <w:lang w:val="en-US"/>
          </w:rPr>
          <w:t>employeechoice</w:t>
        </w:r>
        <w:proofErr w:type="spellEnd"/>
      </w:hyperlink>
      <w:r w:rsidRPr="008616F4">
        <w:rPr>
          <w:rFonts w:eastAsiaTheme="majorEastAsia" w:cs="Arial"/>
          <w:bCs/>
          <w:iCs/>
          <w:color w:val="000000" w:themeColor="text1"/>
          <w:szCs w:val="24"/>
          <w:lang w:val="en-US"/>
        </w:rPr>
        <w:t xml:space="preserve"> </w:t>
      </w:r>
    </w:p>
    <w:p w14:paraId="2873686D" w14:textId="77777777" w:rsidR="0034734C" w:rsidRDefault="0045720B" w:rsidP="007800C4">
      <w:pPr>
        <w:pStyle w:val="Paragraphtext"/>
      </w:pPr>
      <w:r w:rsidRPr="008616F4">
        <w:rPr>
          <w:rFonts w:eastAsiaTheme="majorEastAsia" w:cs="Arial"/>
          <w:bCs/>
          <w:iCs/>
          <w:color w:val="000000" w:themeColor="text1"/>
          <w:szCs w:val="24"/>
          <w:lang w:val="en-US"/>
        </w:rPr>
        <w:t xml:space="preserve">Employees and employers can also access templates which include a checklist to see what applies to their situation and what steps they need to take. These templates can be found at </w:t>
      </w:r>
      <w:hyperlink r:id="rId22" w:history="1">
        <w:r w:rsidRPr="008616F4">
          <w:rPr>
            <w:rStyle w:val="Hyperlink"/>
            <w:rFonts w:eastAsiaTheme="majorEastAsia" w:cs="Arial"/>
            <w:bCs/>
            <w:iCs/>
            <w:szCs w:val="24"/>
            <w:lang w:val="en-US"/>
          </w:rPr>
          <w:t>fairwork.gov.au/templates</w:t>
        </w:r>
      </w:hyperlink>
    </w:p>
    <w:p w14:paraId="5FC9C195" w14:textId="77777777" w:rsidR="00563FC8" w:rsidRDefault="00563FC8">
      <w:pPr>
        <w:rPr>
          <w:rFonts w:ascii="Arial" w:eastAsiaTheme="majorEastAsia" w:hAnsi="Arial" w:cstheme="majorBidi"/>
          <w:b/>
          <w:color w:val="000000" w:themeColor="text1"/>
          <w:sz w:val="24"/>
          <w:szCs w:val="24"/>
        </w:rPr>
      </w:pPr>
      <w:r>
        <w:br w:type="page"/>
      </w:r>
    </w:p>
    <w:p w14:paraId="6E79EF1E" w14:textId="77777777" w:rsidR="00D62163" w:rsidRPr="00355137" w:rsidRDefault="00D62163" w:rsidP="00D62163">
      <w:pPr>
        <w:pStyle w:val="Heading3"/>
      </w:pPr>
      <w:r w:rsidRPr="00355137">
        <w:lastRenderedPageBreak/>
        <w:t>Changing from casual to full-time or part-time under the National Employment Standards</w:t>
      </w:r>
    </w:p>
    <w:p w14:paraId="373913BB" w14:textId="3735DFA0" w:rsidR="006D5504" w:rsidRPr="003A43D9" w:rsidRDefault="006D5504" w:rsidP="00C7672B">
      <w:pPr>
        <w:pStyle w:val="Heading4"/>
        <w:rPr>
          <w:szCs w:val="28"/>
        </w:rPr>
      </w:pPr>
      <w:r w:rsidRPr="003A43D9">
        <w:rPr>
          <w:szCs w:val="28"/>
        </w:rPr>
        <w:t>Casual conversion</w:t>
      </w:r>
    </w:p>
    <w:p w14:paraId="3931AF36" w14:textId="4A7233D0" w:rsidR="001A2A9A" w:rsidRPr="0037053B" w:rsidRDefault="001A2A9A" w:rsidP="007800C4">
      <w:pPr>
        <w:pStyle w:val="Paragraphtext"/>
      </w:pPr>
      <w:r w:rsidRPr="0037053B">
        <w:t>Up to 26 August 2025, casual employees of small businesses can make a casual conversion request if they</w:t>
      </w:r>
      <w:r w:rsidR="0034734C">
        <w:t>:</w:t>
      </w:r>
    </w:p>
    <w:p w14:paraId="421B898D" w14:textId="77777777" w:rsidR="001A2A9A" w:rsidRPr="0037053B" w:rsidRDefault="001A2A9A" w:rsidP="007800C4">
      <w:pPr>
        <w:pStyle w:val="ListParagraph"/>
      </w:pPr>
      <w:r w:rsidRPr="0037053B">
        <w:t>have been employed by the employer for 12 months</w:t>
      </w:r>
    </w:p>
    <w:p w14:paraId="3578C562" w14:textId="77777777" w:rsidR="001A2A9A" w:rsidRPr="0037053B" w:rsidRDefault="001A2A9A" w:rsidP="007800C4">
      <w:pPr>
        <w:pStyle w:val="ListParagraph"/>
      </w:pPr>
      <w:r w:rsidRPr="0037053B">
        <w:t>have worked a regular pattern of hours on an ongoing basis for at least the last 6 months before the 12-month anniversary</w:t>
      </w:r>
    </w:p>
    <w:p w14:paraId="75390E4D" w14:textId="77777777" w:rsidR="001A2A9A" w:rsidRPr="0037053B" w:rsidRDefault="001A2A9A" w:rsidP="007800C4">
      <w:pPr>
        <w:pStyle w:val="ListParagraph"/>
      </w:pPr>
      <w:r w:rsidRPr="0037053B">
        <w:t>could continue working these hours as a full-time or part-time employee without significant changes.</w:t>
      </w:r>
    </w:p>
    <w:p w14:paraId="28E687AD" w14:textId="77777777" w:rsidR="001A2A9A" w:rsidRPr="00FB5D70" w:rsidRDefault="001A2A9A" w:rsidP="007800C4">
      <w:pPr>
        <w:pStyle w:val="ListParagraph"/>
      </w:pPr>
      <w:r w:rsidRPr="00FB5D70">
        <w:t>haven’t in the last 6 months, had a previous casual conversion request refused in writing.</w:t>
      </w:r>
    </w:p>
    <w:p w14:paraId="358C8A27" w14:textId="33B52CBE" w:rsidR="00F85606" w:rsidRDefault="001A2A9A" w:rsidP="007800C4">
      <w:pPr>
        <w:pStyle w:val="Paragraphtext"/>
      </w:pPr>
      <w:r w:rsidRPr="0037053B">
        <w:t>The employer must respond in writing to a request for conversion within 21 days, either accepting the request, or refusing the request and giving reasons why.</w:t>
      </w:r>
    </w:p>
    <w:p w14:paraId="58D98960" w14:textId="63685E55" w:rsidR="00D64F4D" w:rsidRPr="003A43D9" w:rsidRDefault="0001510B" w:rsidP="00C7672B">
      <w:pPr>
        <w:pStyle w:val="Heading4"/>
        <w:rPr>
          <w:szCs w:val="28"/>
        </w:rPr>
      </w:pPr>
      <w:r w:rsidRPr="003A43D9">
        <w:rPr>
          <w:szCs w:val="28"/>
        </w:rPr>
        <w:t>Employee choice pathway</w:t>
      </w:r>
    </w:p>
    <w:p w14:paraId="4A86C0AB" w14:textId="77777777" w:rsidR="005E777E" w:rsidRPr="005E777E" w:rsidRDefault="005E777E" w:rsidP="007800C4">
      <w:pPr>
        <w:pStyle w:val="Paragraphtext"/>
        <w:rPr>
          <w:rFonts w:eastAsiaTheme="majorEastAsia" w:cstheme="majorBidi"/>
          <w:bCs/>
          <w:iCs/>
          <w:color w:val="000000" w:themeColor="text1"/>
          <w:szCs w:val="24"/>
          <w:lang w:val="en-US"/>
        </w:rPr>
      </w:pPr>
      <w:r w:rsidRPr="005E777E">
        <w:rPr>
          <w:rFonts w:eastAsiaTheme="majorEastAsia" w:cstheme="majorBidi"/>
          <w:bCs/>
          <w:iCs/>
          <w:color w:val="000000" w:themeColor="text1"/>
          <w:szCs w:val="24"/>
          <w:lang w:val="en-US"/>
        </w:rPr>
        <w:t xml:space="preserve">From 26 February 2025, eligible casual employees (except employees of small business employers) have the right to notify their employers in writing of their intention to change to permanent employment if they: </w:t>
      </w:r>
    </w:p>
    <w:p w14:paraId="2E9A2F9F" w14:textId="77777777" w:rsidR="005E777E" w:rsidRPr="005E777E" w:rsidRDefault="005E777E" w:rsidP="007800C4">
      <w:pPr>
        <w:pStyle w:val="Paragraphtext"/>
        <w:numPr>
          <w:ilvl w:val="0"/>
          <w:numId w:val="28"/>
        </w:numPr>
        <w:rPr>
          <w:rFonts w:eastAsiaTheme="majorEastAsia" w:cstheme="majorBidi"/>
          <w:bCs/>
          <w:iCs/>
          <w:color w:val="000000" w:themeColor="text1"/>
          <w:szCs w:val="24"/>
          <w:lang w:val="en-US"/>
        </w:rPr>
      </w:pPr>
      <w:r w:rsidRPr="005E777E">
        <w:rPr>
          <w:rFonts w:eastAsiaTheme="majorEastAsia" w:cstheme="majorBidi"/>
          <w:bCs/>
          <w:iCs/>
          <w:color w:val="000000" w:themeColor="text1"/>
          <w:szCs w:val="24"/>
          <w:lang w:val="en-US"/>
        </w:rPr>
        <w:t xml:space="preserve">have been employed for at least 6 months </w:t>
      </w:r>
    </w:p>
    <w:p w14:paraId="6C21B5E2" w14:textId="77777777" w:rsidR="005E777E" w:rsidRPr="005E777E" w:rsidRDefault="005E777E" w:rsidP="007800C4">
      <w:pPr>
        <w:pStyle w:val="Paragraphtext"/>
        <w:numPr>
          <w:ilvl w:val="0"/>
          <w:numId w:val="28"/>
        </w:numPr>
        <w:rPr>
          <w:rFonts w:eastAsiaTheme="majorEastAsia" w:cstheme="majorBidi"/>
          <w:bCs/>
          <w:iCs/>
          <w:color w:val="000000" w:themeColor="text1"/>
          <w:szCs w:val="24"/>
          <w:lang w:val="en-US"/>
        </w:rPr>
      </w:pPr>
      <w:r w:rsidRPr="005E777E">
        <w:rPr>
          <w:rFonts w:eastAsiaTheme="majorEastAsia" w:cstheme="majorBidi"/>
          <w:bCs/>
          <w:iCs/>
          <w:color w:val="000000" w:themeColor="text1"/>
          <w:szCs w:val="24"/>
          <w:lang w:val="en-US"/>
        </w:rPr>
        <w:t xml:space="preserve">believe they no longer meet the definition of a casual employee </w:t>
      </w:r>
    </w:p>
    <w:p w14:paraId="644B981C" w14:textId="77777777" w:rsidR="005E777E" w:rsidRPr="005E777E" w:rsidRDefault="005E777E" w:rsidP="007800C4">
      <w:pPr>
        <w:pStyle w:val="Paragraphtext"/>
        <w:numPr>
          <w:ilvl w:val="0"/>
          <w:numId w:val="28"/>
        </w:numPr>
        <w:rPr>
          <w:rFonts w:eastAsiaTheme="majorEastAsia" w:cstheme="majorBidi"/>
          <w:bCs/>
          <w:iCs/>
          <w:color w:val="000000" w:themeColor="text1"/>
          <w:szCs w:val="24"/>
          <w:lang w:val="en-US"/>
        </w:rPr>
      </w:pPr>
      <w:r w:rsidRPr="005E777E">
        <w:rPr>
          <w:rFonts w:eastAsiaTheme="majorEastAsia" w:cstheme="majorBidi"/>
          <w:bCs/>
          <w:iCs/>
          <w:color w:val="000000" w:themeColor="text1"/>
          <w:szCs w:val="24"/>
          <w:lang w:val="en-US"/>
        </w:rPr>
        <w:t>are not currently engaged in a dispute with their employer about changing to permanent employment under this pathway</w:t>
      </w:r>
    </w:p>
    <w:p w14:paraId="43175180" w14:textId="77777777" w:rsidR="005E777E" w:rsidRPr="005E777E" w:rsidRDefault="005E777E" w:rsidP="007800C4">
      <w:pPr>
        <w:pStyle w:val="Paragraphtext"/>
        <w:numPr>
          <w:ilvl w:val="0"/>
          <w:numId w:val="28"/>
        </w:numPr>
        <w:rPr>
          <w:rFonts w:eastAsiaTheme="majorEastAsia" w:cstheme="majorBidi"/>
          <w:bCs/>
          <w:iCs/>
          <w:color w:val="000000" w:themeColor="text1"/>
          <w:szCs w:val="24"/>
          <w:lang w:val="en-US"/>
        </w:rPr>
      </w:pPr>
      <w:r w:rsidRPr="005E777E">
        <w:rPr>
          <w:rFonts w:eastAsiaTheme="majorEastAsia" w:cstheme="majorBidi"/>
          <w:bCs/>
          <w:iCs/>
          <w:color w:val="000000" w:themeColor="text1"/>
          <w:szCs w:val="24"/>
          <w:lang w:val="en-US"/>
        </w:rPr>
        <w:t xml:space="preserve">haven’t in the last 6 months: </w:t>
      </w:r>
    </w:p>
    <w:p w14:paraId="709E617B" w14:textId="77777777" w:rsidR="005E777E" w:rsidRPr="005E777E" w:rsidRDefault="005E777E" w:rsidP="007800C4">
      <w:pPr>
        <w:pStyle w:val="Paragraphtext"/>
        <w:numPr>
          <w:ilvl w:val="1"/>
          <w:numId w:val="29"/>
        </w:numPr>
        <w:rPr>
          <w:rFonts w:eastAsiaTheme="majorEastAsia" w:cstheme="majorBidi"/>
          <w:bCs/>
          <w:iCs/>
          <w:color w:val="000000" w:themeColor="text1"/>
          <w:szCs w:val="24"/>
          <w:lang w:val="en-US"/>
        </w:rPr>
      </w:pPr>
      <w:r w:rsidRPr="005E777E">
        <w:rPr>
          <w:rFonts w:eastAsiaTheme="majorEastAsia" w:cstheme="majorBidi"/>
          <w:bCs/>
          <w:iCs/>
          <w:color w:val="000000" w:themeColor="text1"/>
          <w:szCs w:val="24"/>
          <w:lang w:val="en-US"/>
        </w:rPr>
        <w:t xml:space="preserve">resolved a dispute with their employer about the pathway  </w:t>
      </w:r>
    </w:p>
    <w:p w14:paraId="070E9E8D" w14:textId="77777777" w:rsidR="005E777E" w:rsidRPr="005E777E" w:rsidRDefault="005E777E" w:rsidP="007800C4">
      <w:pPr>
        <w:pStyle w:val="Paragraphtext"/>
        <w:numPr>
          <w:ilvl w:val="1"/>
          <w:numId w:val="29"/>
        </w:numPr>
        <w:rPr>
          <w:rFonts w:eastAsiaTheme="majorEastAsia" w:cstheme="majorBidi"/>
          <w:bCs/>
          <w:iCs/>
          <w:color w:val="000000" w:themeColor="text1"/>
          <w:szCs w:val="24"/>
          <w:lang w:val="en-US"/>
        </w:rPr>
      </w:pPr>
      <w:r w:rsidRPr="005E777E">
        <w:rPr>
          <w:rFonts w:eastAsiaTheme="majorEastAsia" w:cstheme="majorBidi"/>
          <w:bCs/>
          <w:iCs/>
          <w:color w:val="000000" w:themeColor="text1"/>
          <w:szCs w:val="24"/>
          <w:lang w:val="en-US"/>
        </w:rPr>
        <w:t>had a previous notification refused under this pathway in writing.</w:t>
      </w:r>
    </w:p>
    <w:p w14:paraId="322FCB74" w14:textId="56E54C3B" w:rsidR="0001510B" w:rsidRPr="0045720B" w:rsidRDefault="005E777E" w:rsidP="007800C4">
      <w:pPr>
        <w:pStyle w:val="Paragraphtext"/>
        <w:rPr>
          <w:rFonts w:eastAsiaTheme="majorEastAsia" w:cstheme="majorBidi"/>
          <w:bCs/>
          <w:iCs/>
          <w:color w:val="000000" w:themeColor="text1"/>
          <w:szCs w:val="24"/>
          <w:lang w:val="en-US" w:eastAsia="en-US"/>
        </w:rPr>
      </w:pPr>
      <w:r w:rsidRPr="0045720B">
        <w:rPr>
          <w:rFonts w:eastAsiaTheme="majorEastAsia" w:cstheme="majorBidi"/>
          <w:bCs/>
          <w:iCs/>
          <w:color w:val="000000" w:themeColor="text1"/>
          <w:szCs w:val="24"/>
          <w:lang w:val="en-US" w:eastAsia="en-US"/>
        </w:rPr>
        <w:lastRenderedPageBreak/>
        <w:t>Eligible employees of small business employers will have access to this right from 26 August 2025, if they have been employed for at least 12 months.</w:t>
      </w:r>
    </w:p>
    <w:p w14:paraId="1D287517" w14:textId="1209B8FC" w:rsidR="00F774B9" w:rsidRPr="00F774B9" w:rsidRDefault="00F774B9" w:rsidP="00832CDA">
      <w:pPr>
        <w:pStyle w:val="Heading4"/>
        <w:rPr>
          <w:lang w:val="en-US"/>
        </w:rPr>
      </w:pPr>
      <w:r w:rsidRPr="00F774B9">
        <w:rPr>
          <w:lang w:val="en-US"/>
        </w:rPr>
        <w:t>Did you know…</w:t>
      </w:r>
    </w:p>
    <w:p w14:paraId="3420A423" w14:textId="77777777" w:rsidR="00F774B9" w:rsidRPr="00F774B9" w:rsidRDefault="00F774B9" w:rsidP="007800C4">
      <w:pPr>
        <w:pStyle w:val="Paragraphtext"/>
        <w:rPr>
          <w:rFonts w:eastAsiaTheme="majorEastAsia" w:cstheme="majorBidi"/>
          <w:bCs/>
          <w:iCs/>
          <w:color w:val="000000" w:themeColor="text1"/>
          <w:lang w:val="en-US"/>
        </w:rPr>
      </w:pPr>
      <w:r w:rsidRPr="00F774B9">
        <w:rPr>
          <w:rFonts w:eastAsiaTheme="majorEastAsia" w:cstheme="majorBidi"/>
          <w:bCs/>
          <w:iCs/>
          <w:color w:val="000000" w:themeColor="text1"/>
          <w:lang w:val="en-US"/>
        </w:rPr>
        <w:t>Employers must give</w:t>
      </w:r>
      <w:r w:rsidRPr="00F774B9">
        <w:rPr>
          <w:rFonts w:eastAsiaTheme="majorEastAsia" w:cstheme="majorBidi"/>
          <w:b/>
          <w:bCs/>
          <w:iCs/>
          <w:color w:val="000000" w:themeColor="text1"/>
          <w:lang w:val="en-US"/>
        </w:rPr>
        <w:t xml:space="preserve"> </w:t>
      </w:r>
      <w:r w:rsidRPr="00F774B9">
        <w:rPr>
          <w:rFonts w:eastAsiaTheme="majorEastAsia" w:cstheme="majorBidi"/>
          <w:bCs/>
          <w:iCs/>
          <w:color w:val="000000" w:themeColor="text1"/>
          <w:lang w:val="en-US"/>
        </w:rPr>
        <w:t xml:space="preserve">every new employee a copy of the Fair Work Information Statement (FWIS) before, or as soon as possible after, they start their new job. For more information visit </w:t>
      </w:r>
      <w:hyperlink r:id="rId23" w:history="1">
        <w:r w:rsidRPr="00F774B9">
          <w:rPr>
            <w:rStyle w:val="Hyperlink"/>
            <w:rFonts w:eastAsiaTheme="majorEastAsia" w:cstheme="majorBidi"/>
            <w:bCs/>
            <w:iCs/>
            <w:lang w:val="en-US"/>
          </w:rPr>
          <w:t>fairwork.gov.au/</w:t>
        </w:r>
        <w:proofErr w:type="spellStart"/>
        <w:r w:rsidRPr="00F774B9">
          <w:rPr>
            <w:rStyle w:val="Hyperlink"/>
            <w:rFonts w:eastAsiaTheme="majorEastAsia" w:cstheme="majorBidi"/>
            <w:bCs/>
            <w:iCs/>
            <w:lang w:val="en-US"/>
          </w:rPr>
          <w:t>fwi</w:t>
        </w:r>
        <w:proofErr w:type="spellEnd"/>
        <w:r w:rsidRPr="00F774B9">
          <w:rPr>
            <w:rStyle w:val="Hyperlink"/>
            <w:rFonts w:eastAsiaTheme="majorEastAsia" w:cstheme="majorBidi"/>
            <w:bCs/>
            <w:iCs/>
            <w:lang w:val="en-US"/>
          </w:rPr>
          <w:t>s</w:t>
        </w:r>
      </w:hyperlink>
    </w:p>
    <w:p w14:paraId="63458FB4" w14:textId="77777777" w:rsidR="00F774B9" w:rsidRPr="00F774B9" w:rsidRDefault="00F774B9" w:rsidP="007800C4">
      <w:pPr>
        <w:pStyle w:val="Paragraphtext"/>
        <w:rPr>
          <w:rFonts w:eastAsiaTheme="majorEastAsia" w:cstheme="majorBidi"/>
          <w:bCs/>
          <w:iCs/>
          <w:color w:val="000000" w:themeColor="text1"/>
          <w:lang w:val="en-US"/>
        </w:rPr>
      </w:pPr>
      <w:r w:rsidRPr="00F774B9">
        <w:rPr>
          <w:rFonts w:eastAsiaTheme="majorEastAsia" w:cstheme="majorBidi"/>
          <w:bCs/>
          <w:iCs/>
          <w:color w:val="000000" w:themeColor="text1"/>
          <w:lang w:val="en-US"/>
        </w:rPr>
        <w:t xml:space="preserve">Employers must also give every new casual employee a copy of the Casual Employment Information Statement (CEIS) at the same time. </w:t>
      </w:r>
    </w:p>
    <w:p w14:paraId="7EA6E70B" w14:textId="77777777" w:rsidR="00F774B9" w:rsidRPr="00F774B9" w:rsidRDefault="00F774B9" w:rsidP="0043767A">
      <w:pPr>
        <w:pStyle w:val="ListParagraph"/>
        <w:rPr>
          <w:lang w:val="en-US"/>
        </w:rPr>
      </w:pPr>
      <w:r w:rsidRPr="00F774B9">
        <w:rPr>
          <w:b/>
          <w:lang w:val="en-US"/>
        </w:rPr>
        <w:t>Small business (less than 15 employees)</w:t>
      </w:r>
      <w:r w:rsidRPr="00F774B9">
        <w:rPr>
          <w:lang w:val="en-US"/>
        </w:rPr>
        <w:t xml:space="preserve"> – must give casuals the CEIS again after 12 months of employment. </w:t>
      </w:r>
    </w:p>
    <w:p w14:paraId="63FA9E75" w14:textId="77777777" w:rsidR="00F774B9" w:rsidRPr="00F774B9" w:rsidRDefault="00F774B9" w:rsidP="0043767A">
      <w:pPr>
        <w:pStyle w:val="ListParagraph"/>
        <w:rPr>
          <w:lang w:val="en-US"/>
        </w:rPr>
      </w:pPr>
      <w:r w:rsidRPr="00F774B9">
        <w:rPr>
          <w:b/>
          <w:lang w:val="en-US"/>
        </w:rPr>
        <w:t>All other businesses</w:t>
      </w:r>
      <w:r w:rsidRPr="00F774B9">
        <w:rPr>
          <w:lang w:val="en-US"/>
        </w:rPr>
        <w:t xml:space="preserve"> – must give casuals the CEIS again after 6 and 12 months of employment, and then after every 12 months of employment. </w:t>
      </w:r>
    </w:p>
    <w:p w14:paraId="2681D6D1" w14:textId="209DEC50" w:rsidR="00F774B9" w:rsidRPr="008616F4" w:rsidRDefault="00F774B9" w:rsidP="007800C4">
      <w:pPr>
        <w:pStyle w:val="Paragraphtext"/>
        <w:rPr>
          <w:rFonts w:eastAsiaTheme="majorEastAsia" w:cstheme="majorBidi"/>
          <w:bCs/>
          <w:iCs/>
          <w:color w:val="000000" w:themeColor="text1"/>
          <w:lang w:val="en-US"/>
        </w:rPr>
      </w:pPr>
      <w:r w:rsidRPr="00F774B9">
        <w:rPr>
          <w:rFonts w:eastAsiaTheme="majorEastAsia" w:cstheme="majorBidi"/>
          <w:bCs/>
          <w:iCs/>
          <w:color w:val="000000" w:themeColor="text1"/>
          <w:lang w:val="en-US"/>
        </w:rPr>
        <w:t xml:space="preserve">For more information visit </w:t>
      </w:r>
      <w:hyperlink r:id="rId24" w:history="1">
        <w:r w:rsidRPr="00F774B9">
          <w:rPr>
            <w:rStyle w:val="Hyperlink"/>
            <w:rFonts w:eastAsiaTheme="majorEastAsia" w:cstheme="majorBidi"/>
            <w:bCs/>
            <w:iCs/>
            <w:lang w:val="en-US"/>
          </w:rPr>
          <w:t>fairwork.gov.au/</w:t>
        </w:r>
        <w:proofErr w:type="spellStart"/>
        <w:r w:rsidRPr="00F774B9">
          <w:rPr>
            <w:rStyle w:val="Hyperlink"/>
            <w:rFonts w:eastAsiaTheme="majorEastAsia" w:cstheme="majorBidi"/>
            <w:bCs/>
            <w:iCs/>
            <w:lang w:val="en-US"/>
          </w:rPr>
          <w:t>ceis</w:t>
        </w:r>
        <w:proofErr w:type="spellEnd"/>
      </w:hyperlink>
    </w:p>
    <w:p w14:paraId="01F0566F" w14:textId="77777777" w:rsidR="00857026" w:rsidRDefault="00857026" w:rsidP="007800C4">
      <w:pPr>
        <w:pStyle w:val="Heading2"/>
        <w:rPr>
          <w:lang w:val="en-US"/>
        </w:rPr>
      </w:pPr>
      <w:bookmarkStart w:id="12" w:name="_Toc187340843"/>
      <w:bookmarkStart w:id="13" w:name="_Toc192242595"/>
      <w:bookmarkStart w:id="14" w:name="_Toc167970345"/>
      <w:r w:rsidRPr="00857026">
        <w:rPr>
          <w:lang w:val="en-US"/>
        </w:rPr>
        <w:t>Pay, superannuation and public holidays</w:t>
      </w:r>
      <w:bookmarkEnd w:id="12"/>
      <w:bookmarkEnd w:id="13"/>
    </w:p>
    <w:p w14:paraId="740B5622" w14:textId="0F2AB9A6" w:rsidR="00957ECA" w:rsidRPr="007F345E" w:rsidRDefault="00957ECA" w:rsidP="007800C4">
      <w:pPr>
        <w:pStyle w:val="Paragraphtext"/>
      </w:pPr>
      <w:r w:rsidRPr="007F345E">
        <w:t>Casual employees have different pay and public holiday entitlements.</w:t>
      </w:r>
    </w:p>
    <w:bookmarkEnd w:id="14"/>
    <w:p w14:paraId="13445866" w14:textId="01CEFE2F" w:rsidR="0092475A" w:rsidRPr="0092475A" w:rsidRDefault="0092475A" w:rsidP="00C7672B">
      <w:pPr>
        <w:pStyle w:val="Heading3"/>
        <w:rPr>
          <w:lang w:val="en-US"/>
        </w:rPr>
      </w:pPr>
      <w:r w:rsidRPr="0092475A">
        <w:rPr>
          <w:lang w:val="en-US"/>
        </w:rPr>
        <w:t>Q: What do casual employees get paid?</w:t>
      </w:r>
    </w:p>
    <w:p w14:paraId="40000790" w14:textId="52A76A8B" w:rsidR="0092475A" w:rsidRPr="0092475A" w:rsidRDefault="0092475A" w:rsidP="007800C4">
      <w:pPr>
        <w:pStyle w:val="Paragraphtext"/>
        <w:rPr>
          <w:rFonts w:eastAsiaTheme="majorEastAsia" w:cstheme="majorBidi"/>
          <w:b/>
          <w:bCs/>
          <w:iCs/>
          <w:color w:val="000000" w:themeColor="text1"/>
          <w:lang w:val="en-US"/>
        </w:rPr>
      </w:pPr>
      <w:r w:rsidRPr="0043767A">
        <w:rPr>
          <w:rFonts w:eastAsiaTheme="majorEastAsia" w:cstheme="majorBidi"/>
          <w:b/>
          <w:color w:val="000000" w:themeColor="text1"/>
          <w:lang w:val="en-US"/>
        </w:rPr>
        <w:t>A</w:t>
      </w:r>
      <w:r w:rsidR="00037653" w:rsidRPr="0043767A">
        <w:rPr>
          <w:rFonts w:eastAsiaTheme="majorEastAsia" w:cstheme="majorBidi"/>
          <w:b/>
          <w:color w:val="000000" w:themeColor="text1"/>
          <w:lang w:val="en-US"/>
        </w:rPr>
        <w:t>:</w:t>
      </w:r>
      <w:r w:rsidRPr="0092475A">
        <w:rPr>
          <w:rFonts w:eastAsiaTheme="majorEastAsia" w:cstheme="majorBidi"/>
          <w:bCs/>
          <w:iCs/>
          <w:color w:val="000000" w:themeColor="text1"/>
          <w:lang w:val="en-US"/>
        </w:rPr>
        <w:t xml:space="preserve"> Casuals can only be considered a casual employee if they are entitled to a casual loading or a specific casual pay rate under an award, enterprise agreement or employment contract.</w:t>
      </w:r>
      <w:r w:rsidRPr="0092475A">
        <w:rPr>
          <w:rFonts w:eastAsiaTheme="majorEastAsia" w:cstheme="majorBidi"/>
          <w:b/>
          <w:bCs/>
          <w:iCs/>
          <w:color w:val="000000" w:themeColor="text1"/>
          <w:lang w:val="en-US"/>
        </w:rPr>
        <w:t xml:space="preserve"> </w:t>
      </w:r>
      <w:r w:rsidRPr="0092475A">
        <w:rPr>
          <w:rFonts w:eastAsiaTheme="majorEastAsia" w:cstheme="majorBidi"/>
          <w:bCs/>
          <w:iCs/>
          <w:color w:val="000000" w:themeColor="text1"/>
          <w:lang w:val="en-US"/>
        </w:rPr>
        <w:t>Generally, casual loading is an extra 25% of the minimum hourly rate. To check</w:t>
      </w:r>
      <w:r w:rsidRPr="0092475A" w:rsidDel="009B0B1E">
        <w:rPr>
          <w:rFonts w:eastAsiaTheme="majorEastAsia" w:cstheme="majorBidi"/>
          <w:bCs/>
          <w:iCs/>
          <w:color w:val="000000" w:themeColor="text1"/>
          <w:lang w:val="en-US"/>
        </w:rPr>
        <w:t xml:space="preserve"> </w:t>
      </w:r>
      <w:r w:rsidRPr="0092475A">
        <w:rPr>
          <w:rFonts w:eastAsiaTheme="majorEastAsia" w:cstheme="majorBidi"/>
          <w:bCs/>
          <w:iCs/>
          <w:color w:val="000000" w:themeColor="text1"/>
          <w:lang w:val="en-US"/>
        </w:rPr>
        <w:t xml:space="preserve">what </w:t>
      </w:r>
      <w:proofErr w:type="gramStart"/>
      <w:r w:rsidRPr="0092475A">
        <w:rPr>
          <w:rFonts w:eastAsiaTheme="majorEastAsia" w:cstheme="majorBidi"/>
          <w:bCs/>
          <w:iCs/>
          <w:color w:val="000000" w:themeColor="text1"/>
          <w:lang w:val="en-US"/>
        </w:rPr>
        <w:t>casual</w:t>
      </w:r>
      <w:proofErr w:type="gramEnd"/>
      <w:r w:rsidRPr="0092475A">
        <w:rPr>
          <w:rFonts w:eastAsiaTheme="majorEastAsia" w:cstheme="majorBidi"/>
          <w:bCs/>
          <w:iCs/>
          <w:color w:val="000000" w:themeColor="text1"/>
          <w:lang w:val="en-US"/>
        </w:rPr>
        <w:t xml:space="preserve"> pay rate applies under awards, visit </w:t>
      </w:r>
      <w:hyperlink r:id="rId25" w:history="1">
        <w:r w:rsidRPr="0092475A">
          <w:rPr>
            <w:rStyle w:val="Hyperlink"/>
            <w:rFonts w:eastAsiaTheme="majorEastAsia" w:cstheme="majorBidi"/>
            <w:bCs/>
            <w:iCs/>
            <w:lang w:val="en-US"/>
          </w:rPr>
          <w:t>fairwork.gov.au/</w:t>
        </w:r>
        <w:proofErr w:type="spellStart"/>
        <w:r w:rsidRPr="0092475A">
          <w:rPr>
            <w:rStyle w:val="Hyperlink"/>
            <w:rFonts w:eastAsiaTheme="majorEastAsia" w:cstheme="majorBidi"/>
            <w:bCs/>
            <w:iCs/>
            <w:lang w:val="en-US"/>
          </w:rPr>
          <w:t>paycalculator</w:t>
        </w:r>
        <w:proofErr w:type="spellEnd"/>
      </w:hyperlink>
      <w:r w:rsidRPr="0092475A">
        <w:rPr>
          <w:rFonts w:eastAsiaTheme="majorEastAsia" w:cstheme="majorBidi"/>
          <w:bCs/>
          <w:iCs/>
          <w:color w:val="000000" w:themeColor="text1"/>
          <w:lang w:val="en-US"/>
        </w:rPr>
        <w:t xml:space="preserve"> </w:t>
      </w:r>
    </w:p>
    <w:p w14:paraId="072CAF09" w14:textId="200AEE75" w:rsidR="0092475A"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t>Casuals don’t get all the same entitlements as full-time and part-time employees, so they’re paid extra to compensate for this.</w:t>
      </w:r>
    </w:p>
    <w:p w14:paraId="10A903E3" w14:textId="5843A776" w:rsidR="0092475A" w:rsidRPr="0092475A" w:rsidRDefault="0092475A" w:rsidP="00C7672B">
      <w:pPr>
        <w:pStyle w:val="Heading3"/>
        <w:rPr>
          <w:lang w:val="en-US"/>
        </w:rPr>
      </w:pPr>
      <w:r w:rsidRPr="0092475A">
        <w:rPr>
          <w:lang w:val="en-US"/>
        </w:rPr>
        <w:t>Q</w:t>
      </w:r>
      <w:r>
        <w:rPr>
          <w:lang w:val="en-US"/>
        </w:rPr>
        <w:t xml:space="preserve">: </w:t>
      </w:r>
      <w:r w:rsidRPr="0092475A">
        <w:rPr>
          <w:lang w:val="en-US"/>
        </w:rPr>
        <w:t>Do casual employees get penalty rates and overtime?</w:t>
      </w:r>
    </w:p>
    <w:p w14:paraId="3F06D5C2" w14:textId="566DD737" w:rsidR="0092475A" w:rsidRPr="0092475A" w:rsidRDefault="0092475A" w:rsidP="007800C4">
      <w:pPr>
        <w:pStyle w:val="Paragraphtext"/>
        <w:rPr>
          <w:rFonts w:eastAsiaTheme="majorEastAsia" w:cstheme="majorBidi"/>
          <w:bCs/>
          <w:iCs/>
          <w:color w:val="000000" w:themeColor="text1"/>
          <w:lang w:val="en-US"/>
        </w:rPr>
      </w:pPr>
      <w:r w:rsidRPr="006A7C82">
        <w:rPr>
          <w:rFonts w:eastAsiaTheme="majorEastAsia" w:cstheme="majorBidi"/>
          <w:b/>
          <w:color w:val="000000" w:themeColor="text1"/>
          <w:lang w:val="en-US"/>
        </w:rPr>
        <w:t>A:</w:t>
      </w:r>
      <w:r>
        <w:rPr>
          <w:rFonts w:eastAsiaTheme="majorEastAsia" w:cstheme="majorBidi"/>
          <w:bCs/>
          <w:iCs/>
          <w:color w:val="000000" w:themeColor="text1"/>
          <w:lang w:val="en-US"/>
        </w:rPr>
        <w:t xml:space="preserve"> </w:t>
      </w:r>
      <w:r w:rsidRPr="0092475A">
        <w:rPr>
          <w:rFonts w:eastAsiaTheme="majorEastAsia" w:cstheme="majorBidi"/>
          <w:bCs/>
          <w:iCs/>
          <w:color w:val="000000" w:themeColor="text1"/>
          <w:lang w:val="en-US"/>
        </w:rPr>
        <w:t>Yes. Casuals may be entitled to penalty rates and overtime. Check the relevant award or enterprise agreement to see what applies.</w:t>
      </w:r>
    </w:p>
    <w:p w14:paraId="04435975" w14:textId="77777777" w:rsidR="0092475A"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lastRenderedPageBreak/>
        <w:t xml:space="preserve">A </w:t>
      </w:r>
      <w:r w:rsidRPr="0092475A">
        <w:rPr>
          <w:rFonts w:eastAsiaTheme="majorEastAsia" w:cstheme="majorBidi"/>
          <w:b/>
          <w:bCs/>
          <w:iCs/>
          <w:color w:val="000000" w:themeColor="text1"/>
          <w:lang w:val="en-US"/>
        </w:rPr>
        <w:t xml:space="preserve">penalty rate </w:t>
      </w:r>
      <w:r w:rsidRPr="0092475A">
        <w:rPr>
          <w:rFonts w:eastAsiaTheme="majorEastAsia" w:cstheme="majorBidi"/>
          <w:bCs/>
          <w:iCs/>
          <w:color w:val="000000" w:themeColor="text1"/>
          <w:lang w:val="en-US"/>
        </w:rPr>
        <w:t xml:space="preserve">is a specific pay rate that someone may get for working at </w:t>
      </w:r>
      <w:proofErr w:type="gramStart"/>
      <w:r w:rsidRPr="0092475A">
        <w:rPr>
          <w:rFonts w:eastAsiaTheme="majorEastAsia" w:cstheme="majorBidi"/>
          <w:bCs/>
          <w:iCs/>
          <w:color w:val="000000" w:themeColor="text1"/>
          <w:lang w:val="en-US"/>
        </w:rPr>
        <w:t>particular times</w:t>
      </w:r>
      <w:proofErr w:type="gramEnd"/>
      <w:r w:rsidRPr="0092475A">
        <w:rPr>
          <w:rFonts w:eastAsiaTheme="majorEastAsia" w:cstheme="majorBidi"/>
          <w:bCs/>
          <w:iCs/>
          <w:color w:val="000000" w:themeColor="text1"/>
          <w:lang w:val="en-US"/>
        </w:rPr>
        <w:t xml:space="preserve"> of the day or on certain days of the week. </w:t>
      </w:r>
    </w:p>
    <w:p w14:paraId="26CB9926" w14:textId="77777777" w:rsid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
          <w:bCs/>
          <w:iCs/>
          <w:color w:val="000000" w:themeColor="text1"/>
          <w:lang w:val="en-US"/>
        </w:rPr>
        <w:t xml:space="preserve">Overtime </w:t>
      </w:r>
      <w:r w:rsidRPr="0092475A">
        <w:rPr>
          <w:rFonts w:eastAsiaTheme="majorEastAsia" w:cstheme="majorBidi"/>
          <w:bCs/>
          <w:iCs/>
          <w:color w:val="000000" w:themeColor="text1"/>
          <w:lang w:val="en-US"/>
        </w:rPr>
        <w:t>is the time worked outside of an employee’s ordinary hours. An employee’s ordinary hours will be set out by their award, enterprise agreement or employment contract.</w:t>
      </w:r>
    </w:p>
    <w:p w14:paraId="64BDF2E6" w14:textId="77777777" w:rsidR="00BE4F16" w:rsidRPr="003A43D9" w:rsidRDefault="00BE4F16" w:rsidP="006A7C82">
      <w:pPr>
        <w:pStyle w:val="Heading4"/>
      </w:pPr>
      <w:r w:rsidRPr="003A43D9">
        <w:t>Did you know…</w:t>
      </w:r>
    </w:p>
    <w:p w14:paraId="661C5372" w14:textId="203C45C9" w:rsidR="00BE4F16" w:rsidRPr="0092475A" w:rsidRDefault="00BE4F16" w:rsidP="00BE4F16">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t xml:space="preserve">You can find out what award or enterprise agreement applies at </w:t>
      </w:r>
      <w:hyperlink r:id="rId26" w:history="1">
        <w:r w:rsidRPr="0092475A">
          <w:rPr>
            <w:rStyle w:val="Hyperlink"/>
            <w:rFonts w:eastAsiaTheme="majorEastAsia" w:cstheme="majorBidi"/>
            <w:bCs/>
            <w:iCs/>
            <w:lang w:val="en-US"/>
          </w:rPr>
          <w:t>fairwork.gov.au/awards</w:t>
        </w:r>
      </w:hyperlink>
      <w:r w:rsidRPr="0092475A">
        <w:rPr>
          <w:rFonts w:eastAsiaTheme="majorEastAsia" w:cstheme="majorBidi"/>
          <w:bCs/>
          <w:iCs/>
          <w:color w:val="000000" w:themeColor="text1"/>
          <w:lang w:val="en-US"/>
        </w:rPr>
        <w:t xml:space="preserve"> and </w:t>
      </w:r>
      <w:hyperlink r:id="rId27" w:history="1">
        <w:r w:rsidR="00DC7149" w:rsidRPr="00DC7149">
          <w:rPr>
            <w:rStyle w:val="Hyperlink"/>
            <w:rFonts w:eastAsiaTheme="majorEastAsia" w:cstheme="majorBidi"/>
            <w:bCs/>
            <w:iCs/>
            <w:lang w:val="en-US"/>
          </w:rPr>
          <w:t>fairwork.gov.au/finding-an-agreement</w:t>
        </w:r>
      </w:hyperlink>
    </w:p>
    <w:p w14:paraId="047429A9" w14:textId="7C1D514F" w:rsidR="00BE4F16" w:rsidRDefault="00BE4F16" w:rsidP="007800C4">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t xml:space="preserve">To check pay, penalty and overtime rates under awards, visit </w:t>
      </w:r>
      <w:hyperlink r:id="rId28" w:history="1">
        <w:r w:rsidRPr="0092475A">
          <w:rPr>
            <w:rStyle w:val="Hyperlink"/>
            <w:rFonts w:eastAsiaTheme="majorEastAsia" w:cstheme="majorBidi"/>
            <w:bCs/>
            <w:iCs/>
            <w:lang w:val="en-US"/>
          </w:rPr>
          <w:t>fairwork.gov.au/</w:t>
        </w:r>
        <w:proofErr w:type="spellStart"/>
        <w:r w:rsidRPr="0092475A">
          <w:rPr>
            <w:rStyle w:val="Hyperlink"/>
            <w:rFonts w:eastAsiaTheme="majorEastAsia" w:cstheme="majorBidi"/>
            <w:bCs/>
            <w:iCs/>
            <w:lang w:val="en-US"/>
          </w:rPr>
          <w:t>paycalculator</w:t>
        </w:r>
        <w:proofErr w:type="spellEnd"/>
      </w:hyperlink>
    </w:p>
    <w:p w14:paraId="01E68043" w14:textId="77777777" w:rsidR="0092475A" w:rsidRPr="00E9718B" w:rsidRDefault="0092475A" w:rsidP="006A7C82">
      <w:pPr>
        <w:pStyle w:val="Heading4"/>
        <w:rPr>
          <w:lang w:val="en-US"/>
        </w:rPr>
      </w:pPr>
      <w:r w:rsidRPr="00E9718B">
        <w:rPr>
          <w:lang w:val="en-US"/>
        </w:rPr>
        <w:t>Example: Casual penalty rates</w:t>
      </w:r>
    </w:p>
    <w:p w14:paraId="02D34264" w14:textId="77777777" w:rsidR="0092475A"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t xml:space="preserve">Leah is a casual bartender. She’s employed under the Hospitality Award.  </w:t>
      </w:r>
    </w:p>
    <w:p w14:paraId="7DA6A4B5" w14:textId="77777777" w:rsidR="0092475A"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t xml:space="preserve">Under the Hospitality Award, casual employees get 250% of the ordinary hourly rate on public holidays, which is inclusive of the casual loading. </w:t>
      </w:r>
    </w:p>
    <w:p w14:paraId="3BFAD1F6" w14:textId="7D09B54C" w:rsidR="0092475A"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t>Leah has accepted a public holiday shift from 8am to 1pm. Leah will be paid 5 hours work at 250% of her ordinary hourly rate.</w:t>
      </w:r>
    </w:p>
    <w:p w14:paraId="093063CF" w14:textId="3BF1435F" w:rsidR="0092475A" w:rsidRPr="0092475A" w:rsidRDefault="0092475A" w:rsidP="00C7672B">
      <w:pPr>
        <w:pStyle w:val="Heading3"/>
        <w:rPr>
          <w:lang w:val="en-US"/>
        </w:rPr>
      </w:pPr>
      <w:r w:rsidRPr="0092475A">
        <w:rPr>
          <w:lang w:val="en-US"/>
        </w:rPr>
        <w:t>Q</w:t>
      </w:r>
      <w:r>
        <w:rPr>
          <w:lang w:val="en-US"/>
        </w:rPr>
        <w:t>:</w:t>
      </w:r>
      <w:r w:rsidRPr="0092475A">
        <w:rPr>
          <w:lang w:val="en-US"/>
        </w:rPr>
        <w:t xml:space="preserve"> Do casual employees get any other paid allowances?</w:t>
      </w:r>
    </w:p>
    <w:p w14:paraId="2071BBE4" w14:textId="18EC4A76" w:rsidR="0092475A"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
          <w:iCs/>
          <w:color w:val="000000" w:themeColor="text1"/>
          <w:lang w:val="en-US"/>
        </w:rPr>
        <w:t>A</w:t>
      </w:r>
      <w:r>
        <w:rPr>
          <w:rFonts w:eastAsiaTheme="majorEastAsia" w:cstheme="majorBidi"/>
          <w:b/>
          <w:iCs/>
          <w:color w:val="000000" w:themeColor="text1"/>
          <w:lang w:val="en-US"/>
        </w:rPr>
        <w:t>:</w:t>
      </w:r>
      <w:r w:rsidRPr="0092475A">
        <w:rPr>
          <w:rFonts w:eastAsiaTheme="majorEastAsia" w:cstheme="majorBidi"/>
          <w:bCs/>
          <w:iCs/>
          <w:color w:val="000000" w:themeColor="text1"/>
          <w:lang w:val="en-US"/>
        </w:rPr>
        <w:t xml:space="preserve"> Yes. Casuals may be entitled to allowances for work performed in specific situations. Some allowances are the same for all employees, and others may only apply to specific types of employees. Check the relevant award or enterprise agreement to see what applies.</w:t>
      </w:r>
    </w:p>
    <w:p w14:paraId="4641DC70" w14:textId="77777777" w:rsidR="0092475A"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t xml:space="preserve">An </w:t>
      </w:r>
      <w:r w:rsidRPr="0092475A">
        <w:rPr>
          <w:rFonts w:eastAsiaTheme="majorEastAsia" w:cstheme="majorBidi"/>
          <w:b/>
          <w:bCs/>
          <w:iCs/>
          <w:color w:val="000000" w:themeColor="text1"/>
          <w:lang w:val="en-US"/>
        </w:rPr>
        <w:t xml:space="preserve">allowance </w:t>
      </w:r>
      <w:r w:rsidRPr="0092475A">
        <w:rPr>
          <w:rFonts w:eastAsiaTheme="majorEastAsia" w:cstheme="majorBidi"/>
          <w:bCs/>
          <w:iCs/>
          <w:color w:val="000000" w:themeColor="text1"/>
          <w:lang w:val="en-US"/>
        </w:rPr>
        <w:t>is an extra payment made to employees including for doing certain tasks, working in certain locations, using a special skill or for expenses incurred for doing their job. Common allowances include vehicle allowances and meal allowances. For more information on allowances, visit</w:t>
      </w:r>
      <w:hyperlink r:id="rId29" w:history="1">
        <w:r w:rsidRPr="006A7C82">
          <w:rPr>
            <w:rStyle w:val="Hyperlink"/>
            <w:rFonts w:eastAsiaTheme="majorEastAsia" w:cstheme="majorBidi"/>
            <w:u w:val="none"/>
            <w:lang w:val="en-US"/>
          </w:rPr>
          <w:t xml:space="preserve"> </w:t>
        </w:r>
        <w:r w:rsidRPr="0092475A">
          <w:rPr>
            <w:rStyle w:val="Hyperlink"/>
            <w:rFonts w:eastAsiaTheme="majorEastAsia" w:cstheme="majorBidi"/>
            <w:bCs/>
            <w:iCs/>
            <w:lang w:val="en-US"/>
          </w:rPr>
          <w:t>fairwork.gov.au/allowances</w:t>
        </w:r>
      </w:hyperlink>
    </w:p>
    <w:p w14:paraId="67B2A0E2" w14:textId="60515478" w:rsidR="0092475A" w:rsidRPr="0092475A" w:rsidRDefault="0092475A" w:rsidP="00C7672B">
      <w:pPr>
        <w:pStyle w:val="Heading3"/>
        <w:rPr>
          <w:lang w:val="en-US"/>
        </w:rPr>
      </w:pPr>
      <w:r w:rsidRPr="0092475A">
        <w:rPr>
          <w:lang w:val="en-US"/>
        </w:rPr>
        <w:lastRenderedPageBreak/>
        <w:t>Q</w:t>
      </w:r>
      <w:r>
        <w:rPr>
          <w:lang w:val="en-US"/>
        </w:rPr>
        <w:t xml:space="preserve">: </w:t>
      </w:r>
      <w:r w:rsidRPr="0092475A">
        <w:rPr>
          <w:lang w:val="en-US"/>
        </w:rPr>
        <w:t>Do casual employees get super?</w:t>
      </w:r>
    </w:p>
    <w:p w14:paraId="4AD2E308" w14:textId="6362BFBD" w:rsidR="0092475A"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
          <w:iCs/>
          <w:color w:val="000000" w:themeColor="text1"/>
          <w:lang w:val="en-US"/>
        </w:rPr>
        <w:t>A</w:t>
      </w:r>
      <w:r>
        <w:rPr>
          <w:rFonts w:eastAsiaTheme="majorEastAsia" w:cstheme="majorBidi"/>
          <w:b/>
          <w:iCs/>
          <w:color w:val="000000" w:themeColor="text1"/>
          <w:lang w:val="en-US"/>
        </w:rPr>
        <w:t>:</w:t>
      </w:r>
      <w:r w:rsidRPr="0092475A">
        <w:rPr>
          <w:rFonts w:eastAsiaTheme="majorEastAsia" w:cstheme="majorBidi"/>
          <w:bCs/>
          <w:iCs/>
          <w:color w:val="000000" w:themeColor="text1"/>
          <w:lang w:val="en-US"/>
        </w:rPr>
        <w:t xml:space="preserve"> Yes. Generally, all employees including casuals are entitled to be paid the superannuation guarantee. Some exclusions may apply. The Australian Taxation Office is the primary source for information on superannuation. Visit their website at </w:t>
      </w:r>
      <w:hyperlink r:id="rId30" w:history="1">
        <w:r w:rsidRPr="0092475A">
          <w:rPr>
            <w:rStyle w:val="Hyperlink"/>
            <w:rFonts w:eastAsiaTheme="majorEastAsia" w:cstheme="majorBidi"/>
            <w:bCs/>
            <w:iCs/>
            <w:lang w:val="en-US"/>
          </w:rPr>
          <w:t xml:space="preserve">ato.gov.au </w:t>
        </w:r>
      </w:hyperlink>
      <w:r w:rsidRPr="0092475A">
        <w:rPr>
          <w:rFonts w:eastAsiaTheme="majorEastAsia" w:cstheme="majorBidi"/>
          <w:bCs/>
          <w:iCs/>
          <w:color w:val="000000" w:themeColor="text1"/>
          <w:lang w:val="en-US"/>
        </w:rPr>
        <w:t xml:space="preserve"> </w:t>
      </w:r>
    </w:p>
    <w:p w14:paraId="1C068CA0" w14:textId="50FB7F55" w:rsidR="00E9718B" w:rsidRPr="0092475A" w:rsidRDefault="0092475A" w:rsidP="007800C4">
      <w:pPr>
        <w:pStyle w:val="Paragraphtext"/>
        <w:rPr>
          <w:rFonts w:eastAsiaTheme="majorEastAsia" w:cstheme="majorBidi"/>
          <w:bCs/>
          <w:iCs/>
          <w:color w:val="000000" w:themeColor="text1"/>
          <w:lang w:val="en-US"/>
        </w:rPr>
      </w:pPr>
      <w:r w:rsidRPr="0092475A">
        <w:rPr>
          <w:rFonts w:eastAsiaTheme="majorEastAsia" w:cstheme="majorBidi"/>
          <w:bCs/>
          <w:iCs/>
          <w:color w:val="000000" w:themeColor="text1"/>
          <w:lang w:val="en-US"/>
        </w:rPr>
        <w:t xml:space="preserve">The FWO can give information on superannuation under the NES or in an award. For more information, visit our superannuation page at </w:t>
      </w:r>
      <w:hyperlink r:id="rId31" w:history="1">
        <w:r w:rsidRPr="0092475A">
          <w:rPr>
            <w:rStyle w:val="Hyperlink"/>
            <w:rFonts w:eastAsiaTheme="majorEastAsia" w:cstheme="majorBidi"/>
            <w:bCs/>
            <w:iCs/>
            <w:lang w:val="en-US"/>
          </w:rPr>
          <w:t>fairwork.gov.au/super</w:t>
        </w:r>
      </w:hyperlink>
    </w:p>
    <w:p w14:paraId="51513DEA" w14:textId="5E62AB25" w:rsidR="0092475A" w:rsidRPr="0092475A" w:rsidRDefault="0092475A" w:rsidP="003A43D9">
      <w:pPr>
        <w:pStyle w:val="Heading3"/>
        <w:rPr>
          <w:b w:val="0"/>
          <w:bCs/>
          <w:iCs/>
          <w:lang w:val="en-US"/>
        </w:rPr>
      </w:pPr>
      <w:r w:rsidRPr="0092475A">
        <w:rPr>
          <w:lang w:val="en-US"/>
        </w:rPr>
        <w:t>Q</w:t>
      </w:r>
      <w:r>
        <w:rPr>
          <w:bCs/>
          <w:iCs/>
          <w:lang w:val="en-US"/>
        </w:rPr>
        <w:t>:</w:t>
      </w:r>
      <w:r w:rsidRPr="0092475A">
        <w:rPr>
          <w:bCs/>
          <w:iCs/>
          <w:lang w:val="en-US"/>
        </w:rPr>
        <w:t xml:space="preserve"> Do casual employees get a paid day off for public holidays?</w:t>
      </w:r>
    </w:p>
    <w:p w14:paraId="34C11951" w14:textId="0A4CA374" w:rsidR="0092475A" w:rsidRDefault="0092475A" w:rsidP="007800C4">
      <w:pPr>
        <w:pStyle w:val="Paragraphtext"/>
      </w:pPr>
      <w:r w:rsidRPr="006A7C82">
        <w:rPr>
          <w:rFonts w:eastAsiaTheme="majorEastAsia" w:cstheme="majorBidi"/>
          <w:b/>
          <w:color w:val="000000" w:themeColor="text1"/>
          <w:lang w:val="en-US"/>
        </w:rPr>
        <w:t>A:</w:t>
      </w:r>
      <w:r w:rsidRPr="0092475A">
        <w:rPr>
          <w:rFonts w:eastAsiaTheme="majorEastAsia" w:cstheme="majorBidi"/>
          <w:bCs/>
          <w:iCs/>
          <w:color w:val="000000" w:themeColor="text1"/>
          <w:lang w:val="en-US"/>
        </w:rPr>
        <w:t xml:space="preserve"> No. Casuals get an </w:t>
      </w:r>
      <w:r w:rsidRPr="0092475A">
        <w:rPr>
          <w:rFonts w:eastAsiaTheme="majorEastAsia" w:cstheme="majorBidi"/>
          <w:b/>
          <w:bCs/>
          <w:iCs/>
          <w:color w:val="000000" w:themeColor="text1"/>
          <w:lang w:val="en-US"/>
        </w:rPr>
        <w:t>unpaid day off</w:t>
      </w:r>
      <w:r w:rsidRPr="0092475A">
        <w:rPr>
          <w:rFonts w:eastAsiaTheme="majorEastAsia" w:cstheme="majorBidi"/>
          <w:bCs/>
          <w:iCs/>
          <w:color w:val="000000" w:themeColor="text1"/>
          <w:lang w:val="en-US"/>
        </w:rPr>
        <w:t xml:space="preserve"> if they’d normally have worked that day. If asked to work a public holiday, a casual can refuse if it’s reasonable to do so. For more information on public holidays, visit </w:t>
      </w:r>
      <w:hyperlink r:id="rId32" w:history="1">
        <w:r w:rsidRPr="0092475A">
          <w:rPr>
            <w:rStyle w:val="Hyperlink"/>
            <w:rFonts w:eastAsiaTheme="majorEastAsia" w:cstheme="majorBidi"/>
            <w:bCs/>
            <w:iCs/>
            <w:lang w:val="en-US"/>
          </w:rPr>
          <w:t>fairwork.gov.au/</w:t>
        </w:r>
        <w:proofErr w:type="spellStart"/>
        <w:r w:rsidRPr="0092475A">
          <w:rPr>
            <w:rStyle w:val="Hyperlink"/>
            <w:rFonts w:eastAsiaTheme="majorEastAsia" w:cstheme="majorBidi"/>
            <w:bCs/>
            <w:iCs/>
            <w:lang w:val="en-US"/>
          </w:rPr>
          <w:t>publicholidays</w:t>
        </w:r>
        <w:proofErr w:type="spellEnd"/>
      </w:hyperlink>
    </w:p>
    <w:p w14:paraId="40FF9310" w14:textId="77777777" w:rsidR="008E3F3A" w:rsidRPr="005E7BFE" w:rsidRDefault="008E3F3A" w:rsidP="007800C4">
      <w:pPr>
        <w:pStyle w:val="Heading2"/>
      </w:pPr>
      <w:bookmarkStart w:id="15" w:name="_Toc187340844"/>
      <w:bookmarkStart w:id="16" w:name="_Toc192242596"/>
      <w:r>
        <w:t>Hours of work and rostering</w:t>
      </w:r>
      <w:bookmarkEnd w:id="15"/>
      <w:bookmarkEnd w:id="16"/>
    </w:p>
    <w:p w14:paraId="19B69545" w14:textId="77777777" w:rsidR="008E3F3A" w:rsidRPr="007F345E" w:rsidRDefault="008E3F3A" w:rsidP="007800C4">
      <w:pPr>
        <w:pStyle w:val="Paragraphtext"/>
      </w:pPr>
      <w:r w:rsidRPr="007F345E">
        <w:t xml:space="preserve">Casual employees have different hours of work and rostering entitlements. </w:t>
      </w:r>
    </w:p>
    <w:p w14:paraId="608AF9C7" w14:textId="5B6D2D60" w:rsidR="00CA2CF9" w:rsidRPr="00CA2CF9" w:rsidRDefault="00CA2CF9" w:rsidP="00C7672B">
      <w:pPr>
        <w:pStyle w:val="Heading3"/>
        <w:rPr>
          <w:lang w:val="en-US"/>
        </w:rPr>
      </w:pPr>
      <w:bookmarkStart w:id="17" w:name="_Toc166147935"/>
      <w:bookmarkStart w:id="18" w:name="_Toc166252186"/>
      <w:r w:rsidRPr="00CA2CF9">
        <w:rPr>
          <w:lang w:val="en-US"/>
        </w:rPr>
        <w:t>Q</w:t>
      </w:r>
      <w:r>
        <w:rPr>
          <w:lang w:val="en-US"/>
        </w:rPr>
        <w:t>:</w:t>
      </w:r>
      <w:r w:rsidRPr="00CA2CF9">
        <w:rPr>
          <w:lang w:val="en-US"/>
        </w:rPr>
        <w:t xml:space="preserve"> </w:t>
      </w:r>
      <w:bookmarkEnd w:id="17"/>
      <w:r w:rsidRPr="00CA2CF9">
        <w:rPr>
          <w:lang w:val="en-US"/>
        </w:rPr>
        <w:t>Can casual employees be sent home early?</w:t>
      </w:r>
      <w:bookmarkEnd w:id="18"/>
    </w:p>
    <w:p w14:paraId="4E9D3B0E" w14:textId="06729651" w:rsidR="00CA2CF9" w:rsidRPr="00CA2CF9" w:rsidRDefault="00CA2CF9" w:rsidP="007800C4">
      <w:pPr>
        <w:pStyle w:val="Paragraphtext"/>
        <w:rPr>
          <w:rFonts w:eastAsiaTheme="majorEastAsia" w:cstheme="majorBidi"/>
          <w:bCs/>
          <w:iCs/>
          <w:color w:val="000000" w:themeColor="text1"/>
        </w:rPr>
      </w:pPr>
      <w:r w:rsidRPr="006A7C82">
        <w:rPr>
          <w:rFonts w:eastAsiaTheme="majorEastAsia" w:cstheme="majorBidi"/>
          <w:b/>
          <w:color w:val="000000" w:themeColor="text1"/>
          <w:lang w:val="en-US"/>
        </w:rPr>
        <w:t>A:</w:t>
      </w:r>
      <w:r w:rsidRPr="00CA2CF9">
        <w:rPr>
          <w:rFonts w:eastAsiaTheme="majorEastAsia" w:cstheme="majorBidi"/>
          <w:bCs/>
          <w:iCs/>
          <w:color w:val="000000" w:themeColor="text1"/>
          <w:lang w:val="en-US"/>
        </w:rPr>
        <w:t xml:space="preserve"> </w:t>
      </w:r>
      <w:r w:rsidRPr="00CA2CF9">
        <w:rPr>
          <w:rFonts w:eastAsiaTheme="majorEastAsia" w:cstheme="majorBidi"/>
          <w:bCs/>
          <w:iCs/>
          <w:color w:val="000000" w:themeColor="text1"/>
        </w:rPr>
        <w:t xml:space="preserve">Yes. Casuals generally can be sent home early, but many awards or enterprise agreements include terms requiring that casual employees need to be paid a minimum number of hours even if they aren’t required to work for that whole time. </w:t>
      </w:r>
    </w:p>
    <w:p w14:paraId="00EF7A48" w14:textId="77777777" w:rsidR="00CA2CF9" w:rsidRDefault="00CA2CF9" w:rsidP="007800C4">
      <w:pPr>
        <w:pStyle w:val="Paragraphtext"/>
        <w:rPr>
          <w:rFonts w:eastAsiaTheme="majorEastAsia" w:cstheme="majorBidi"/>
          <w:bCs/>
          <w:iCs/>
          <w:color w:val="000000" w:themeColor="text1"/>
        </w:rPr>
      </w:pPr>
      <w:r w:rsidRPr="00CA2CF9">
        <w:rPr>
          <w:rFonts w:eastAsiaTheme="majorEastAsia" w:cstheme="majorBidi"/>
          <w:bCs/>
          <w:iCs/>
          <w:color w:val="000000" w:themeColor="text1"/>
          <w:lang w:val="en-US"/>
        </w:rPr>
        <w:t>You should check</w:t>
      </w:r>
      <w:bookmarkStart w:id="19" w:name="_Hlk188457591"/>
      <w:r w:rsidRPr="00CA2CF9">
        <w:rPr>
          <w:rFonts w:eastAsiaTheme="majorEastAsia" w:cstheme="majorBidi"/>
          <w:bCs/>
          <w:iCs/>
          <w:color w:val="000000" w:themeColor="text1"/>
          <w:lang w:val="en-US"/>
        </w:rPr>
        <w:t xml:space="preserve"> the relevant award or enterprise agreement to see what applies.</w:t>
      </w:r>
      <w:r w:rsidRPr="00CA2CF9" w:rsidDel="003C6B18">
        <w:rPr>
          <w:rFonts w:eastAsiaTheme="majorEastAsia" w:cstheme="majorBidi"/>
          <w:bCs/>
          <w:iCs/>
          <w:color w:val="000000" w:themeColor="text1"/>
        </w:rPr>
        <w:t xml:space="preserve"> </w:t>
      </w:r>
      <w:bookmarkEnd w:id="19"/>
    </w:p>
    <w:p w14:paraId="50593E21" w14:textId="77777777" w:rsidR="00CA2CF9" w:rsidRPr="00E9718B" w:rsidRDefault="00CA2CF9" w:rsidP="00E44871">
      <w:pPr>
        <w:pStyle w:val="Heading4"/>
        <w:rPr>
          <w:lang w:val="en-US"/>
        </w:rPr>
      </w:pPr>
      <w:r w:rsidRPr="00E9718B">
        <w:rPr>
          <w:lang w:val="en-US"/>
        </w:rPr>
        <w:t>Example: Casual sent home early and minimum payment</w:t>
      </w:r>
    </w:p>
    <w:p w14:paraId="0AB15A39" w14:textId="64632B6D" w:rsidR="00CA2CF9" w:rsidRPr="00CA2CF9" w:rsidRDefault="00DC7149" w:rsidP="007800C4">
      <w:pPr>
        <w:pStyle w:val="Paragraphtext"/>
        <w:rPr>
          <w:rFonts w:eastAsiaTheme="majorEastAsia" w:cstheme="majorBidi"/>
          <w:bCs/>
          <w:iCs/>
          <w:color w:val="000000" w:themeColor="text1"/>
          <w:lang w:val="en-US"/>
        </w:rPr>
      </w:pPr>
      <w:r>
        <w:rPr>
          <w:rFonts w:eastAsiaTheme="majorEastAsia" w:cstheme="majorBidi"/>
          <w:bCs/>
          <w:iCs/>
          <w:color w:val="000000" w:themeColor="text1"/>
          <w:lang w:val="en-US"/>
        </w:rPr>
        <w:t>Jesse</w:t>
      </w:r>
      <w:r w:rsidR="00CA2CF9" w:rsidRPr="00CA2CF9">
        <w:rPr>
          <w:rFonts w:eastAsiaTheme="majorEastAsia" w:cstheme="majorBidi"/>
          <w:bCs/>
          <w:iCs/>
          <w:color w:val="000000" w:themeColor="text1"/>
          <w:lang w:val="en-US"/>
        </w:rPr>
        <w:t xml:space="preserve"> is a casual employee and employed under the Clerks Award.  </w:t>
      </w:r>
      <w:r>
        <w:rPr>
          <w:rFonts w:eastAsiaTheme="majorEastAsia" w:cstheme="majorBidi"/>
          <w:bCs/>
          <w:iCs/>
          <w:color w:val="000000" w:themeColor="text1"/>
          <w:lang w:val="en-US"/>
        </w:rPr>
        <w:t>Jesse</w:t>
      </w:r>
      <w:r w:rsidR="00CA2CF9" w:rsidRPr="00CA2CF9">
        <w:rPr>
          <w:rFonts w:eastAsiaTheme="majorEastAsia" w:cstheme="majorBidi"/>
          <w:bCs/>
          <w:iCs/>
          <w:color w:val="000000" w:themeColor="text1"/>
          <w:lang w:val="en-US"/>
        </w:rPr>
        <w:t xml:space="preserve"> was rostered on for 5 hours. </w:t>
      </w:r>
    </w:p>
    <w:p w14:paraId="50DEF534" w14:textId="5C534EFE" w:rsidR="00CA2CF9" w:rsidRPr="00CA2CF9" w:rsidRDefault="00BC40DB" w:rsidP="007800C4">
      <w:pPr>
        <w:pStyle w:val="Paragraphtext"/>
        <w:rPr>
          <w:rFonts w:eastAsiaTheme="majorEastAsia" w:cstheme="majorBidi"/>
          <w:bCs/>
          <w:iCs/>
          <w:color w:val="000000" w:themeColor="text1"/>
          <w:lang w:val="en-US"/>
        </w:rPr>
      </w:pPr>
      <w:r>
        <w:rPr>
          <w:rFonts w:eastAsiaTheme="majorEastAsia" w:cstheme="majorBidi"/>
          <w:bCs/>
          <w:iCs/>
          <w:color w:val="000000" w:themeColor="text1"/>
          <w:lang w:val="en-US"/>
        </w:rPr>
        <w:t>Jesse’s</w:t>
      </w:r>
      <w:r w:rsidR="00CA2CF9" w:rsidRPr="00CA2CF9">
        <w:rPr>
          <w:rFonts w:eastAsiaTheme="majorEastAsia" w:cstheme="majorBidi"/>
          <w:bCs/>
          <w:iCs/>
          <w:color w:val="000000" w:themeColor="text1"/>
          <w:lang w:val="en-US"/>
        </w:rPr>
        <w:t xml:space="preserve"> employer</w:t>
      </w:r>
      <w:r>
        <w:rPr>
          <w:rFonts w:eastAsiaTheme="majorEastAsia" w:cstheme="majorBidi"/>
          <w:bCs/>
          <w:iCs/>
          <w:color w:val="000000" w:themeColor="text1"/>
          <w:lang w:val="en-US"/>
        </w:rPr>
        <w:t>, Blair,</w:t>
      </w:r>
      <w:r w:rsidR="00CA2CF9" w:rsidRPr="00CA2CF9">
        <w:rPr>
          <w:rFonts w:eastAsiaTheme="majorEastAsia" w:cstheme="majorBidi"/>
          <w:bCs/>
          <w:iCs/>
          <w:color w:val="000000" w:themeColor="text1"/>
          <w:lang w:val="en-US"/>
        </w:rPr>
        <w:t xml:space="preserve"> sent </w:t>
      </w:r>
      <w:r>
        <w:rPr>
          <w:rFonts w:eastAsiaTheme="majorEastAsia" w:cstheme="majorBidi"/>
          <w:bCs/>
          <w:iCs/>
          <w:color w:val="000000" w:themeColor="text1"/>
          <w:lang w:val="en-US"/>
        </w:rPr>
        <w:t>Jesse</w:t>
      </w:r>
      <w:r w:rsidR="00CA2CF9" w:rsidRPr="00CA2CF9">
        <w:rPr>
          <w:rFonts w:eastAsiaTheme="majorEastAsia" w:cstheme="majorBidi"/>
          <w:bCs/>
          <w:iCs/>
          <w:color w:val="000000" w:themeColor="text1"/>
          <w:lang w:val="en-US"/>
        </w:rPr>
        <w:t xml:space="preserve"> home after one hour because it wasn’t busy. </w:t>
      </w:r>
    </w:p>
    <w:p w14:paraId="656C426D" w14:textId="642DC506" w:rsidR="00CA2CF9" w:rsidRPr="00CA2CF9" w:rsidRDefault="00BC40DB" w:rsidP="007800C4">
      <w:pPr>
        <w:pStyle w:val="Paragraphtext"/>
        <w:rPr>
          <w:rFonts w:eastAsiaTheme="majorEastAsia" w:cstheme="majorBidi"/>
          <w:bCs/>
          <w:iCs/>
          <w:color w:val="000000" w:themeColor="text1"/>
          <w:lang w:val="en-US"/>
        </w:rPr>
      </w:pPr>
      <w:r>
        <w:rPr>
          <w:rFonts w:eastAsiaTheme="majorEastAsia" w:cstheme="majorBidi"/>
          <w:bCs/>
          <w:iCs/>
          <w:color w:val="000000" w:themeColor="text1"/>
          <w:lang w:val="en-US"/>
        </w:rPr>
        <w:t>Blair</w:t>
      </w:r>
      <w:r w:rsidR="00CA2CF9" w:rsidRPr="00CA2CF9">
        <w:rPr>
          <w:rFonts w:eastAsiaTheme="majorEastAsia" w:cstheme="majorBidi"/>
          <w:bCs/>
          <w:iCs/>
          <w:color w:val="000000" w:themeColor="text1"/>
          <w:lang w:val="en-US"/>
        </w:rPr>
        <w:t xml:space="preserve"> still </w:t>
      </w:r>
      <w:r>
        <w:rPr>
          <w:rFonts w:eastAsiaTheme="majorEastAsia" w:cstheme="majorBidi"/>
          <w:bCs/>
          <w:iCs/>
          <w:color w:val="000000" w:themeColor="text1"/>
          <w:lang w:val="en-US"/>
        </w:rPr>
        <w:t>pays Jesse for 3 hours as that’s the minimum payment entitlement under the relevant award.</w:t>
      </w:r>
      <w:r w:rsidR="00CA2CF9" w:rsidRPr="00CA2CF9">
        <w:rPr>
          <w:rFonts w:eastAsiaTheme="majorEastAsia" w:cstheme="majorBidi"/>
          <w:bCs/>
          <w:iCs/>
          <w:color w:val="000000" w:themeColor="text1"/>
          <w:lang w:val="en-US"/>
        </w:rPr>
        <w:t xml:space="preserve">  </w:t>
      </w:r>
    </w:p>
    <w:p w14:paraId="2A6BC3B5" w14:textId="4683BE6A" w:rsidR="00CA2CF9" w:rsidRPr="00CA2CF9" w:rsidRDefault="00CA2CF9" w:rsidP="00C7672B">
      <w:pPr>
        <w:pStyle w:val="Heading3"/>
        <w:rPr>
          <w:lang w:val="en-US"/>
        </w:rPr>
      </w:pPr>
      <w:r w:rsidRPr="00CA2CF9">
        <w:rPr>
          <w:lang w:val="en-US"/>
        </w:rPr>
        <w:lastRenderedPageBreak/>
        <w:t>Q</w:t>
      </w:r>
      <w:r>
        <w:rPr>
          <w:lang w:val="en-US"/>
        </w:rPr>
        <w:t>:</w:t>
      </w:r>
      <w:r w:rsidRPr="00CA2CF9">
        <w:rPr>
          <w:lang w:val="en-US"/>
        </w:rPr>
        <w:t xml:space="preserve"> Do casual employees get breaks? </w:t>
      </w:r>
    </w:p>
    <w:p w14:paraId="033FBFE4" w14:textId="472CD2AE" w:rsidR="00CA2CF9" w:rsidRPr="00CA2CF9" w:rsidRDefault="00CA2CF9" w:rsidP="007800C4">
      <w:pPr>
        <w:pStyle w:val="Paragraphtext"/>
        <w:rPr>
          <w:rFonts w:eastAsiaTheme="majorEastAsia" w:cstheme="majorBidi"/>
          <w:bCs/>
          <w:iCs/>
          <w:color w:val="000000" w:themeColor="text1"/>
          <w:lang w:val="en-US"/>
        </w:rPr>
      </w:pPr>
      <w:r w:rsidRPr="006A7C82">
        <w:rPr>
          <w:rFonts w:eastAsiaTheme="majorEastAsia" w:cstheme="majorBidi"/>
          <w:b/>
          <w:color w:val="000000" w:themeColor="text1"/>
        </w:rPr>
        <w:t>A:</w:t>
      </w:r>
      <w:r w:rsidRPr="00CA2CF9">
        <w:rPr>
          <w:rFonts w:eastAsiaTheme="majorEastAsia" w:cstheme="majorBidi"/>
          <w:bCs/>
          <w:iCs/>
          <w:color w:val="000000" w:themeColor="text1"/>
        </w:rPr>
        <w:t xml:space="preserve"> </w:t>
      </w:r>
      <w:r w:rsidRPr="00CA2CF9">
        <w:rPr>
          <w:rFonts w:eastAsiaTheme="majorEastAsia" w:cstheme="majorBidi"/>
          <w:bCs/>
          <w:iCs/>
          <w:color w:val="000000" w:themeColor="text1"/>
          <w:lang w:val="en-US"/>
        </w:rPr>
        <w:t>Yes. The relevant award or enterprise agreement will tell you what rules apply, such as when breaks need to be taken, including rest breaks and meal breaks and minimum amounts of time off between the end of one shift and the start of another.</w:t>
      </w:r>
    </w:p>
    <w:p w14:paraId="186194DD" w14:textId="1255281A" w:rsidR="003568E5" w:rsidRPr="00CA2CF9" w:rsidRDefault="00CA2CF9" w:rsidP="007800C4">
      <w:pPr>
        <w:pStyle w:val="Paragraphtext"/>
        <w:rPr>
          <w:rFonts w:eastAsiaTheme="majorEastAsia" w:cstheme="majorBidi"/>
          <w:bCs/>
          <w:iCs/>
          <w:color w:val="000000" w:themeColor="text1"/>
        </w:rPr>
      </w:pPr>
      <w:r w:rsidRPr="00CA2CF9">
        <w:rPr>
          <w:rFonts w:eastAsiaTheme="majorEastAsia" w:cstheme="majorBidi"/>
          <w:bCs/>
          <w:iCs/>
          <w:color w:val="000000" w:themeColor="text1"/>
        </w:rPr>
        <w:t xml:space="preserve">For more information about the minimum break requirements, visit </w:t>
      </w:r>
      <w:hyperlink r:id="rId33" w:history="1">
        <w:r w:rsidRPr="00CA2CF9">
          <w:rPr>
            <w:rStyle w:val="Hyperlink"/>
            <w:rFonts w:eastAsiaTheme="majorEastAsia" w:cstheme="majorBidi"/>
            <w:bCs/>
            <w:iCs/>
          </w:rPr>
          <w:t>fairwork.gov.au/breaks</w:t>
        </w:r>
      </w:hyperlink>
    </w:p>
    <w:p w14:paraId="0D73C6E7" w14:textId="1D9B45D0" w:rsidR="00CA2CF9" w:rsidRPr="00CA2CF9" w:rsidRDefault="00CA2CF9" w:rsidP="00C7672B">
      <w:pPr>
        <w:pStyle w:val="Heading3"/>
        <w:rPr>
          <w:lang w:val="en-US"/>
        </w:rPr>
      </w:pPr>
      <w:bookmarkStart w:id="20" w:name="_Toc166147938"/>
      <w:bookmarkStart w:id="21" w:name="_Toc166252189"/>
      <w:bookmarkStart w:id="22" w:name="_Toc167970356"/>
      <w:r w:rsidRPr="00CA2CF9">
        <w:rPr>
          <w:lang w:val="en-US"/>
        </w:rPr>
        <w:t>Q</w:t>
      </w:r>
      <w:r>
        <w:rPr>
          <w:lang w:val="en-US"/>
        </w:rPr>
        <w:t>:</w:t>
      </w:r>
      <w:r w:rsidRPr="00CA2CF9">
        <w:rPr>
          <w:lang w:val="en-US"/>
        </w:rPr>
        <w:t xml:space="preserve"> Can casual employees access flexible working arrangements?</w:t>
      </w:r>
      <w:bookmarkEnd w:id="20"/>
      <w:bookmarkEnd w:id="21"/>
      <w:bookmarkEnd w:id="22"/>
    </w:p>
    <w:p w14:paraId="2DA244CA" w14:textId="68D205EA" w:rsidR="00CA2CF9" w:rsidRPr="00CA2CF9" w:rsidRDefault="00CA2CF9" w:rsidP="007800C4">
      <w:pPr>
        <w:pStyle w:val="Paragraphtext"/>
        <w:rPr>
          <w:rFonts w:eastAsiaTheme="majorEastAsia" w:cstheme="majorBidi"/>
          <w:bCs/>
          <w:iCs/>
          <w:color w:val="000000" w:themeColor="text1"/>
          <w:lang w:val="en-US"/>
        </w:rPr>
      </w:pPr>
      <w:r w:rsidRPr="006A7C82">
        <w:rPr>
          <w:rFonts w:eastAsiaTheme="majorEastAsia" w:cstheme="majorBidi"/>
          <w:b/>
          <w:color w:val="000000" w:themeColor="text1"/>
          <w:lang w:val="en-US"/>
        </w:rPr>
        <w:t>A:</w:t>
      </w:r>
      <w:r w:rsidRPr="00CA2CF9">
        <w:rPr>
          <w:rFonts w:eastAsiaTheme="majorEastAsia" w:cstheme="majorBidi"/>
          <w:bCs/>
          <w:iCs/>
          <w:color w:val="000000" w:themeColor="text1"/>
          <w:lang w:val="en-US"/>
        </w:rPr>
        <w:t xml:space="preserve"> Yes. Casual employees can access flexible working arrangements (FWA) as long as:</w:t>
      </w:r>
    </w:p>
    <w:p w14:paraId="4535CE0D" w14:textId="77777777" w:rsidR="00CA2CF9" w:rsidRPr="00CA2CF9" w:rsidRDefault="00CA2CF9" w:rsidP="007800C4">
      <w:pPr>
        <w:pStyle w:val="Paragraphtext"/>
        <w:numPr>
          <w:ilvl w:val="0"/>
          <w:numId w:val="30"/>
        </w:numPr>
        <w:rPr>
          <w:rFonts w:eastAsiaTheme="majorEastAsia" w:cstheme="majorBidi"/>
          <w:bCs/>
          <w:iCs/>
          <w:color w:val="000000" w:themeColor="text1"/>
          <w:lang w:val="en-US"/>
        </w:rPr>
      </w:pPr>
      <w:r w:rsidRPr="00CA2CF9">
        <w:rPr>
          <w:rFonts w:eastAsiaTheme="majorEastAsia" w:cstheme="majorBidi"/>
          <w:bCs/>
          <w:iCs/>
          <w:color w:val="000000" w:themeColor="text1"/>
          <w:lang w:val="en-US"/>
        </w:rPr>
        <w:t>they meet one of the FWA eligibility criteria</w:t>
      </w:r>
    </w:p>
    <w:p w14:paraId="3C2EAC4E" w14:textId="77777777" w:rsidR="00CA2CF9" w:rsidRPr="00CA2CF9" w:rsidRDefault="00CA2CF9" w:rsidP="007800C4">
      <w:pPr>
        <w:pStyle w:val="Paragraphtext"/>
        <w:numPr>
          <w:ilvl w:val="0"/>
          <w:numId w:val="30"/>
        </w:numPr>
        <w:rPr>
          <w:rFonts w:eastAsiaTheme="majorEastAsia" w:cstheme="majorBidi"/>
          <w:bCs/>
          <w:iCs/>
          <w:color w:val="000000" w:themeColor="text1"/>
          <w:lang w:val="en-US"/>
        </w:rPr>
      </w:pPr>
      <w:r w:rsidRPr="00CA2CF9">
        <w:rPr>
          <w:rFonts w:eastAsiaTheme="majorEastAsia" w:cstheme="majorBidi"/>
          <w:bCs/>
          <w:iCs/>
          <w:color w:val="000000" w:themeColor="text1"/>
          <w:lang w:val="en-US"/>
        </w:rPr>
        <w:t xml:space="preserve">they’ve been working with the same employer regularly and systematically for at least 12 months </w:t>
      </w:r>
    </w:p>
    <w:p w14:paraId="6594EF2C" w14:textId="77777777" w:rsidR="00CA2CF9" w:rsidRPr="00CA2CF9" w:rsidRDefault="00CA2CF9" w:rsidP="007800C4">
      <w:pPr>
        <w:pStyle w:val="Paragraphtext"/>
        <w:numPr>
          <w:ilvl w:val="0"/>
          <w:numId w:val="30"/>
        </w:numPr>
        <w:rPr>
          <w:rFonts w:eastAsiaTheme="majorEastAsia" w:cstheme="majorBidi"/>
          <w:bCs/>
          <w:iCs/>
          <w:color w:val="000000" w:themeColor="text1"/>
          <w:lang w:val="en-US"/>
        </w:rPr>
      </w:pPr>
      <w:r w:rsidRPr="00CA2CF9">
        <w:rPr>
          <w:rFonts w:eastAsiaTheme="majorEastAsia" w:cstheme="majorBidi"/>
          <w:bCs/>
          <w:iCs/>
          <w:color w:val="000000" w:themeColor="text1"/>
          <w:lang w:val="en-US"/>
        </w:rPr>
        <w:t>there's a reasonable expectation of continuing work with the employer on a regular and systematic basis.</w:t>
      </w:r>
    </w:p>
    <w:p w14:paraId="59A76E71" w14:textId="5126A72A" w:rsidR="00994697" w:rsidRDefault="00CA2CF9" w:rsidP="007800C4">
      <w:pPr>
        <w:pStyle w:val="Paragraphtext"/>
        <w:rPr>
          <w:rFonts w:eastAsiaTheme="majorEastAsia" w:cstheme="majorBidi"/>
          <w:bCs/>
          <w:iCs/>
          <w:color w:val="000000" w:themeColor="text1"/>
          <w:lang w:val="en-US"/>
        </w:rPr>
      </w:pPr>
      <w:r w:rsidRPr="00CA2CF9">
        <w:rPr>
          <w:rFonts w:eastAsiaTheme="majorEastAsia" w:cstheme="majorBidi"/>
          <w:bCs/>
          <w:iCs/>
          <w:color w:val="000000" w:themeColor="text1"/>
          <w:lang w:val="en-US"/>
        </w:rPr>
        <w:t xml:space="preserve">For more information on flexible working arrangements, including the FWA criteria, visit </w:t>
      </w:r>
      <w:hyperlink r:id="rId34" w:history="1">
        <w:r w:rsidRPr="00CA2CF9">
          <w:rPr>
            <w:rStyle w:val="Hyperlink"/>
            <w:rFonts w:eastAsiaTheme="majorEastAsia" w:cstheme="majorBidi"/>
            <w:bCs/>
            <w:iCs/>
            <w:lang w:val="en-US"/>
          </w:rPr>
          <w:t>fairwork.gov.au/</w:t>
        </w:r>
        <w:proofErr w:type="spellStart"/>
        <w:r w:rsidRPr="00CA2CF9">
          <w:rPr>
            <w:rStyle w:val="Hyperlink"/>
            <w:rFonts w:eastAsiaTheme="majorEastAsia" w:cstheme="majorBidi"/>
            <w:bCs/>
            <w:iCs/>
            <w:lang w:val="en-US"/>
          </w:rPr>
          <w:t>flexibleworkingarrangements</w:t>
        </w:r>
        <w:proofErr w:type="spellEnd"/>
      </w:hyperlink>
    </w:p>
    <w:p w14:paraId="0744D393" w14:textId="77777777" w:rsidR="00994697" w:rsidRDefault="00994697" w:rsidP="007800C4">
      <w:pPr>
        <w:pStyle w:val="Heading2"/>
      </w:pPr>
      <w:bookmarkStart w:id="23" w:name="_Toc167970357"/>
      <w:bookmarkStart w:id="24" w:name="_Toc187340845"/>
      <w:bookmarkStart w:id="25" w:name="_Toc192242597"/>
      <w:r>
        <w:t>Leave</w:t>
      </w:r>
      <w:bookmarkEnd w:id="23"/>
      <w:bookmarkEnd w:id="24"/>
      <w:bookmarkEnd w:id="25"/>
    </w:p>
    <w:p w14:paraId="16B208DC" w14:textId="6CF1BF47" w:rsidR="00957BD3" w:rsidRPr="007F345E" w:rsidRDefault="00994697" w:rsidP="007800C4">
      <w:pPr>
        <w:pStyle w:val="Paragraphtext"/>
      </w:pPr>
      <w:r w:rsidRPr="007F345E">
        <w:t>Casual employees have different leave entitlements.</w:t>
      </w:r>
    </w:p>
    <w:p w14:paraId="5DC78F48" w14:textId="1307A4EB" w:rsidR="002D3853" w:rsidRPr="008A4E01" w:rsidRDefault="00957BD3" w:rsidP="008A4E01">
      <w:pPr>
        <w:pStyle w:val="Paragraphtext"/>
      </w:pPr>
      <w:r w:rsidRPr="00957BD3">
        <w:t>Th</w:t>
      </w:r>
      <w:r w:rsidRPr="009C3597">
        <w:t>e list b</w:t>
      </w:r>
      <w:r w:rsidRPr="00957BD3">
        <w:t>elow outlines a casual’s general leave entitlements compared to those of a full-time or part-time employee.</w:t>
      </w:r>
      <w:r w:rsidR="00427D60">
        <w:t xml:space="preserve"> </w:t>
      </w:r>
    </w:p>
    <w:p w14:paraId="3565E62B" w14:textId="466398AE" w:rsidR="003B0F96" w:rsidRPr="00F53FC3" w:rsidRDefault="003B0F96" w:rsidP="007800C4">
      <w:pPr>
        <w:pStyle w:val="Paragraphtext"/>
        <w:rPr>
          <w:b/>
          <w:bCs/>
        </w:rPr>
      </w:pPr>
      <w:r w:rsidRPr="00F53FC3">
        <w:rPr>
          <w:b/>
          <w:bCs/>
        </w:rPr>
        <w:t xml:space="preserve">Casual employees </w:t>
      </w:r>
      <w:r w:rsidR="008A4E01">
        <w:rPr>
          <w:b/>
          <w:bCs/>
        </w:rPr>
        <w:t>get</w:t>
      </w:r>
      <w:r w:rsidRPr="00F53FC3">
        <w:rPr>
          <w:b/>
          <w:bCs/>
        </w:rPr>
        <w:t>: </w:t>
      </w:r>
    </w:p>
    <w:p w14:paraId="78316759" w14:textId="19BF8F72" w:rsidR="00951A0D" w:rsidRDefault="00951A0D" w:rsidP="007800C4">
      <w:pPr>
        <w:pStyle w:val="ListParagraph"/>
      </w:pPr>
      <w:r>
        <w:t>paid family and domestic violence leave</w:t>
      </w:r>
    </w:p>
    <w:p w14:paraId="1C5410A3" w14:textId="77777777" w:rsidR="00B456CC" w:rsidRDefault="00B456CC" w:rsidP="007800C4">
      <w:pPr>
        <w:pStyle w:val="ListParagraph"/>
      </w:pPr>
      <w:r w:rsidRPr="003B0F96">
        <w:t>unpaid carer’s leave</w:t>
      </w:r>
    </w:p>
    <w:p w14:paraId="600F0E10" w14:textId="77777777" w:rsidR="00B456CC" w:rsidRPr="000E437B" w:rsidRDefault="00B456CC" w:rsidP="007800C4">
      <w:pPr>
        <w:pStyle w:val="ListParagraph"/>
      </w:pPr>
      <w:r>
        <w:t xml:space="preserve">unpaid </w:t>
      </w:r>
      <w:r w:rsidRPr="000E437B">
        <w:rPr>
          <w:lang w:val="en-US"/>
        </w:rPr>
        <w:t>compassionate leave</w:t>
      </w:r>
    </w:p>
    <w:p w14:paraId="3C9B5547" w14:textId="77777777" w:rsidR="00B456CC" w:rsidRDefault="00B456CC" w:rsidP="007800C4">
      <w:pPr>
        <w:pStyle w:val="ListParagraph"/>
      </w:pPr>
      <w:r>
        <w:t>u</w:t>
      </w:r>
      <w:r w:rsidRPr="005277CD">
        <w:t>npaid community service leave</w:t>
      </w:r>
    </w:p>
    <w:p w14:paraId="2E2359FD" w14:textId="77777777" w:rsidR="00B456CC" w:rsidRDefault="00B456CC" w:rsidP="007800C4">
      <w:pPr>
        <w:pStyle w:val="ListParagraph"/>
      </w:pPr>
      <w:r>
        <w:lastRenderedPageBreak/>
        <w:t>u</w:t>
      </w:r>
      <w:r w:rsidRPr="00951A0D">
        <w:t>npaid parental leave</w:t>
      </w:r>
      <w:r>
        <w:t>.</w:t>
      </w:r>
    </w:p>
    <w:p w14:paraId="6DBE0F8B" w14:textId="70916E83" w:rsidR="00F53FC3" w:rsidRPr="00836464" w:rsidRDefault="00F53FC3" w:rsidP="007800C4">
      <w:pPr>
        <w:pStyle w:val="Paragraphtext"/>
        <w:rPr>
          <w:b/>
          <w:bCs/>
        </w:rPr>
      </w:pPr>
      <w:r w:rsidRPr="00836464">
        <w:rPr>
          <w:b/>
          <w:bCs/>
        </w:rPr>
        <w:t xml:space="preserve">Full time and part time employees </w:t>
      </w:r>
      <w:r w:rsidR="008A4E01">
        <w:rPr>
          <w:b/>
          <w:bCs/>
        </w:rPr>
        <w:t>get</w:t>
      </w:r>
      <w:r w:rsidRPr="00836464">
        <w:rPr>
          <w:b/>
          <w:bCs/>
        </w:rPr>
        <w:t>: </w:t>
      </w:r>
    </w:p>
    <w:p w14:paraId="2F674A9F" w14:textId="77777777" w:rsidR="00F53FC3" w:rsidRPr="003B0F96" w:rsidRDefault="00F53FC3" w:rsidP="007800C4">
      <w:pPr>
        <w:pStyle w:val="ListParagraph"/>
      </w:pPr>
      <w:r w:rsidRPr="003B0F96">
        <w:t>paid annual leave </w:t>
      </w:r>
    </w:p>
    <w:p w14:paraId="28A68ACF" w14:textId="77777777" w:rsidR="00F53FC3" w:rsidRPr="003B0F96" w:rsidRDefault="00F53FC3" w:rsidP="007800C4">
      <w:pPr>
        <w:pStyle w:val="ListParagraph"/>
      </w:pPr>
      <w:r w:rsidRPr="003B0F96">
        <w:t>paid sick and carer’s leave</w:t>
      </w:r>
      <w:r w:rsidRPr="003B0F96">
        <w:tab/>
        <w:t> </w:t>
      </w:r>
    </w:p>
    <w:p w14:paraId="1827E0E6" w14:textId="3706C2AE" w:rsidR="00F53FC3" w:rsidRPr="003B0F96" w:rsidRDefault="00F53FC3" w:rsidP="007800C4">
      <w:pPr>
        <w:pStyle w:val="ListParagraph"/>
      </w:pPr>
      <w:r w:rsidRPr="003B0F96">
        <w:t>paid compassionate leave</w:t>
      </w:r>
    </w:p>
    <w:p w14:paraId="7E071395" w14:textId="77777777" w:rsidR="00F53FC3" w:rsidRDefault="00F53FC3" w:rsidP="007800C4">
      <w:pPr>
        <w:pStyle w:val="ListParagraph"/>
      </w:pPr>
      <w:r w:rsidRPr="003B0F96">
        <w:t>paid family and domestic violence leave</w:t>
      </w:r>
    </w:p>
    <w:p w14:paraId="6FC70224" w14:textId="77777777" w:rsidR="005E0700" w:rsidRDefault="005E0700" w:rsidP="007800C4">
      <w:pPr>
        <w:pStyle w:val="ListParagraph"/>
      </w:pPr>
      <w:r w:rsidRPr="003B0F96">
        <w:t>unpaid carer’s leave</w:t>
      </w:r>
    </w:p>
    <w:p w14:paraId="6DCCB8AA" w14:textId="61EB6BE1" w:rsidR="005E0700" w:rsidRPr="000E437B" w:rsidRDefault="00FA6DD4" w:rsidP="007800C4">
      <w:pPr>
        <w:pStyle w:val="ListParagraph"/>
      </w:pPr>
      <w:r>
        <w:t>u</w:t>
      </w:r>
      <w:r w:rsidR="005E0700">
        <w:t xml:space="preserve">npaid </w:t>
      </w:r>
      <w:r w:rsidR="000E437B" w:rsidRPr="000E437B">
        <w:rPr>
          <w:lang w:val="en-US"/>
        </w:rPr>
        <w:t>compassionate leave</w:t>
      </w:r>
    </w:p>
    <w:p w14:paraId="5E19E4D2" w14:textId="2E81A9DB" w:rsidR="000E437B" w:rsidRDefault="005277CD" w:rsidP="007800C4">
      <w:pPr>
        <w:pStyle w:val="ListParagraph"/>
      </w:pPr>
      <w:r>
        <w:t>u</w:t>
      </w:r>
      <w:r w:rsidRPr="005277CD">
        <w:t>npaid community service leave</w:t>
      </w:r>
    </w:p>
    <w:p w14:paraId="09C422B3" w14:textId="15FAA1DC" w:rsidR="005E0700" w:rsidRDefault="00951A0D" w:rsidP="007800C4">
      <w:pPr>
        <w:pStyle w:val="ListParagraph"/>
      </w:pPr>
      <w:r>
        <w:t>u</w:t>
      </w:r>
      <w:r w:rsidRPr="00951A0D">
        <w:t>npaid parental leave</w:t>
      </w:r>
      <w:r>
        <w:t>.</w:t>
      </w:r>
    </w:p>
    <w:p w14:paraId="7A11E8EC" w14:textId="5C6CD07B" w:rsidR="00923B79" w:rsidRDefault="00923B79" w:rsidP="00C7672B">
      <w:pPr>
        <w:pStyle w:val="Heading3"/>
      </w:pPr>
      <w:r w:rsidRPr="00923B79">
        <w:t>Q</w:t>
      </w:r>
      <w:r>
        <w:t>:</w:t>
      </w:r>
      <w:r w:rsidRPr="00923B79">
        <w:t xml:space="preserve"> Do casual employees get paid if they go on holidays?</w:t>
      </w:r>
    </w:p>
    <w:p w14:paraId="57AF6A6F" w14:textId="27883D47" w:rsidR="00EF7740" w:rsidRPr="00EF7740" w:rsidRDefault="00EF7740" w:rsidP="007800C4">
      <w:pPr>
        <w:pStyle w:val="Paragraphtext"/>
        <w:rPr>
          <w:lang w:val="en-US"/>
        </w:rPr>
      </w:pPr>
      <w:r w:rsidRPr="007E57C6">
        <w:rPr>
          <w:b/>
          <w:lang w:val="en-US"/>
        </w:rPr>
        <w:t>A</w:t>
      </w:r>
      <w:r w:rsidR="00E9718B" w:rsidRPr="007E57C6">
        <w:rPr>
          <w:b/>
          <w:lang w:val="en-US"/>
        </w:rPr>
        <w:t>:</w:t>
      </w:r>
      <w:r w:rsidRPr="00EF7740">
        <w:rPr>
          <w:lang w:val="en-US"/>
        </w:rPr>
        <w:t xml:space="preserve"> </w:t>
      </w:r>
      <w:r w:rsidRPr="00EF7740">
        <w:t xml:space="preserve">No. Casuals don’t get paid </w:t>
      </w:r>
      <w:r w:rsidRPr="00EF7740">
        <w:rPr>
          <w:lang w:val="en-US"/>
        </w:rPr>
        <w:t xml:space="preserve">annual leave. </w:t>
      </w:r>
    </w:p>
    <w:p w14:paraId="7F930B32" w14:textId="30A390D4" w:rsidR="00EF7740" w:rsidRPr="00EF7740" w:rsidRDefault="00EF7740" w:rsidP="00C7672B">
      <w:pPr>
        <w:pStyle w:val="Heading3"/>
        <w:rPr>
          <w:lang w:val="en-US"/>
        </w:rPr>
      </w:pPr>
      <w:bookmarkStart w:id="26" w:name="_Toc166147941"/>
      <w:bookmarkStart w:id="27" w:name="_Toc166252192"/>
      <w:bookmarkStart w:id="28" w:name="_Toc167970359"/>
      <w:r w:rsidRPr="00EF7740">
        <w:rPr>
          <w:lang w:val="en-US"/>
        </w:rPr>
        <w:t>Q</w:t>
      </w:r>
      <w:r w:rsidR="00E9718B">
        <w:rPr>
          <w:lang w:val="en-US"/>
        </w:rPr>
        <w:t>:</w:t>
      </w:r>
      <w:r w:rsidRPr="00EF7740">
        <w:rPr>
          <w:lang w:val="en-US"/>
        </w:rPr>
        <w:t xml:space="preserve"> </w:t>
      </w:r>
      <w:bookmarkEnd w:id="26"/>
      <w:bookmarkEnd w:id="27"/>
      <w:r w:rsidRPr="00EF7740">
        <w:rPr>
          <w:lang w:val="en-US"/>
        </w:rPr>
        <w:t>Do casual employees get paid when they’re sick or need to take care of a family member?</w:t>
      </w:r>
      <w:bookmarkEnd w:id="28"/>
    </w:p>
    <w:p w14:paraId="47218C6D" w14:textId="060199C8" w:rsidR="00EF7740" w:rsidRPr="00EF7740" w:rsidRDefault="00EF7740" w:rsidP="007800C4">
      <w:pPr>
        <w:pStyle w:val="Paragraphtext"/>
        <w:rPr>
          <w:lang w:val="en-US"/>
        </w:rPr>
      </w:pPr>
      <w:r w:rsidRPr="007E57C6">
        <w:rPr>
          <w:b/>
          <w:lang w:val="en-US"/>
        </w:rPr>
        <w:t>A</w:t>
      </w:r>
      <w:r w:rsidR="00B17275" w:rsidRPr="007E57C6">
        <w:rPr>
          <w:b/>
          <w:lang w:val="en-US"/>
        </w:rPr>
        <w:t>:</w:t>
      </w:r>
      <w:r w:rsidRPr="00EF7740">
        <w:rPr>
          <w:lang w:val="en-US"/>
        </w:rPr>
        <w:t xml:space="preserve"> </w:t>
      </w:r>
      <w:r w:rsidRPr="00EF7740">
        <w:t>No.</w:t>
      </w:r>
      <w:r w:rsidRPr="00EF7740">
        <w:rPr>
          <w:lang w:val="en-US"/>
        </w:rPr>
        <w:t xml:space="preserve"> Casuals don’t get paid sick/carer’s le</w:t>
      </w:r>
      <w:bookmarkStart w:id="29" w:name="_Hlk167181218"/>
      <w:r w:rsidRPr="00EF7740">
        <w:rPr>
          <w:lang w:val="en-US"/>
        </w:rPr>
        <w:t>ave</w:t>
      </w:r>
      <w:bookmarkEnd w:id="29"/>
      <w:r w:rsidRPr="00EF7740">
        <w:rPr>
          <w:lang w:val="en-US"/>
        </w:rPr>
        <w:t xml:space="preserve">. Casual employees can however take 2 days of unpaid carer’s leave when an immediate family or household member needs care and support because of illness, injury, or </w:t>
      </w:r>
      <w:proofErr w:type="gramStart"/>
      <w:r w:rsidRPr="00EF7740">
        <w:rPr>
          <w:lang w:val="en-US"/>
        </w:rPr>
        <w:t>an unexpected emergency</w:t>
      </w:r>
      <w:proofErr w:type="gramEnd"/>
      <w:r w:rsidRPr="00EF7740">
        <w:rPr>
          <w:lang w:val="en-US"/>
        </w:rPr>
        <w:t>.</w:t>
      </w:r>
    </w:p>
    <w:p w14:paraId="6D1516D3" w14:textId="77777777" w:rsidR="00EF7740" w:rsidRPr="00EF7740" w:rsidRDefault="00EF7740" w:rsidP="007800C4">
      <w:pPr>
        <w:pStyle w:val="Paragraphtext"/>
        <w:rPr>
          <w:lang w:val="en-US"/>
        </w:rPr>
      </w:pPr>
      <w:r w:rsidRPr="00EF7740">
        <w:rPr>
          <w:lang w:val="en-US"/>
        </w:rPr>
        <w:t xml:space="preserve">For more information on unpaid carer’s leave, visit </w:t>
      </w:r>
      <w:hyperlink r:id="rId35" w:history="1">
        <w:r w:rsidRPr="00EF7740">
          <w:rPr>
            <w:rStyle w:val="Hyperlink"/>
            <w:lang w:val="en-US"/>
          </w:rPr>
          <w:t>fairwork.gov.au/</w:t>
        </w:r>
        <w:proofErr w:type="spellStart"/>
        <w:r w:rsidRPr="00EF7740">
          <w:rPr>
            <w:rStyle w:val="Hyperlink"/>
            <w:lang w:val="en-US"/>
          </w:rPr>
          <w:t>sickandcarersleave</w:t>
        </w:r>
        <w:proofErr w:type="spellEnd"/>
      </w:hyperlink>
    </w:p>
    <w:p w14:paraId="5D1985B3" w14:textId="2C8C904A" w:rsidR="00EF7740" w:rsidRPr="00EF7740" w:rsidRDefault="00EF7740" w:rsidP="00C7672B">
      <w:pPr>
        <w:pStyle w:val="Heading3"/>
        <w:rPr>
          <w:lang w:val="en-US"/>
        </w:rPr>
      </w:pPr>
      <w:bookmarkStart w:id="30" w:name="_Toc167970361"/>
      <w:r w:rsidRPr="00EF7740">
        <w:rPr>
          <w:lang w:val="en-US"/>
        </w:rPr>
        <w:t>Q</w:t>
      </w:r>
      <w:r w:rsidR="00E9718B">
        <w:rPr>
          <w:lang w:val="en-US"/>
        </w:rPr>
        <w:t>:</w:t>
      </w:r>
      <w:r w:rsidRPr="00EF7740">
        <w:rPr>
          <w:lang w:val="en-US"/>
        </w:rPr>
        <w:t xml:space="preserve"> Can casual employees access paid family and domestic violence leave?</w:t>
      </w:r>
      <w:bookmarkEnd w:id="30"/>
    </w:p>
    <w:p w14:paraId="372B1758" w14:textId="4B202DDF" w:rsidR="00EF7740" w:rsidRPr="00EF7740" w:rsidRDefault="00EF7740" w:rsidP="007800C4">
      <w:pPr>
        <w:pStyle w:val="Paragraphtext"/>
        <w:rPr>
          <w:lang w:val="en-US"/>
        </w:rPr>
      </w:pPr>
      <w:r w:rsidRPr="007E57C6">
        <w:rPr>
          <w:b/>
          <w:lang w:val="en-US"/>
        </w:rPr>
        <w:t>A</w:t>
      </w:r>
      <w:r w:rsidR="00E9718B" w:rsidRPr="007E57C6">
        <w:rPr>
          <w:b/>
          <w:lang w:val="en-US"/>
        </w:rPr>
        <w:t>:</w:t>
      </w:r>
      <w:r w:rsidRPr="00EF7740">
        <w:rPr>
          <w:lang w:val="en-US"/>
        </w:rPr>
        <w:t xml:space="preserve"> </w:t>
      </w:r>
      <w:r w:rsidRPr="00EF7740">
        <w:t>Yes. Casuals</w:t>
      </w:r>
      <w:r w:rsidRPr="00EF7740">
        <w:rPr>
          <w:lang w:val="en-US"/>
        </w:rPr>
        <w:t xml:space="preserve"> can take 10 days of paid family and domestic violence leave per year. They can access the full amount of leave from the day they start work and the leave balance renews each year on their work anniversary. Family and domestic violence leave doesn’t accumulate from year to year if it isn’t used. </w:t>
      </w:r>
    </w:p>
    <w:p w14:paraId="0B2B535A" w14:textId="77777777" w:rsidR="00EF7740" w:rsidRPr="00EF7740" w:rsidRDefault="00EF7740" w:rsidP="007800C4">
      <w:pPr>
        <w:pStyle w:val="Paragraphtext"/>
        <w:rPr>
          <w:lang w:val="en-US"/>
        </w:rPr>
      </w:pPr>
      <w:r w:rsidRPr="00EF7740">
        <w:rPr>
          <w:lang w:val="en-US"/>
        </w:rPr>
        <w:lastRenderedPageBreak/>
        <w:t xml:space="preserve">When taking the leave, the casual employee must be paid at their full rate of pay for the hours they were rostered to work in the period they took leave. The full rate of pay is their casual pay rate plus any loadings, allowances, overtime and penalty rates, bonuses, incentive payments or other separately identifiable amounts. </w:t>
      </w:r>
    </w:p>
    <w:p w14:paraId="18296902" w14:textId="77777777" w:rsidR="00EF7740" w:rsidRPr="00EF7740" w:rsidRDefault="00EF7740" w:rsidP="007800C4">
      <w:pPr>
        <w:pStyle w:val="Paragraphtext"/>
        <w:rPr>
          <w:lang w:val="en-US"/>
        </w:rPr>
      </w:pPr>
      <w:r w:rsidRPr="00EF7740">
        <w:rPr>
          <w:lang w:val="en-US"/>
        </w:rPr>
        <w:t xml:space="preserve">Family and domestic violence leave must not appear on a pay slip. Employees and employers should discuss how the leave will appear on the pay slip. </w:t>
      </w:r>
    </w:p>
    <w:p w14:paraId="07AE25E1" w14:textId="77777777" w:rsidR="00EF7740" w:rsidRPr="00EF7740" w:rsidRDefault="00EF7740" w:rsidP="007800C4">
      <w:pPr>
        <w:pStyle w:val="Paragraphtext"/>
        <w:rPr>
          <w:lang w:val="en-US"/>
        </w:rPr>
      </w:pPr>
      <w:r w:rsidRPr="00EF7740">
        <w:rPr>
          <w:lang w:val="en-US"/>
        </w:rPr>
        <w:t xml:space="preserve">An employer may ask for evidence to show that the employee needs to do something to deal with family and domestic violence and it’s not practical to do it outside their work hours. </w:t>
      </w:r>
    </w:p>
    <w:p w14:paraId="48500EE4" w14:textId="7C1EEE25" w:rsidR="008C3559" w:rsidRPr="008C3559" w:rsidRDefault="00EF7740" w:rsidP="007800C4">
      <w:pPr>
        <w:pStyle w:val="Paragraphtext"/>
        <w:rPr>
          <w:lang w:val="en-US"/>
        </w:rPr>
      </w:pPr>
      <w:r w:rsidRPr="00EF7740">
        <w:rPr>
          <w:lang w:val="en-US"/>
        </w:rPr>
        <w:t xml:space="preserve">For more information on family and domestic violence leave visit </w:t>
      </w:r>
      <w:hyperlink r:id="rId36" w:history="1">
        <w:r w:rsidRPr="00EF7740">
          <w:rPr>
            <w:rStyle w:val="Hyperlink"/>
            <w:lang w:val="en-US"/>
          </w:rPr>
          <w:t>fairwork.gov.au/</w:t>
        </w:r>
        <w:proofErr w:type="spellStart"/>
        <w:r w:rsidRPr="00EF7740">
          <w:rPr>
            <w:rStyle w:val="Hyperlink"/>
            <w:lang w:val="en-US"/>
          </w:rPr>
          <w:t>fdvleave</w:t>
        </w:r>
        <w:proofErr w:type="spellEnd"/>
      </w:hyperlink>
    </w:p>
    <w:p w14:paraId="42580CBB" w14:textId="77777777" w:rsidR="008C3559" w:rsidRPr="00E9718B" w:rsidRDefault="008C3559" w:rsidP="000A4E44">
      <w:pPr>
        <w:pStyle w:val="Heading4"/>
        <w:rPr>
          <w:lang w:val="en-US"/>
        </w:rPr>
      </w:pPr>
      <w:r w:rsidRPr="00E9718B">
        <w:rPr>
          <w:lang w:val="en-US"/>
        </w:rPr>
        <w:t>Example: Casual accessing family and domestic violence leave</w:t>
      </w:r>
    </w:p>
    <w:p w14:paraId="46ED3BD9" w14:textId="77777777" w:rsidR="008C3559" w:rsidRPr="008C3559" w:rsidRDefault="008C3559" w:rsidP="007800C4">
      <w:pPr>
        <w:pStyle w:val="Paragraphtext"/>
      </w:pPr>
      <w:r w:rsidRPr="008C3559">
        <w:t xml:space="preserve">Holly is a casual retail worker. </w:t>
      </w:r>
    </w:p>
    <w:p w14:paraId="161DCC7A" w14:textId="77777777" w:rsidR="008C3559" w:rsidRPr="008C3559" w:rsidRDefault="008C3559" w:rsidP="007800C4">
      <w:pPr>
        <w:pStyle w:val="Paragraphtext"/>
      </w:pPr>
      <w:r w:rsidRPr="008C3559">
        <w:t xml:space="preserve">She is currently experiencing family and domestic violence and needs to take 3 days of leave to find safe housing and speak to a financial counsellor. She speaks to her employer about needing to take the leave and they discuss that the leave will appear as normal hours worked on her pay slip. </w:t>
      </w:r>
    </w:p>
    <w:p w14:paraId="103A133B" w14:textId="77777777" w:rsidR="008C3559" w:rsidRPr="008C3559" w:rsidRDefault="008C3559" w:rsidP="007800C4">
      <w:pPr>
        <w:pStyle w:val="Paragraphtext"/>
      </w:pPr>
      <w:r w:rsidRPr="008C3559">
        <w:t>Holly’s employer can choose to ask for evidence from Holly to support that she needs to take the leave. If requested, Holly must provide reasonable supporting evidence to her employer.</w:t>
      </w:r>
    </w:p>
    <w:p w14:paraId="1F0066AC" w14:textId="77777777" w:rsidR="008C3559" w:rsidRPr="008C3559" w:rsidRDefault="008C3559" w:rsidP="007800C4">
      <w:pPr>
        <w:pStyle w:val="Paragraphtext"/>
      </w:pPr>
      <w:r w:rsidRPr="008C3559">
        <w:t xml:space="preserve">Holly’s employer chooses to ask her to provide evidence in support of her leave. Holly lets her employer know that she’ll get a letter from the safe housing accommodation supporting her leave as soon as practicable. </w:t>
      </w:r>
    </w:p>
    <w:p w14:paraId="6D6F9CB6" w14:textId="77777777" w:rsidR="008C3559" w:rsidRPr="008C3559" w:rsidRDefault="008C3559" w:rsidP="007800C4">
      <w:pPr>
        <w:pStyle w:val="Paragraphtext"/>
      </w:pPr>
      <w:r w:rsidRPr="008C3559">
        <w:t xml:space="preserve">Over these 3 days, Holly was rostered to work 8 hours on the Friday and 5 hours on the Saturday. Holly gets a Saturday penalty rate under her award. </w:t>
      </w:r>
    </w:p>
    <w:p w14:paraId="585A09FD" w14:textId="7FA1B7F0" w:rsidR="00134AF6" w:rsidRPr="00134AF6" w:rsidRDefault="008C3559" w:rsidP="007800C4">
      <w:pPr>
        <w:pStyle w:val="Paragraphtext"/>
      </w:pPr>
      <w:r w:rsidRPr="00134AF6">
        <w:t>As Holly is entitled to be paid for the hours she would have worked over the 3 days at her full rate of pay, she will be</w:t>
      </w:r>
      <w:r w:rsidR="00134AF6" w:rsidRPr="00134AF6">
        <w:t xml:space="preserve"> paid 8 hours at her normal casual hourly rate for the Friday and 5 hours at the Saturday penalty rate. </w:t>
      </w:r>
    </w:p>
    <w:p w14:paraId="663FA2C6" w14:textId="29D18F41" w:rsidR="003568E5" w:rsidRDefault="00134AF6" w:rsidP="007800C4">
      <w:pPr>
        <w:pStyle w:val="Paragraphtext"/>
      </w:pPr>
      <w:r w:rsidRPr="00134AF6">
        <w:lastRenderedPageBreak/>
        <w:t>When Holly returns to work, she provides the letter to her employer. When payroll is processed, the leave appears as part of her normal hours of work on her pay slip.</w:t>
      </w:r>
    </w:p>
    <w:p w14:paraId="0F809030" w14:textId="3A615FFA" w:rsidR="00BF3939" w:rsidRPr="00BF3939" w:rsidRDefault="00BF3939" w:rsidP="00C7672B">
      <w:pPr>
        <w:pStyle w:val="Heading3"/>
        <w:rPr>
          <w:lang w:val="en-US"/>
        </w:rPr>
      </w:pPr>
      <w:bookmarkStart w:id="31" w:name="_Toc167970362"/>
      <w:r w:rsidRPr="00BF3939">
        <w:rPr>
          <w:lang w:val="en-US"/>
        </w:rPr>
        <w:t>Q</w:t>
      </w:r>
      <w:r>
        <w:rPr>
          <w:lang w:val="en-US"/>
        </w:rPr>
        <w:t>:</w:t>
      </w:r>
      <w:r w:rsidRPr="00BF3939">
        <w:rPr>
          <w:lang w:val="en-US"/>
        </w:rPr>
        <w:t xml:space="preserve"> Do casual employees get compassionate leave? </w:t>
      </w:r>
      <w:bookmarkEnd w:id="31"/>
    </w:p>
    <w:p w14:paraId="52282EC5" w14:textId="44ABBDA1" w:rsidR="00BF3939" w:rsidRPr="00BF3939" w:rsidRDefault="00BF3939" w:rsidP="007800C4">
      <w:pPr>
        <w:pStyle w:val="Paragraphtext"/>
        <w:rPr>
          <w:lang w:val="en-US"/>
        </w:rPr>
      </w:pPr>
      <w:r w:rsidRPr="007E57C6">
        <w:rPr>
          <w:b/>
          <w:lang w:val="en-US"/>
        </w:rPr>
        <w:t>A:</w:t>
      </w:r>
      <w:r w:rsidRPr="00BF3939">
        <w:rPr>
          <w:lang w:val="en-US"/>
        </w:rPr>
        <w:t xml:space="preserve"> </w:t>
      </w:r>
      <w:r w:rsidRPr="00BF3939">
        <w:t>Yes. Casuals can take</w:t>
      </w:r>
      <w:r w:rsidRPr="00BF3939">
        <w:rPr>
          <w:lang w:val="en-US"/>
        </w:rPr>
        <w:t xml:space="preserve"> 2 days </w:t>
      </w:r>
      <w:r w:rsidRPr="00BF3939">
        <w:rPr>
          <w:b/>
          <w:bCs/>
          <w:lang w:val="en-US"/>
        </w:rPr>
        <w:t>unpaid</w:t>
      </w:r>
      <w:r w:rsidRPr="00BF3939">
        <w:rPr>
          <w:lang w:val="en-US"/>
        </w:rPr>
        <w:t xml:space="preserve"> </w:t>
      </w:r>
      <w:r w:rsidRPr="00BF3939">
        <w:rPr>
          <w:b/>
          <w:bCs/>
          <w:lang w:val="en-US"/>
        </w:rPr>
        <w:t>compassionate leave</w:t>
      </w:r>
      <w:r w:rsidRPr="00BF3939">
        <w:rPr>
          <w:lang w:val="en-US"/>
        </w:rPr>
        <w:t xml:space="preserve"> each time they meet the </w:t>
      </w:r>
      <w:bookmarkStart w:id="32" w:name="_Hlk167188708"/>
      <w:r w:rsidRPr="00BF3939">
        <w:rPr>
          <w:lang w:val="en-US"/>
        </w:rPr>
        <w:t>criteria</w:t>
      </w:r>
      <w:bookmarkEnd w:id="32"/>
      <w:r w:rsidRPr="00BF3939">
        <w:rPr>
          <w:lang w:val="en-US"/>
        </w:rPr>
        <w:t xml:space="preserve">. For example, if 3 separate incidents occur, they can access the leave each time. </w:t>
      </w:r>
    </w:p>
    <w:p w14:paraId="6A971148" w14:textId="77777777" w:rsidR="00BF3939" w:rsidRPr="00BF3939" w:rsidRDefault="00BF3939" w:rsidP="007800C4">
      <w:pPr>
        <w:pStyle w:val="Paragraphtext"/>
        <w:rPr>
          <w:lang w:val="en-US"/>
        </w:rPr>
      </w:pPr>
      <w:r w:rsidRPr="00BF3939">
        <w:rPr>
          <w:lang w:val="en-US"/>
        </w:rPr>
        <w:t>For each occasion, compassionate leave can be taken as:</w:t>
      </w:r>
    </w:p>
    <w:p w14:paraId="407EEF91" w14:textId="77777777" w:rsidR="00BF3939" w:rsidRPr="00BF3939" w:rsidRDefault="00BF3939" w:rsidP="007800C4">
      <w:pPr>
        <w:pStyle w:val="Paragraphtext"/>
        <w:numPr>
          <w:ilvl w:val="0"/>
          <w:numId w:val="46"/>
        </w:numPr>
        <w:rPr>
          <w:lang w:val="en-US"/>
        </w:rPr>
      </w:pPr>
      <w:r w:rsidRPr="00BF3939">
        <w:rPr>
          <w:lang w:val="en-US"/>
        </w:rPr>
        <w:t xml:space="preserve">a single continuous </w:t>
      </w:r>
      <w:proofErr w:type="gramStart"/>
      <w:r w:rsidRPr="00BF3939">
        <w:rPr>
          <w:lang w:val="en-US"/>
        </w:rPr>
        <w:t>2 day</w:t>
      </w:r>
      <w:proofErr w:type="gramEnd"/>
      <w:r w:rsidRPr="00BF3939">
        <w:rPr>
          <w:lang w:val="en-US"/>
        </w:rPr>
        <w:t xml:space="preserve"> period</w:t>
      </w:r>
    </w:p>
    <w:p w14:paraId="60B9638B" w14:textId="77777777" w:rsidR="00BF3939" w:rsidRPr="00BF3939" w:rsidRDefault="00BF3939" w:rsidP="007800C4">
      <w:pPr>
        <w:pStyle w:val="Paragraphtext"/>
        <w:numPr>
          <w:ilvl w:val="0"/>
          <w:numId w:val="46"/>
        </w:numPr>
        <w:rPr>
          <w:lang w:val="en-US"/>
        </w:rPr>
      </w:pPr>
      <w:r w:rsidRPr="00BF3939">
        <w:rPr>
          <w:lang w:val="en-US"/>
        </w:rPr>
        <w:t>2 separate periods of one day each</w:t>
      </w:r>
    </w:p>
    <w:p w14:paraId="432CAB7B" w14:textId="77777777" w:rsidR="00BF3939" w:rsidRPr="00BF3939" w:rsidRDefault="00BF3939" w:rsidP="007800C4">
      <w:pPr>
        <w:pStyle w:val="Paragraphtext"/>
        <w:numPr>
          <w:ilvl w:val="0"/>
          <w:numId w:val="46"/>
        </w:numPr>
        <w:rPr>
          <w:lang w:val="en-US"/>
        </w:rPr>
      </w:pPr>
      <w:r w:rsidRPr="00BF3939">
        <w:rPr>
          <w:lang w:val="en-US"/>
        </w:rPr>
        <w:t>any separate periods as agreed with between the employee and their employer.</w:t>
      </w:r>
    </w:p>
    <w:p w14:paraId="23BB5B50" w14:textId="77777777" w:rsidR="00BF3939" w:rsidRPr="00BF3939" w:rsidRDefault="00BF3939" w:rsidP="007800C4">
      <w:pPr>
        <w:pStyle w:val="Paragraphtext"/>
        <w:rPr>
          <w:lang w:val="en-US"/>
        </w:rPr>
      </w:pPr>
      <w:r w:rsidRPr="00BF3939">
        <w:rPr>
          <w:lang w:val="en-US"/>
        </w:rPr>
        <w:t xml:space="preserve">For more information on compassionate leave, including the leave criteria, visit </w:t>
      </w:r>
      <w:hyperlink r:id="rId37" w:history="1">
        <w:r w:rsidRPr="00BF3939">
          <w:rPr>
            <w:rStyle w:val="Hyperlink"/>
            <w:lang w:val="en-US"/>
          </w:rPr>
          <w:t>fairwork.gov.au/</w:t>
        </w:r>
        <w:proofErr w:type="spellStart"/>
        <w:r w:rsidRPr="00BF3939">
          <w:rPr>
            <w:rStyle w:val="Hyperlink"/>
            <w:lang w:val="en-US"/>
          </w:rPr>
          <w:t>compassionateleav</w:t>
        </w:r>
        <w:proofErr w:type="spellEnd"/>
        <w:r w:rsidRPr="00BF3939">
          <w:rPr>
            <w:rStyle w:val="Hyperlink"/>
            <w:lang w:val="en-US"/>
          </w:rPr>
          <w:t>e</w:t>
        </w:r>
      </w:hyperlink>
      <w:r w:rsidRPr="00BF3939">
        <w:rPr>
          <w:lang w:val="en-US"/>
        </w:rPr>
        <w:t xml:space="preserve"> </w:t>
      </w:r>
    </w:p>
    <w:p w14:paraId="65AAC66E" w14:textId="0B96B217" w:rsidR="00BF3939" w:rsidRPr="00BF3939" w:rsidRDefault="00BF3939" w:rsidP="00C7672B">
      <w:pPr>
        <w:pStyle w:val="Heading3"/>
        <w:rPr>
          <w:lang w:val="en-US"/>
        </w:rPr>
      </w:pPr>
      <w:bookmarkStart w:id="33" w:name="_Toc167970363"/>
      <w:r w:rsidRPr="00BF3939">
        <w:rPr>
          <w:lang w:val="en-US"/>
        </w:rPr>
        <w:t>Q</w:t>
      </w:r>
      <w:r>
        <w:rPr>
          <w:lang w:val="en-US"/>
        </w:rPr>
        <w:t>:</w:t>
      </w:r>
      <w:r w:rsidRPr="00BF3939">
        <w:rPr>
          <w:lang w:val="en-US"/>
        </w:rPr>
        <w:t xml:space="preserve"> Do casual employees get unpaid community service leave?</w:t>
      </w:r>
      <w:bookmarkEnd w:id="33"/>
    </w:p>
    <w:p w14:paraId="638B56E8" w14:textId="2F3AE5B6" w:rsidR="00BF3939" w:rsidRPr="00BF3939" w:rsidRDefault="00BF3939" w:rsidP="007800C4">
      <w:pPr>
        <w:pStyle w:val="Paragraphtext"/>
        <w:rPr>
          <w:lang w:val="en-US"/>
        </w:rPr>
      </w:pPr>
      <w:r w:rsidRPr="00BF3939">
        <w:rPr>
          <w:b/>
          <w:bCs/>
          <w:lang w:val="en-US"/>
        </w:rPr>
        <w:t>A</w:t>
      </w:r>
      <w:r>
        <w:rPr>
          <w:lang w:val="en-US"/>
        </w:rPr>
        <w:t>:</w:t>
      </w:r>
      <w:r w:rsidRPr="00BF3939">
        <w:rPr>
          <w:lang w:val="en-US"/>
        </w:rPr>
        <w:t xml:space="preserve"> </w:t>
      </w:r>
      <w:r w:rsidRPr="00BF3939">
        <w:t xml:space="preserve">Yes. Casuals can take </w:t>
      </w:r>
      <w:r w:rsidRPr="00BF3939">
        <w:rPr>
          <w:b/>
          <w:bCs/>
        </w:rPr>
        <w:t>unpaid community service leave</w:t>
      </w:r>
      <w:r w:rsidRPr="00BF3939">
        <w:t xml:space="preserve"> each time they meet the criteria. Casuals who perform jury duty may</w:t>
      </w:r>
      <w:r w:rsidRPr="00BF3939">
        <w:rPr>
          <w:lang w:val="en-US"/>
        </w:rPr>
        <w:t xml:space="preserve"> be entitled to payment under state or territory laws. </w:t>
      </w:r>
    </w:p>
    <w:p w14:paraId="7391E02A" w14:textId="77777777" w:rsidR="00BF3939" w:rsidRPr="00BF3939" w:rsidRDefault="00BF3939" w:rsidP="007800C4">
      <w:pPr>
        <w:pStyle w:val="Paragraphtext"/>
        <w:rPr>
          <w:lang w:val="en-US"/>
        </w:rPr>
      </w:pPr>
      <w:r w:rsidRPr="00BF3939">
        <w:rPr>
          <w:lang w:val="en-US"/>
        </w:rPr>
        <w:t xml:space="preserve">For more information on community service leave, including the leave criteria, visit </w:t>
      </w:r>
      <w:hyperlink r:id="rId38" w:history="1">
        <w:r w:rsidRPr="00BF3939">
          <w:rPr>
            <w:rStyle w:val="Hyperlink"/>
            <w:lang w:val="en-US"/>
          </w:rPr>
          <w:t>fairwork.gov.au/</w:t>
        </w:r>
        <w:proofErr w:type="spellStart"/>
        <w:r w:rsidRPr="00BF3939">
          <w:rPr>
            <w:rStyle w:val="Hyperlink"/>
            <w:lang w:val="en-US"/>
          </w:rPr>
          <w:t>communityserviceleave</w:t>
        </w:r>
        <w:proofErr w:type="spellEnd"/>
      </w:hyperlink>
      <w:r w:rsidRPr="00BF3939">
        <w:rPr>
          <w:lang w:val="en-US"/>
        </w:rPr>
        <w:t xml:space="preserve"> </w:t>
      </w:r>
    </w:p>
    <w:p w14:paraId="3E519BF3" w14:textId="018B4A4B" w:rsidR="00BF3939" w:rsidRPr="00BF3939" w:rsidRDefault="00BF3939" w:rsidP="00C7672B">
      <w:pPr>
        <w:pStyle w:val="Heading3"/>
        <w:rPr>
          <w:lang w:val="en-US"/>
        </w:rPr>
      </w:pPr>
      <w:bookmarkStart w:id="34" w:name="_Toc166252193"/>
      <w:bookmarkStart w:id="35" w:name="_Toc166147942"/>
      <w:bookmarkStart w:id="36" w:name="_Toc167970360"/>
      <w:r w:rsidRPr="00BF3939">
        <w:rPr>
          <w:lang w:val="en-US"/>
        </w:rPr>
        <w:t>Q</w:t>
      </w:r>
      <w:bookmarkEnd w:id="34"/>
      <w:r>
        <w:rPr>
          <w:lang w:val="en-US"/>
        </w:rPr>
        <w:t>:</w:t>
      </w:r>
      <w:r w:rsidRPr="00BF3939">
        <w:rPr>
          <w:lang w:val="en-US"/>
        </w:rPr>
        <w:t xml:space="preserve"> </w:t>
      </w:r>
      <w:bookmarkEnd w:id="35"/>
      <w:r w:rsidRPr="00BF3939">
        <w:rPr>
          <w:lang w:val="en-US"/>
        </w:rPr>
        <w:t xml:space="preserve">Do casual employees get unpaid parental leave? </w:t>
      </w:r>
      <w:bookmarkEnd w:id="36"/>
    </w:p>
    <w:p w14:paraId="5BD89A4F" w14:textId="57ADC42F" w:rsidR="00BF3939" w:rsidRPr="00BF3939" w:rsidRDefault="00BF3939" w:rsidP="007800C4">
      <w:pPr>
        <w:pStyle w:val="Paragraphtext"/>
        <w:rPr>
          <w:lang w:val="en-US"/>
        </w:rPr>
      </w:pPr>
      <w:r w:rsidRPr="00BF3939">
        <w:rPr>
          <w:b/>
          <w:bCs/>
          <w:lang w:val="en-US"/>
        </w:rPr>
        <w:t>A</w:t>
      </w:r>
      <w:r>
        <w:rPr>
          <w:lang w:val="en-US"/>
        </w:rPr>
        <w:t>:</w:t>
      </w:r>
      <w:r w:rsidRPr="00BF3939">
        <w:rPr>
          <w:lang w:val="en-US"/>
        </w:rPr>
        <w:t xml:space="preserve"> </w:t>
      </w:r>
      <w:r w:rsidRPr="00BF3939">
        <w:t xml:space="preserve">Yes. Casuals </w:t>
      </w:r>
      <w:r w:rsidRPr="00BF3939">
        <w:rPr>
          <w:lang w:val="en-US"/>
        </w:rPr>
        <w:t xml:space="preserve">are entitled to take 12 months of </w:t>
      </w:r>
      <w:r w:rsidRPr="00BF3939">
        <w:rPr>
          <w:b/>
          <w:lang w:val="en-US"/>
        </w:rPr>
        <w:t>unpaid parental leave</w:t>
      </w:r>
      <w:r w:rsidRPr="00BF3939">
        <w:rPr>
          <w:lang w:val="en-US"/>
        </w:rPr>
        <w:t xml:space="preserve"> if: </w:t>
      </w:r>
    </w:p>
    <w:p w14:paraId="1FA4AB28" w14:textId="77777777" w:rsidR="00BF3939" w:rsidRPr="00BF3939" w:rsidRDefault="00BF3939" w:rsidP="007800C4">
      <w:pPr>
        <w:pStyle w:val="Paragraphtext"/>
        <w:numPr>
          <w:ilvl w:val="0"/>
          <w:numId w:val="47"/>
        </w:numPr>
        <w:rPr>
          <w:lang w:val="en-US"/>
        </w:rPr>
      </w:pPr>
      <w:r w:rsidRPr="00BF3939">
        <w:rPr>
          <w:lang w:val="en-US"/>
        </w:rPr>
        <w:t xml:space="preserve">they have worked for their employer on a </w:t>
      </w:r>
      <w:r w:rsidRPr="00BF3939">
        <w:rPr>
          <w:b/>
          <w:lang w:val="en-US"/>
        </w:rPr>
        <w:t>regular and systematic basis</w:t>
      </w:r>
      <w:r w:rsidRPr="00BF3939">
        <w:rPr>
          <w:lang w:val="en-US"/>
        </w:rPr>
        <w:t xml:space="preserve"> for at least 12 months and </w:t>
      </w:r>
    </w:p>
    <w:p w14:paraId="0B46EAF0" w14:textId="77777777" w:rsidR="00BF3939" w:rsidRPr="00BF3939" w:rsidRDefault="00BF3939" w:rsidP="007800C4">
      <w:pPr>
        <w:pStyle w:val="Paragraphtext"/>
        <w:numPr>
          <w:ilvl w:val="0"/>
          <w:numId w:val="47"/>
        </w:numPr>
        <w:rPr>
          <w:lang w:val="en-US"/>
        </w:rPr>
      </w:pPr>
      <w:r w:rsidRPr="00BF3939">
        <w:rPr>
          <w:lang w:val="en-US"/>
        </w:rPr>
        <w:t xml:space="preserve">there is a reasonable expectation that they’d continue regularly working for their employer on that basis. </w:t>
      </w:r>
    </w:p>
    <w:p w14:paraId="3AAF9EA7" w14:textId="77777777" w:rsidR="00BF3939" w:rsidRPr="00BF3939" w:rsidRDefault="00BF3939" w:rsidP="007800C4">
      <w:pPr>
        <w:pStyle w:val="Paragraphtext"/>
        <w:rPr>
          <w:lang w:val="en-US"/>
        </w:rPr>
      </w:pPr>
      <w:r w:rsidRPr="00BF3939">
        <w:rPr>
          <w:lang w:val="en-US"/>
        </w:rPr>
        <w:lastRenderedPageBreak/>
        <w:t xml:space="preserve">This can be extended up to 24 months by agreement with their employer. For more information on unpaid parental leave, visit </w:t>
      </w:r>
      <w:hyperlink r:id="rId39" w:history="1">
        <w:r w:rsidRPr="00BF3939">
          <w:rPr>
            <w:rStyle w:val="Hyperlink"/>
            <w:lang w:val="en-US"/>
          </w:rPr>
          <w:t>fairwork.gov.au/</w:t>
        </w:r>
        <w:proofErr w:type="spellStart"/>
        <w:r w:rsidRPr="00BF3939">
          <w:rPr>
            <w:rStyle w:val="Hyperlink"/>
            <w:lang w:val="en-US"/>
          </w:rPr>
          <w:t>parentalleave</w:t>
        </w:r>
        <w:proofErr w:type="spellEnd"/>
      </w:hyperlink>
    </w:p>
    <w:p w14:paraId="7E663F9C" w14:textId="77777777" w:rsidR="00BF3939" w:rsidRPr="00BF3939" w:rsidRDefault="00BF3939" w:rsidP="007800C4">
      <w:pPr>
        <w:pStyle w:val="Paragraphtext"/>
        <w:rPr>
          <w:lang w:val="en-US"/>
        </w:rPr>
      </w:pPr>
      <w:r w:rsidRPr="00BF3939">
        <w:rPr>
          <w:lang w:val="en-US"/>
        </w:rPr>
        <w:t xml:space="preserve">Check the relevant award, enterprise agreement or employment contract to see if it provides for additional parental leave entitlements, including paid periods of parental leave. </w:t>
      </w:r>
    </w:p>
    <w:p w14:paraId="38F687E9" w14:textId="7A0BCBB3" w:rsidR="00FA491C" w:rsidRPr="00FA491C" w:rsidRDefault="00BF3939" w:rsidP="007800C4">
      <w:pPr>
        <w:pStyle w:val="Paragraphtext"/>
        <w:rPr>
          <w:lang w:val="en-US"/>
        </w:rPr>
      </w:pPr>
      <w:r w:rsidRPr="00BF3939">
        <w:rPr>
          <w:lang w:val="en-US"/>
        </w:rPr>
        <w:t xml:space="preserve">Parental Leave Pay (PLP) is managed by Services Australia. For more information on this payment, including eligibility criteria, visit </w:t>
      </w:r>
      <w:hyperlink r:id="rId40" w:history="1">
        <w:r w:rsidRPr="00BF3939">
          <w:rPr>
            <w:rStyle w:val="Hyperlink"/>
            <w:lang w:val="en-US"/>
          </w:rPr>
          <w:t>servicesaustralia.gov.au/parental-leave-pay</w:t>
        </w:r>
      </w:hyperlink>
    </w:p>
    <w:p w14:paraId="6BB3DB2E" w14:textId="1A0A5937" w:rsidR="00FA491C" w:rsidRPr="00C7672B" w:rsidRDefault="00FA491C" w:rsidP="000A4E44">
      <w:pPr>
        <w:pStyle w:val="Heading4"/>
      </w:pPr>
      <w:r w:rsidRPr="00C7672B">
        <w:t>What does regular and systematic basis mean?</w:t>
      </w:r>
    </w:p>
    <w:p w14:paraId="6DEC7197" w14:textId="77777777" w:rsidR="00FA491C" w:rsidRPr="00FA491C" w:rsidRDefault="00FA491C" w:rsidP="007800C4">
      <w:pPr>
        <w:pStyle w:val="Paragraphtext"/>
        <w:rPr>
          <w:lang w:val="en-US"/>
        </w:rPr>
      </w:pPr>
      <w:r w:rsidRPr="00FA491C">
        <w:rPr>
          <w:lang w:val="en-US"/>
        </w:rPr>
        <w:t xml:space="preserve">The Fair Work Act doesn’t define what employment on a ‘regular and systematic </w:t>
      </w:r>
      <w:proofErr w:type="spellStart"/>
      <w:r w:rsidRPr="00FA491C">
        <w:rPr>
          <w:lang w:val="en-US"/>
        </w:rPr>
        <w:t>basis’</w:t>
      </w:r>
      <w:proofErr w:type="spellEnd"/>
      <w:r w:rsidRPr="00FA491C">
        <w:rPr>
          <w:lang w:val="en-US"/>
        </w:rPr>
        <w:t xml:space="preserve"> is. Generally, if there has been a pattern of ongoing work and an expectation that this will continue this may be considered as employment as being worked on a regular and systematic basis. </w:t>
      </w:r>
    </w:p>
    <w:p w14:paraId="22CE8DB1" w14:textId="77777777" w:rsidR="00FA491C" w:rsidRPr="00FA491C" w:rsidRDefault="00FA491C" w:rsidP="007800C4">
      <w:pPr>
        <w:pStyle w:val="Paragraphtext"/>
        <w:rPr>
          <w:lang w:val="en-US"/>
        </w:rPr>
      </w:pPr>
      <w:r w:rsidRPr="00FA491C">
        <w:rPr>
          <w:lang w:val="en-US"/>
        </w:rPr>
        <w:t xml:space="preserve">A ‘regular casual employee’ is a casual employee that works on a regular and systematic basis. </w:t>
      </w:r>
    </w:p>
    <w:p w14:paraId="30DCD2C0" w14:textId="7DD45DA1" w:rsidR="0062770F" w:rsidRDefault="00FA491C" w:rsidP="007800C4">
      <w:pPr>
        <w:pStyle w:val="Paragraphtext"/>
      </w:pPr>
      <w:r w:rsidRPr="00FA491C">
        <w:rPr>
          <w:lang w:val="en-US"/>
        </w:rPr>
        <w:t xml:space="preserve">For more information visit </w:t>
      </w:r>
      <w:hyperlink r:id="rId41" w:history="1">
        <w:r w:rsidRPr="00FA491C">
          <w:rPr>
            <w:rStyle w:val="Hyperlink"/>
            <w:lang w:val="en-US"/>
          </w:rPr>
          <w:t>fwc.gov.au/periods-service-casual-employee</w:t>
        </w:r>
      </w:hyperlink>
    </w:p>
    <w:p w14:paraId="1C0B6722" w14:textId="77777777" w:rsidR="00CF7B59" w:rsidRDefault="0062770F" w:rsidP="007800C4">
      <w:pPr>
        <w:pStyle w:val="Heading2"/>
      </w:pPr>
      <w:bookmarkStart w:id="37" w:name="_Toc187340846"/>
      <w:bookmarkStart w:id="38" w:name="_Toc192242598"/>
      <w:r w:rsidRPr="0062770F">
        <w:t>Termination and redundancy</w:t>
      </w:r>
      <w:bookmarkEnd w:id="37"/>
      <w:bookmarkEnd w:id="38"/>
    </w:p>
    <w:p w14:paraId="370B1144" w14:textId="5C5DF84C" w:rsidR="0062770F" w:rsidRPr="00921F5E" w:rsidRDefault="0062770F" w:rsidP="007800C4">
      <w:pPr>
        <w:pStyle w:val="Paragraphtext"/>
      </w:pPr>
      <w:r w:rsidRPr="00921F5E">
        <w:t xml:space="preserve">Casuals have different termination and redundancy entitlements. </w:t>
      </w:r>
    </w:p>
    <w:p w14:paraId="7B4FE312" w14:textId="6B531F8D" w:rsidR="00CF7B59" w:rsidRPr="00CF7B59" w:rsidRDefault="00CF7B59" w:rsidP="00C7672B">
      <w:pPr>
        <w:pStyle w:val="Heading3"/>
        <w:rPr>
          <w:lang w:val="en-US"/>
        </w:rPr>
      </w:pPr>
      <w:bookmarkStart w:id="39" w:name="_Toc166147946"/>
      <w:bookmarkStart w:id="40" w:name="_Toc166252195"/>
      <w:r w:rsidRPr="00CF7B59">
        <w:rPr>
          <w:lang w:val="en-US"/>
        </w:rPr>
        <w:t>Q</w:t>
      </w:r>
      <w:r>
        <w:rPr>
          <w:lang w:val="en-US"/>
        </w:rPr>
        <w:t>:</w:t>
      </w:r>
      <w:r w:rsidRPr="00CF7B59">
        <w:rPr>
          <w:lang w:val="en-US"/>
        </w:rPr>
        <w:t xml:space="preserve"> </w:t>
      </w:r>
      <w:bookmarkEnd w:id="39"/>
      <w:bookmarkEnd w:id="40"/>
      <w:r w:rsidRPr="00CF7B59">
        <w:rPr>
          <w:lang w:val="en-US"/>
        </w:rPr>
        <w:t>Can casual employees be fired without warning or notice?</w:t>
      </w:r>
    </w:p>
    <w:p w14:paraId="42C72A31" w14:textId="08BD959A" w:rsidR="00CF7B59" w:rsidRPr="00CF7B59" w:rsidRDefault="00CF7B59" w:rsidP="007800C4">
      <w:pPr>
        <w:pStyle w:val="Paragraphtext"/>
      </w:pPr>
      <w:r w:rsidRPr="007E57C6">
        <w:rPr>
          <w:b/>
        </w:rPr>
        <w:t>A</w:t>
      </w:r>
      <w:r w:rsidR="00E9718B" w:rsidRPr="007E57C6">
        <w:rPr>
          <w:b/>
        </w:rPr>
        <w:t>:</w:t>
      </w:r>
      <w:r w:rsidRPr="00CF7B59">
        <w:t xml:space="preserve"> Yes. Casuals generally aren’t entitled to notice of termination (when they are being fired). </w:t>
      </w:r>
    </w:p>
    <w:p w14:paraId="6DAA6EFE" w14:textId="77777777" w:rsidR="00CF7B59" w:rsidRPr="00CF7B59" w:rsidRDefault="00CF7B59" w:rsidP="007800C4">
      <w:pPr>
        <w:pStyle w:val="Paragraphtext"/>
      </w:pPr>
      <w:r w:rsidRPr="00CF7B59">
        <w:t xml:space="preserve">Check the relevant award, enterprise agreement or employment contract as they may have different notice entitlements for casual employees. </w:t>
      </w:r>
    </w:p>
    <w:p w14:paraId="3E70F445" w14:textId="56557D98" w:rsidR="00CF7B59" w:rsidRPr="00CF7B59" w:rsidRDefault="00CF7B59" w:rsidP="007800C4">
      <w:pPr>
        <w:pStyle w:val="Paragraphtext"/>
      </w:pPr>
      <w:r w:rsidRPr="00CF7B59">
        <w:t xml:space="preserve">For more information visit </w:t>
      </w:r>
      <w:hyperlink r:id="rId42" w:history="1">
        <w:r w:rsidRPr="00CF7B59">
          <w:rPr>
            <w:rStyle w:val="Hyperlink"/>
          </w:rPr>
          <w:t>fairwork.gov.au/</w:t>
        </w:r>
        <w:proofErr w:type="spellStart"/>
        <w:r w:rsidRPr="00CF7B59">
          <w:rPr>
            <w:rStyle w:val="Hyperlink"/>
          </w:rPr>
          <w:t>whodoesntgetnotice</w:t>
        </w:r>
        <w:proofErr w:type="spellEnd"/>
      </w:hyperlink>
    </w:p>
    <w:p w14:paraId="0E57C76C" w14:textId="6C20DB3B" w:rsidR="00CF7B59" w:rsidRPr="00CF7B59" w:rsidRDefault="00CF7B59" w:rsidP="00C7672B">
      <w:pPr>
        <w:pStyle w:val="Heading3"/>
        <w:rPr>
          <w:lang w:val="en-US"/>
        </w:rPr>
      </w:pPr>
      <w:bookmarkStart w:id="41" w:name="_Toc167970365"/>
      <w:r w:rsidRPr="00CF7B59">
        <w:rPr>
          <w:lang w:val="en-US"/>
        </w:rPr>
        <w:lastRenderedPageBreak/>
        <w:t>Q</w:t>
      </w:r>
      <w:r w:rsidR="00E9718B">
        <w:rPr>
          <w:lang w:val="en-US"/>
        </w:rPr>
        <w:t>:</w:t>
      </w:r>
      <w:r w:rsidRPr="00CF7B59">
        <w:rPr>
          <w:lang w:val="en-US"/>
        </w:rPr>
        <w:t xml:space="preserve"> Do casual employees need to provide notice if they want to quit?</w:t>
      </w:r>
      <w:bookmarkEnd w:id="41"/>
    </w:p>
    <w:p w14:paraId="588A313B" w14:textId="43875FAB" w:rsidR="00CF7B59" w:rsidRPr="00CF7B59" w:rsidRDefault="00CF7B59" w:rsidP="007800C4">
      <w:pPr>
        <w:pStyle w:val="Paragraphtext"/>
        <w:rPr>
          <w:lang w:val="en-US"/>
        </w:rPr>
      </w:pPr>
      <w:r w:rsidRPr="007E57C6">
        <w:rPr>
          <w:b/>
          <w:lang w:val="en-US"/>
        </w:rPr>
        <w:t>A</w:t>
      </w:r>
      <w:r w:rsidR="00E9718B" w:rsidRPr="007E57C6">
        <w:rPr>
          <w:b/>
          <w:lang w:val="en-US"/>
        </w:rPr>
        <w:t>:</w:t>
      </w:r>
      <w:r w:rsidRPr="00CF7B59">
        <w:rPr>
          <w:lang w:val="en-US"/>
        </w:rPr>
        <w:t xml:space="preserve"> </w:t>
      </w:r>
      <w:r w:rsidRPr="00CF7B59">
        <w:t>No.</w:t>
      </w:r>
      <w:r w:rsidRPr="00CF7B59">
        <w:rPr>
          <w:lang w:val="en-US"/>
        </w:rPr>
        <w:t xml:space="preserve"> Casuals generally don’t need to provide any notice to their employer if they want to resign (quit). Check the relevant award, enterprise agreement, or employment contract as they may set out notice requirements for casual employees. </w:t>
      </w:r>
    </w:p>
    <w:p w14:paraId="488F8AB6" w14:textId="3B6DF910" w:rsidR="00CF7B59" w:rsidRPr="00CF7B59" w:rsidRDefault="00CF7B59" w:rsidP="00C7672B">
      <w:pPr>
        <w:pStyle w:val="Heading3"/>
        <w:rPr>
          <w:lang w:val="en-US"/>
        </w:rPr>
      </w:pPr>
      <w:bookmarkStart w:id="42" w:name="_Toc167970367"/>
      <w:r w:rsidRPr="00CF7B59">
        <w:rPr>
          <w:lang w:val="en-US"/>
        </w:rPr>
        <w:t>Q</w:t>
      </w:r>
      <w:r w:rsidR="00E9718B" w:rsidRPr="00E9718B">
        <w:rPr>
          <w:lang w:val="en-US"/>
        </w:rPr>
        <w:t>:</w:t>
      </w:r>
      <w:r w:rsidRPr="00CF7B59">
        <w:rPr>
          <w:lang w:val="en-US"/>
        </w:rPr>
        <w:t xml:space="preserve"> Do casual employees get redundancy pay?</w:t>
      </w:r>
      <w:bookmarkEnd w:id="42"/>
    </w:p>
    <w:p w14:paraId="45C93FA2" w14:textId="04F8C1C5" w:rsidR="00CF7B59" w:rsidRPr="00CF7B59" w:rsidRDefault="00CF7B59" w:rsidP="007800C4">
      <w:pPr>
        <w:pStyle w:val="Paragraphtext"/>
        <w:rPr>
          <w:lang w:val="en-US"/>
        </w:rPr>
      </w:pPr>
      <w:r w:rsidRPr="00CF7B59">
        <w:rPr>
          <w:b/>
          <w:bCs/>
          <w:lang w:val="en-US"/>
        </w:rPr>
        <w:t>A</w:t>
      </w:r>
      <w:r w:rsidR="00E9718B" w:rsidRPr="00E9718B">
        <w:rPr>
          <w:b/>
          <w:bCs/>
          <w:lang w:val="en-US"/>
        </w:rPr>
        <w:t>:</w:t>
      </w:r>
      <w:r w:rsidRPr="00CF7B59">
        <w:rPr>
          <w:lang w:val="en-US"/>
        </w:rPr>
        <w:t xml:space="preserve"> </w:t>
      </w:r>
      <w:r w:rsidRPr="00CF7B59">
        <w:t>No.</w:t>
      </w:r>
      <w:r w:rsidRPr="00CF7B59">
        <w:rPr>
          <w:lang w:val="en-US"/>
        </w:rPr>
        <w:t xml:space="preserve"> Casuals generally aren’t entitled to redundancy pay. Check the relevant award, enterprise agreement or employment contract as they may have different redundancy entitlements for casual employees. </w:t>
      </w:r>
    </w:p>
    <w:p w14:paraId="549B09AF" w14:textId="77777777" w:rsidR="00CF7B59" w:rsidRPr="00CF7B59" w:rsidRDefault="00CF7B59" w:rsidP="007800C4">
      <w:pPr>
        <w:pStyle w:val="Paragraphtext"/>
      </w:pPr>
      <w:r w:rsidRPr="00CF7B59">
        <w:rPr>
          <w:lang w:val="en-US"/>
        </w:rPr>
        <w:t xml:space="preserve">For more information on redundancy pay, visit </w:t>
      </w:r>
      <w:hyperlink r:id="rId43" w:history="1">
        <w:r w:rsidRPr="00CF7B59">
          <w:rPr>
            <w:rStyle w:val="Hyperlink"/>
            <w:lang w:val="en-US"/>
          </w:rPr>
          <w:t>fairwork.gov.au/redundancy</w:t>
        </w:r>
      </w:hyperlink>
    </w:p>
    <w:p w14:paraId="5ACF64A0" w14:textId="72A2B57B" w:rsidR="00CF7B59" w:rsidRPr="00CF7B59" w:rsidRDefault="00CF7B59" w:rsidP="00C7672B">
      <w:pPr>
        <w:pStyle w:val="Heading3"/>
        <w:rPr>
          <w:lang w:val="en-US"/>
        </w:rPr>
      </w:pPr>
      <w:bookmarkStart w:id="43" w:name="_Toc167970366"/>
      <w:r w:rsidRPr="00CF7B59">
        <w:rPr>
          <w:lang w:val="en-US"/>
        </w:rPr>
        <w:t>Q</w:t>
      </w:r>
      <w:r w:rsidR="00B17275">
        <w:rPr>
          <w:lang w:val="en-US"/>
        </w:rPr>
        <w:t>:</w:t>
      </w:r>
      <w:r w:rsidRPr="00CF7B59">
        <w:rPr>
          <w:lang w:val="en-US"/>
        </w:rPr>
        <w:t xml:space="preserve"> Are casual employees protected from unfair dismissal?</w:t>
      </w:r>
      <w:bookmarkEnd w:id="43"/>
    </w:p>
    <w:p w14:paraId="61543719" w14:textId="240D1CCC" w:rsidR="00CF7B59" w:rsidRPr="00CF7B59" w:rsidRDefault="00CF7B59" w:rsidP="007800C4">
      <w:pPr>
        <w:pStyle w:val="Paragraphtext"/>
      </w:pPr>
      <w:r w:rsidRPr="00CF7B59">
        <w:rPr>
          <w:b/>
          <w:bCs/>
        </w:rPr>
        <w:t>A</w:t>
      </w:r>
      <w:r w:rsidR="00B17275">
        <w:t>:</w:t>
      </w:r>
      <w:r w:rsidRPr="00CF7B59">
        <w:t xml:space="preserve"> Yes. Eligible casuals are protected from unfair dismissal. Casuals will be eligible for protection from unfair dismissal if:</w:t>
      </w:r>
    </w:p>
    <w:p w14:paraId="76D2A647" w14:textId="77777777" w:rsidR="00CF7B59" w:rsidRPr="00CF7B59" w:rsidRDefault="00CF7B59" w:rsidP="007800C4">
      <w:pPr>
        <w:pStyle w:val="Paragraphtext"/>
        <w:numPr>
          <w:ilvl w:val="0"/>
          <w:numId w:val="48"/>
        </w:numPr>
      </w:pPr>
      <w:r w:rsidRPr="00CF7B59">
        <w:t>they have worked for their employer for at least 6 months (12 months for those working for a small business) on a regular and systematic basis, and</w:t>
      </w:r>
    </w:p>
    <w:p w14:paraId="0A41D6BA" w14:textId="77777777" w:rsidR="00CF7B59" w:rsidRPr="00CF7B59" w:rsidRDefault="00CF7B59" w:rsidP="007800C4">
      <w:pPr>
        <w:pStyle w:val="Paragraphtext"/>
        <w:numPr>
          <w:ilvl w:val="0"/>
          <w:numId w:val="48"/>
        </w:numPr>
      </w:pPr>
      <w:r w:rsidRPr="00CF7B59">
        <w:t>they had a reasonable expectation of continuing to work for their employer on that basis, and</w:t>
      </w:r>
    </w:p>
    <w:p w14:paraId="1AD74476" w14:textId="77777777" w:rsidR="00CF7B59" w:rsidRPr="00CF7B59" w:rsidRDefault="00CF7B59" w:rsidP="007800C4">
      <w:pPr>
        <w:pStyle w:val="Paragraphtext"/>
        <w:numPr>
          <w:ilvl w:val="0"/>
          <w:numId w:val="48"/>
        </w:numPr>
      </w:pPr>
      <w:r w:rsidRPr="00CF7B59">
        <w:t>either:</w:t>
      </w:r>
    </w:p>
    <w:p w14:paraId="4F6A20C2" w14:textId="77777777" w:rsidR="00CF7B59" w:rsidRPr="00CF7B59" w:rsidRDefault="00CF7B59" w:rsidP="007800C4">
      <w:pPr>
        <w:pStyle w:val="Paragraphtext"/>
        <w:numPr>
          <w:ilvl w:val="1"/>
          <w:numId w:val="48"/>
        </w:numPr>
      </w:pPr>
      <w:r w:rsidRPr="00CF7B59">
        <w:t>they are covered by a modern award or</w:t>
      </w:r>
    </w:p>
    <w:p w14:paraId="35778DAA" w14:textId="77777777" w:rsidR="00CF7B59" w:rsidRPr="00CF7B59" w:rsidRDefault="00CF7B59" w:rsidP="007800C4">
      <w:pPr>
        <w:pStyle w:val="Paragraphtext"/>
        <w:numPr>
          <w:ilvl w:val="1"/>
          <w:numId w:val="48"/>
        </w:numPr>
      </w:pPr>
      <w:r w:rsidRPr="00CF7B59">
        <w:t>an enterprise agreement applies to them, or</w:t>
      </w:r>
    </w:p>
    <w:p w14:paraId="46828EC5" w14:textId="77777777" w:rsidR="00CF7B59" w:rsidRPr="00CF7B59" w:rsidRDefault="00CF7B59" w:rsidP="007800C4">
      <w:pPr>
        <w:pStyle w:val="Paragraphtext"/>
        <w:numPr>
          <w:ilvl w:val="1"/>
          <w:numId w:val="48"/>
        </w:numPr>
      </w:pPr>
      <w:r w:rsidRPr="00CF7B59">
        <w:t xml:space="preserve">they earn less than the </w:t>
      </w:r>
      <w:proofErr w:type="gramStart"/>
      <w:r w:rsidRPr="00CF7B59">
        <w:t>high income</w:t>
      </w:r>
      <w:proofErr w:type="gramEnd"/>
      <w:r w:rsidRPr="00CF7B59">
        <w:t xml:space="preserve"> threshold.</w:t>
      </w:r>
    </w:p>
    <w:p w14:paraId="19ABF782" w14:textId="77777777" w:rsidR="00CF7B59" w:rsidRPr="00CF7B59" w:rsidRDefault="00CF7B59" w:rsidP="007800C4">
      <w:pPr>
        <w:pStyle w:val="Paragraphtext"/>
      </w:pPr>
      <w:r w:rsidRPr="00CF7B59">
        <w:t xml:space="preserve">Casuals who are dismissed can lodge an unfair dismissal claim with the Fair Work Commission. The employee must apply within 21 days of the dismissal taking effect and a fee applies. </w:t>
      </w:r>
    </w:p>
    <w:p w14:paraId="7542E4D4" w14:textId="77777777" w:rsidR="00CF7B59" w:rsidRPr="00CF7B59" w:rsidRDefault="00CF7B59" w:rsidP="007800C4">
      <w:pPr>
        <w:pStyle w:val="Paragraphtext"/>
      </w:pPr>
      <w:r w:rsidRPr="00CF7B59">
        <w:t xml:space="preserve">For more information and to use the Fair Work Commission’s unfair dismissal checklist, visit </w:t>
      </w:r>
      <w:hyperlink r:id="rId44" w:history="1">
        <w:r w:rsidRPr="00CF7B59">
          <w:rPr>
            <w:rStyle w:val="Hyperlink"/>
          </w:rPr>
          <w:t>fwc.gov.au/job-loss</w:t>
        </w:r>
      </w:hyperlink>
    </w:p>
    <w:p w14:paraId="3EF86706" w14:textId="77777777" w:rsidR="002954E5" w:rsidRPr="0013383D" w:rsidRDefault="002954E5" w:rsidP="000A4E44">
      <w:pPr>
        <w:pStyle w:val="Heading4"/>
        <w:rPr>
          <w:lang w:val="en-US"/>
        </w:rPr>
      </w:pPr>
      <w:r w:rsidRPr="0013383D">
        <w:rPr>
          <w:lang w:val="en-US"/>
        </w:rPr>
        <w:lastRenderedPageBreak/>
        <w:t>Example: Casual employee and unfair dismissal</w:t>
      </w:r>
    </w:p>
    <w:p w14:paraId="5A953582" w14:textId="77777777" w:rsidR="002954E5" w:rsidRPr="002954E5" w:rsidRDefault="002954E5" w:rsidP="007800C4">
      <w:pPr>
        <w:pStyle w:val="Paragraphtext"/>
        <w:rPr>
          <w:bCs/>
          <w:lang w:val="en-US"/>
        </w:rPr>
      </w:pPr>
      <w:r w:rsidRPr="002954E5">
        <w:rPr>
          <w:bCs/>
          <w:lang w:val="en-US"/>
        </w:rPr>
        <w:t xml:space="preserve">Marta has been a regular casual employee in a takeaway pizza shop for 15 months. She is covered by the </w:t>
      </w:r>
      <w:proofErr w:type="gramStart"/>
      <w:r w:rsidRPr="002954E5">
        <w:rPr>
          <w:bCs/>
          <w:lang w:val="en-US"/>
        </w:rPr>
        <w:t>Fast Food</w:t>
      </w:r>
      <w:proofErr w:type="gramEnd"/>
      <w:r w:rsidRPr="002954E5">
        <w:rPr>
          <w:bCs/>
          <w:lang w:val="en-US"/>
        </w:rPr>
        <w:t xml:space="preserve"> Industry Award. </w:t>
      </w:r>
    </w:p>
    <w:p w14:paraId="29329E62" w14:textId="77777777" w:rsidR="002954E5" w:rsidRPr="002954E5" w:rsidRDefault="002954E5" w:rsidP="007800C4">
      <w:pPr>
        <w:pStyle w:val="Paragraphtext"/>
        <w:rPr>
          <w:bCs/>
          <w:lang w:val="en-US"/>
        </w:rPr>
      </w:pPr>
      <w:r w:rsidRPr="002954E5">
        <w:rPr>
          <w:bCs/>
          <w:lang w:val="en-US"/>
        </w:rPr>
        <w:t xml:space="preserve">On Friday night, Marta’s boss tells her she’s no longer needed as they aren’t busy enough to keep her on. </w:t>
      </w:r>
    </w:p>
    <w:p w14:paraId="15F2ED7F" w14:textId="77777777" w:rsidR="002954E5" w:rsidRPr="002954E5" w:rsidRDefault="002954E5" w:rsidP="007800C4">
      <w:pPr>
        <w:pStyle w:val="Paragraphtext"/>
        <w:rPr>
          <w:bCs/>
          <w:lang w:val="en-US"/>
        </w:rPr>
      </w:pPr>
      <w:r w:rsidRPr="002954E5">
        <w:rPr>
          <w:bCs/>
          <w:lang w:val="en-US"/>
        </w:rPr>
        <w:t xml:space="preserve">She knows she doesn’t get any notice of termination under her award but doesn’t think her being terminated is fair. </w:t>
      </w:r>
    </w:p>
    <w:p w14:paraId="238DD716" w14:textId="77777777" w:rsidR="002954E5" w:rsidRPr="002954E5" w:rsidRDefault="002954E5" w:rsidP="007800C4">
      <w:pPr>
        <w:pStyle w:val="Paragraphtext"/>
        <w:rPr>
          <w:bCs/>
          <w:lang w:val="en-US"/>
        </w:rPr>
      </w:pPr>
      <w:r w:rsidRPr="002954E5">
        <w:rPr>
          <w:bCs/>
          <w:lang w:val="en-US"/>
        </w:rPr>
        <w:t xml:space="preserve">Marta checks out the unfair dismissal information on the Fair Work Commission’s website at </w:t>
      </w:r>
      <w:hyperlink r:id="rId45" w:history="1">
        <w:r w:rsidRPr="002954E5">
          <w:rPr>
            <w:rStyle w:val="Hyperlink"/>
            <w:bCs/>
            <w:lang w:val="en-US"/>
          </w:rPr>
          <w:t>fwc.gov.au/dismissal</w:t>
        </w:r>
      </w:hyperlink>
      <w:r w:rsidRPr="002954E5">
        <w:rPr>
          <w:bCs/>
        </w:rPr>
        <w:t>. She uses their checklist, pays the fee and lodges her application</w:t>
      </w:r>
      <w:r w:rsidRPr="002954E5">
        <w:rPr>
          <w:bCs/>
          <w:lang w:val="en-US"/>
        </w:rPr>
        <w:t xml:space="preserve"> within 21 days of her dismissal. </w:t>
      </w:r>
    </w:p>
    <w:p w14:paraId="5F453D76" w14:textId="13813871" w:rsidR="00CF7B59" w:rsidRPr="002954E5" w:rsidRDefault="002954E5" w:rsidP="007800C4">
      <w:pPr>
        <w:pStyle w:val="Paragraphtext"/>
        <w:rPr>
          <w:bCs/>
          <w:lang w:val="en-US"/>
        </w:rPr>
      </w:pPr>
      <w:r w:rsidRPr="002954E5">
        <w:rPr>
          <w:bCs/>
          <w:lang w:val="en-US"/>
        </w:rPr>
        <w:t xml:space="preserve">Marta also finds out she’s eligible to be connected to free legal advice through the Fair Work Commission’s Workplace Advice Service at </w:t>
      </w:r>
      <w:hyperlink r:id="rId46" w:history="1">
        <w:r w:rsidRPr="002954E5">
          <w:rPr>
            <w:rStyle w:val="Hyperlink"/>
            <w:bCs/>
            <w:lang w:val="en-US"/>
          </w:rPr>
          <w:t>fwc.gov.au/</w:t>
        </w:r>
        <w:proofErr w:type="gramStart"/>
        <w:r w:rsidRPr="002954E5">
          <w:rPr>
            <w:rStyle w:val="Hyperlink"/>
            <w:bCs/>
            <w:lang w:val="en-US"/>
          </w:rPr>
          <w:t>legal-advice</w:t>
        </w:r>
        <w:proofErr w:type="gramEnd"/>
      </w:hyperlink>
    </w:p>
    <w:p w14:paraId="4C9C6CF7" w14:textId="77777777" w:rsidR="006E7DCB" w:rsidRPr="006E7DCB" w:rsidRDefault="006E7DCB" w:rsidP="007800C4">
      <w:pPr>
        <w:pStyle w:val="Heading2"/>
        <w:rPr>
          <w:lang w:val="en-US"/>
        </w:rPr>
      </w:pPr>
      <w:bookmarkStart w:id="44" w:name="_Toc187340847"/>
      <w:bookmarkStart w:id="45" w:name="_Toc192242599"/>
      <w:r w:rsidRPr="006E7DCB">
        <w:rPr>
          <w:lang w:val="en-US"/>
        </w:rPr>
        <w:t>Workplace problems and protections</w:t>
      </w:r>
      <w:bookmarkEnd w:id="44"/>
      <w:bookmarkEnd w:id="45"/>
    </w:p>
    <w:p w14:paraId="7469FA12" w14:textId="77777777" w:rsidR="00A375C8" w:rsidRPr="00921F5E" w:rsidRDefault="00A375C8" w:rsidP="007800C4">
      <w:pPr>
        <w:pStyle w:val="Paragraphtext"/>
      </w:pPr>
      <w:r w:rsidRPr="00921F5E">
        <w:t>Casual employees have protections in the workplace.</w:t>
      </w:r>
    </w:p>
    <w:p w14:paraId="3C5381D2" w14:textId="2FC73A54" w:rsidR="009F0A9D" w:rsidRPr="009F0A9D" w:rsidRDefault="009F0A9D" w:rsidP="00C7672B">
      <w:pPr>
        <w:pStyle w:val="Heading3"/>
        <w:rPr>
          <w:b w:val="0"/>
          <w:lang w:val="en-US"/>
        </w:rPr>
      </w:pPr>
      <w:r w:rsidRPr="009F0A9D">
        <w:rPr>
          <w:lang w:val="en-US"/>
        </w:rPr>
        <w:t>Q</w:t>
      </w:r>
      <w:r>
        <w:rPr>
          <w:lang w:val="en-US"/>
        </w:rPr>
        <w:t>:</w:t>
      </w:r>
      <w:r w:rsidRPr="009F0A9D">
        <w:rPr>
          <w:lang w:val="en-US"/>
        </w:rPr>
        <w:t xml:space="preserve"> Do casuals have workplace protections?</w:t>
      </w:r>
    </w:p>
    <w:p w14:paraId="6AA81AF8" w14:textId="0915631D" w:rsidR="009F0A9D" w:rsidRPr="009F0A9D" w:rsidRDefault="009F0A9D" w:rsidP="007800C4">
      <w:pPr>
        <w:pStyle w:val="Paragraphtext"/>
        <w:rPr>
          <w:lang w:val="en-US"/>
        </w:rPr>
      </w:pPr>
      <w:r w:rsidRPr="009F0A9D">
        <w:rPr>
          <w:b/>
          <w:bCs/>
          <w:lang w:val="en-US"/>
        </w:rPr>
        <w:t>A</w:t>
      </w:r>
      <w:r>
        <w:rPr>
          <w:lang w:val="en-US"/>
        </w:rPr>
        <w:t>:</w:t>
      </w:r>
      <w:r w:rsidRPr="009F0A9D">
        <w:rPr>
          <w:lang w:val="en-US"/>
        </w:rPr>
        <w:t xml:space="preserve"> Yes. All employees, including casuals, working in Australia under the Fair Work system are entitled to workplace protections. This includes protections against things such as discrimination, coercion and adverse action.  </w:t>
      </w:r>
    </w:p>
    <w:p w14:paraId="4E1F9973" w14:textId="77777777" w:rsidR="009F0A9D" w:rsidRDefault="009F0A9D" w:rsidP="007800C4">
      <w:pPr>
        <w:pStyle w:val="Paragraphtext"/>
        <w:rPr>
          <w:lang w:val="en-US"/>
        </w:rPr>
      </w:pPr>
      <w:r w:rsidRPr="009F0A9D">
        <w:rPr>
          <w:lang w:val="en-US"/>
        </w:rPr>
        <w:t xml:space="preserve">For more information on workplace protections, visit </w:t>
      </w:r>
      <w:hyperlink r:id="rId47" w:history="1">
        <w:r w:rsidRPr="009F0A9D">
          <w:rPr>
            <w:rStyle w:val="Hyperlink"/>
            <w:lang w:val="en-US"/>
          </w:rPr>
          <w:t>fairwork.gov.au/protections</w:t>
        </w:r>
      </w:hyperlink>
      <w:r w:rsidRPr="009F0A9D">
        <w:rPr>
          <w:lang w:val="en-US"/>
        </w:rPr>
        <w:t xml:space="preserve"> </w:t>
      </w:r>
    </w:p>
    <w:p w14:paraId="78479DC2" w14:textId="77777777" w:rsidR="009F0A9D" w:rsidRPr="00584418" w:rsidRDefault="009F0A9D" w:rsidP="000A4E44">
      <w:pPr>
        <w:pStyle w:val="Heading4"/>
        <w:rPr>
          <w:lang w:val="en-US"/>
        </w:rPr>
      </w:pPr>
      <w:r w:rsidRPr="00584418">
        <w:rPr>
          <w:lang w:val="en-US"/>
        </w:rPr>
        <w:t>Example: Casual demoted for reporting a workplace issue</w:t>
      </w:r>
    </w:p>
    <w:p w14:paraId="6E7C2172" w14:textId="77777777" w:rsidR="009F0A9D" w:rsidRPr="009F0A9D" w:rsidRDefault="009F0A9D" w:rsidP="007800C4">
      <w:pPr>
        <w:pStyle w:val="Paragraphtext"/>
        <w:rPr>
          <w:lang w:val="en-US"/>
        </w:rPr>
      </w:pPr>
      <w:r w:rsidRPr="009F0A9D">
        <w:rPr>
          <w:lang w:val="en-US"/>
        </w:rPr>
        <w:t xml:space="preserve">Greg is a casual store supervisor. He believes he isn’t being paid correctly and calls the Fair Work Ombudsman. </w:t>
      </w:r>
    </w:p>
    <w:p w14:paraId="2B1C09ED" w14:textId="77777777" w:rsidR="009F0A9D" w:rsidRPr="009F0A9D" w:rsidRDefault="009F0A9D" w:rsidP="007800C4">
      <w:pPr>
        <w:pStyle w:val="Paragraphtext"/>
        <w:rPr>
          <w:lang w:val="en-US"/>
        </w:rPr>
      </w:pPr>
      <w:r w:rsidRPr="009F0A9D">
        <w:rPr>
          <w:lang w:val="en-US"/>
        </w:rPr>
        <w:t xml:space="preserve">Greg tries to talk to his boss about it, but his boss insists Greg is being paid correctly and tells Greg he shouldn’t have called the Fair Work Ombudsman. A few weeks later Greg is demoted and has his duties substantially changed without any explanation. </w:t>
      </w:r>
    </w:p>
    <w:p w14:paraId="06310932" w14:textId="6DB59825" w:rsidR="009F0A9D" w:rsidRPr="009F0A9D" w:rsidRDefault="009F0A9D" w:rsidP="007800C4">
      <w:pPr>
        <w:pStyle w:val="Paragraphtext"/>
        <w:rPr>
          <w:lang w:val="en-US"/>
        </w:rPr>
      </w:pPr>
      <w:r w:rsidRPr="009F0A9D">
        <w:rPr>
          <w:lang w:val="en-US"/>
        </w:rPr>
        <w:lastRenderedPageBreak/>
        <w:t>Greg has protections under the Fair Work Act. Being demoted for asking about his pay may be unlawful.</w:t>
      </w:r>
    </w:p>
    <w:p w14:paraId="7A5165BE" w14:textId="04B70CBE" w:rsidR="009F0A9D" w:rsidRPr="009F0A9D" w:rsidRDefault="009F0A9D" w:rsidP="00C7672B">
      <w:pPr>
        <w:pStyle w:val="Heading3"/>
        <w:rPr>
          <w:b w:val="0"/>
          <w:lang w:val="en-US"/>
        </w:rPr>
      </w:pPr>
      <w:r w:rsidRPr="009F0A9D">
        <w:rPr>
          <w:lang w:val="en-US"/>
        </w:rPr>
        <w:t>Q</w:t>
      </w:r>
      <w:r w:rsidR="00584418">
        <w:rPr>
          <w:lang w:val="en-US"/>
        </w:rPr>
        <w:t>:</w:t>
      </w:r>
      <w:r w:rsidRPr="009F0A9D">
        <w:rPr>
          <w:lang w:val="en-US"/>
        </w:rPr>
        <w:t xml:space="preserve"> Can an employer force a full-time or part-time employee to be casual?</w:t>
      </w:r>
    </w:p>
    <w:p w14:paraId="1FB91253" w14:textId="15BCBD4E" w:rsidR="009F0A9D" w:rsidRPr="009F0A9D" w:rsidRDefault="009F0A9D" w:rsidP="007800C4">
      <w:pPr>
        <w:pStyle w:val="Paragraphtext"/>
        <w:rPr>
          <w:lang w:val="en-US"/>
        </w:rPr>
      </w:pPr>
      <w:r w:rsidRPr="009F0A9D">
        <w:rPr>
          <w:b/>
          <w:bCs/>
          <w:lang w:val="en-US"/>
        </w:rPr>
        <w:t>A</w:t>
      </w:r>
      <w:r w:rsidR="00584418" w:rsidRPr="00DF64BE">
        <w:rPr>
          <w:b/>
          <w:lang w:val="en-US"/>
        </w:rPr>
        <w:t>:</w:t>
      </w:r>
      <w:r w:rsidRPr="009F0A9D">
        <w:rPr>
          <w:lang w:val="en-US"/>
        </w:rPr>
        <w:t xml:space="preserve"> No. Employees can’t be forced to change to casual employment. </w:t>
      </w:r>
    </w:p>
    <w:p w14:paraId="1A00CE00" w14:textId="77777777" w:rsidR="009F0A9D" w:rsidRPr="009F0A9D" w:rsidRDefault="009F0A9D" w:rsidP="007800C4">
      <w:pPr>
        <w:pStyle w:val="Paragraphtext"/>
        <w:rPr>
          <w:lang w:val="en-US"/>
        </w:rPr>
      </w:pPr>
      <w:r w:rsidRPr="009F0A9D">
        <w:rPr>
          <w:lang w:val="en-US"/>
        </w:rPr>
        <w:t xml:space="preserve">An employer can’t dismiss, threaten to dismiss, or make a false statement to persuade or influence an employee or former employee to engage them as a casual employee to do the same or substantially the same work. These are known as sham arrangements and are sometimes used by employers to avoid paying certain entitlements. For more information on sham arrangements visit </w:t>
      </w:r>
      <w:hyperlink r:id="rId48" w:history="1">
        <w:r w:rsidRPr="009F0A9D">
          <w:rPr>
            <w:rStyle w:val="Hyperlink"/>
            <w:lang w:val="en-US"/>
          </w:rPr>
          <w:t>fairwork.gov.au/casual</w:t>
        </w:r>
      </w:hyperlink>
      <w:r w:rsidRPr="009F0A9D">
        <w:rPr>
          <w:lang w:val="en-US"/>
        </w:rPr>
        <w:t xml:space="preserve"> </w:t>
      </w:r>
    </w:p>
    <w:p w14:paraId="2BEB934B" w14:textId="7D70795C" w:rsidR="009F0A9D" w:rsidRPr="009F0A9D" w:rsidRDefault="009F0A9D" w:rsidP="00C7672B">
      <w:pPr>
        <w:pStyle w:val="Heading3"/>
        <w:rPr>
          <w:b w:val="0"/>
          <w:lang w:val="en-US"/>
        </w:rPr>
      </w:pPr>
      <w:r w:rsidRPr="009F0A9D">
        <w:rPr>
          <w:lang w:val="en-US"/>
        </w:rPr>
        <w:t>Q</w:t>
      </w:r>
      <w:r w:rsidR="00584418">
        <w:rPr>
          <w:lang w:val="en-US"/>
        </w:rPr>
        <w:t>:</w:t>
      </w:r>
      <w:r w:rsidRPr="009F0A9D">
        <w:rPr>
          <w:lang w:val="en-US"/>
        </w:rPr>
        <w:t xml:space="preserve"> What can I do if there’s a problem in the workplace?</w:t>
      </w:r>
    </w:p>
    <w:p w14:paraId="077E6E0E" w14:textId="5EECC24B" w:rsidR="009F0A9D" w:rsidRDefault="009F0A9D" w:rsidP="007800C4">
      <w:pPr>
        <w:pStyle w:val="Paragraphtext"/>
        <w:rPr>
          <w:lang w:val="en-US"/>
        </w:rPr>
      </w:pPr>
      <w:r w:rsidRPr="00DF64BE">
        <w:rPr>
          <w:b/>
          <w:lang w:val="en-US"/>
        </w:rPr>
        <w:t>A</w:t>
      </w:r>
      <w:r w:rsidR="00584418" w:rsidRPr="00DF64BE">
        <w:rPr>
          <w:b/>
          <w:lang w:val="en-US"/>
        </w:rPr>
        <w:t>:</w:t>
      </w:r>
      <w:r w:rsidRPr="009F0A9D">
        <w:rPr>
          <w:lang w:val="en-US"/>
        </w:rPr>
        <w:t xml:space="preserve"> Many workplace problems can be resolved quickly and easily without our help, even if an employee has left their job. We encourage employers and employees to work together to try and resolve problems before we, the Fair Work Ombudsman, get involved.  For more information, visit </w:t>
      </w:r>
      <w:hyperlink r:id="rId49" w:history="1">
        <w:r w:rsidRPr="009F0A9D">
          <w:rPr>
            <w:rStyle w:val="Hyperlink"/>
            <w:lang w:val="en-US"/>
          </w:rPr>
          <w:t>fairwork.gov.au/workplace-problems</w:t>
        </w:r>
      </w:hyperlink>
    </w:p>
    <w:p w14:paraId="1271B32D" w14:textId="77777777" w:rsidR="00584418" w:rsidRPr="00584418" w:rsidRDefault="00584418" w:rsidP="000A4E44">
      <w:pPr>
        <w:pStyle w:val="Heading4"/>
        <w:rPr>
          <w:lang w:val="en-US"/>
        </w:rPr>
      </w:pPr>
      <w:r w:rsidRPr="00584418">
        <w:rPr>
          <w:lang w:val="en-US"/>
        </w:rPr>
        <w:t>Example: Unpaid work</w:t>
      </w:r>
    </w:p>
    <w:p w14:paraId="2EF37647" w14:textId="77777777" w:rsidR="00584418" w:rsidRPr="00584418" w:rsidRDefault="00584418" w:rsidP="007800C4">
      <w:pPr>
        <w:pStyle w:val="Paragraphtext"/>
        <w:rPr>
          <w:lang w:val="en-US"/>
        </w:rPr>
      </w:pPr>
      <w:r w:rsidRPr="00584418">
        <w:rPr>
          <w:lang w:val="en-US"/>
        </w:rPr>
        <w:t xml:space="preserve">Eindra has recently started working as a casual employee for a cleaning company. </w:t>
      </w:r>
    </w:p>
    <w:p w14:paraId="4D0D4CB9" w14:textId="77777777" w:rsidR="00584418" w:rsidRPr="00584418" w:rsidRDefault="00584418" w:rsidP="007800C4">
      <w:pPr>
        <w:pStyle w:val="Paragraphtext"/>
        <w:rPr>
          <w:lang w:val="en-US"/>
        </w:rPr>
      </w:pPr>
      <w:r w:rsidRPr="00584418">
        <w:rPr>
          <w:lang w:val="en-US"/>
        </w:rPr>
        <w:t xml:space="preserve">When Eindra checks her pay, she notices she hasn’t been paid for 3 hours of training and her first week of work. She’s unsure if she should be paid for it so she reads about unpaid work at </w:t>
      </w:r>
      <w:hyperlink r:id="rId50" w:history="1">
        <w:r w:rsidRPr="00584418">
          <w:rPr>
            <w:rStyle w:val="Hyperlink"/>
            <w:lang w:val="en-US"/>
          </w:rPr>
          <w:t>fairwork.gov.au/</w:t>
        </w:r>
        <w:proofErr w:type="spellStart"/>
        <w:r w:rsidRPr="00584418">
          <w:rPr>
            <w:rStyle w:val="Hyperlink"/>
            <w:lang w:val="en-US"/>
          </w:rPr>
          <w:t>unpaidwork</w:t>
        </w:r>
        <w:proofErr w:type="spellEnd"/>
      </w:hyperlink>
      <w:r w:rsidRPr="00584418">
        <w:rPr>
          <w:lang w:val="en-US"/>
        </w:rPr>
        <w:t xml:space="preserve"> and follows the steps set out in the Employee’s guide to resolving workplace issues at </w:t>
      </w:r>
      <w:hyperlink r:id="rId51" w:history="1">
        <w:r w:rsidRPr="00584418">
          <w:rPr>
            <w:rStyle w:val="Hyperlink"/>
            <w:lang w:val="en-US"/>
          </w:rPr>
          <w:t>fairwork.gov.au/employee-guide</w:t>
        </w:r>
      </w:hyperlink>
    </w:p>
    <w:p w14:paraId="12452143" w14:textId="77777777" w:rsidR="00584418" w:rsidRPr="00584418" w:rsidRDefault="00584418" w:rsidP="007800C4">
      <w:pPr>
        <w:pStyle w:val="Paragraphtext"/>
        <w:rPr>
          <w:lang w:val="en-US"/>
        </w:rPr>
      </w:pPr>
      <w:r w:rsidRPr="00584418">
        <w:rPr>
          <w:lang w:val="en-US"/>
        </w:rPr>
        <w:t xml:space="preserve">Eindra discovers that she should have been paid for her time. Eindra is unsure how to talk to her boss about this, so she completes the Difficult conversations in the workplace online course at </w:t>
      </w:r>
      <w:hyperlink r:id="rId52" w:history="1">
        <w:r w:rsidRPr="00584418">
          <w:rPr>
            <w:rStyle w:val="Hyperlink"/>
            <w:lang w:val="en-US"/>
          </w:rPr>
          <w:t>fairwork.gov.au/learning</w:t>
        </w:r>
      </w:hyperlink>
    </w:p>
    <w:p w14:paraId="0119C8D5" w14:textId="77777777" w:rsidR="00584418" w:rsidRPr="00584418" w:rsidRDefault="00584418" w:rsidP="007800C4">
      <w:pPr>
        <w:pStyle w:val="Paragraphtext"/>
        <w:rPr>
          <w:lang w:val="en-US"/>
        </w:rPr>
      </w:pPr>
      <w:r w:rsidRPr="00584418">
        <w:rPr>
          <w:lang w:val="en-US"/>
        </w:rPr>
        <w:t xml:space="preserve">Eindra emails and then tries talking to her boss about it without success. Eindra contacts the Fair Work Ombudsman for help. They assess Eindra’s situation and the information she provides to decide what action, if any, they will take. </w:t>
      </w:r>
    </w:p>
    <w:p w14:paraId="2BFB0007" w14:textId="77777777" w:rsidR="00DF64BE" w:rsidRDefault="00584418" w:rsidP="00DF64BE">
      <w:pPr>
        <w:pStyle w:val="Paragraphtext"/>
        <w:rPr>
          <w:lang w:val="en-US"/>
        </w:rPr>
      </w:pPr>
      <w:r w:rsidRPr="009F0A9D">
        <w:rPr>
          <w:lang w:val="en-US"/>
        </w:rPr>
        <w:lastRenderedPageBreak/>
        <w:t>Eindra’s enquiry is referred to the Fair Work Ombudsman’s Dispute Assistance service. They discuss the issue with Eindra and then with Eindra’s boss to confirm what Eindra is entitled to and assists Eindra and her boss to discuss how the situation can be resolved. Eindra’s boss agrees to fix up her pay the following week.</w:t>
      </w:r>
    </w:p>
    <w:p w14:paraId="2D31D3AC" w14:textId="6AB7C3B4" w:rsidR="00A375C8" w:rsidRDefault="00E712D2" w:rsidP="007800C4">
      <w:pPr>
        <w:pStyle w:val="Heading2"/>
        <w:rPr>
          <w:lang w:val="en-US"/>
        </w:rPr>
      </w:pPr>
      <w:bookmarkStart w:id="46" w:name="_Toc192242600"/>
      <w:r>
        <w:rPr>
          <w:lang w:val="en-US"/>
        </w:rPr>
        <w:t>Contact us</w:t>
      </w:r>
      <w:bookmarkEnd w:id="46"/>
    </w:p>
    <w:p w14:paraId="1AC4FC8D" w14:textId="77777777" w:rsidR="003F51F7" w:rsidRPr="003F51F7" w:rsidRDefault="003F51F7" w:rsidP="007800C4">
      <w:pPr>
        <w:pStyle w:val="Paragraphtext"/>
        <w:rPr>
          <w:lang w:val="en-US"/>
        </w:rPr>
      </w:pPr>
      <w:r w:rsidRPr="003F51F7">
        <w:rPr>
          <w:lang w:val="en-US"/>
        </w:rPr>
        <w:t xml:space="preserve">Fair Work online: </w:t>
      </w:r>
      <w:hyperlink r:id="rId53" w:history="1">
        <w:r w:rsidRPr="003F51F7">
          <w:rPr>
            <w:rStyle w:val="Hyperlink"/>
            <w:lang w:val="en-US"/>
          </w:rPr>
          <w:t>fairwork.gov.au</w:t>
        </w:r>
      </w:hyperlink>
    </w:p>
    <w:p w14:paraId="12197169" w14:textId="77777777" w:rsidR="003F51F7" w:rsidRPr="003F51F7" w:rsidRDefault="003F51F7" w:rsidP="007800C4">
      <w:pPr>
        <w:pStyle w:val="Paragraphtext"/>
        <w:rPr>
          <w:lang w:val="en-US"/>
        </w:rPr>
      </w:pPr>
      <w:r w:rsidRPr="003F51F7">
        <w:rPr>
          <w:lang w:val="en-US"/>
        </w:rPr>
        <w:t xml:space="preserve">Fair Work Infoline: </w:t>
      </w:r>
      <w:r w:rsidRPr="003F51F7">
        <w:rPr>
          <w:b/>
          <w:bCs/>
          <w:lang w:val="en-US"/>
        </w:rPr>
        <w:t>13 13 94</w:t>
      </w:r>
    </w:p>
    <w:p w14:paraId="752087DB" w14:textId="77777777" w:rsidR="003F51F7" w:rsidRPr="003F51F7" w:rsidRDefault="003F51F7" w:rsidP="00DB47FA">
      <w:pPr>
        <w:pStyle w:val="Heading3"/>
        <w:rPr>
          <w:b w:val="0"/>
          <w:bCs/>
          <w:lang w:val="en-US"/>
        </w:rPr>
      </w:pPr>
      <w:r w:rsidRPr="003F51F7">
        <w:rPr>
          <w:lang w:val="en-US"/>
        </w:rPr>
        <w:t>Need language help?</w:t>
      </w:r>
    </w:p>
    <w:p w14:paraId="7C08DE08" w14:textId="77777777" w:rsidR="003F51F7" w:rsidRPr="009F0A9D" w:rsidRDefault="003F51F7" w:rsidP="007800C4">
      <w:pPr>
        <w:pStyle w:val="Paragraphtext"/>
        <w:rPr>
          <w:lang w:val="en-US"/>
        </w:rPr>
      </w:pPr>
      <w:r w:rsidRPr="003F51F7">
        <w:rPr>
          <w:lang w:val="en-US"/>
        </w:rPr>
        <w:t xml:space="preserve">Contact the Translating and Interpreting Service (TIS) on </w:t>
      </w:r>
      <w:r w:rsidRPr="003F51F7">
        <w:rPr>
          <w:b/>
          <w:bCs/>
          <w:lang w:val="en-US"/>
        </w:rPr>
        <w:t>13 14 50</w:t>
      </w:r>
    </w:p>
    <w:p w14:paraId="6063F238" w14:textId="77777777" w:rsidR="00E80B14" w:rsidRPr="00E80B14" w:rsidRDefault="00E80B14" w:rsidP="00DB47FA">
      <w:pPr>
        <w:pStyle w:val="Heading3"/>
        <w:rPr>
          <w:b w:val="0"/>
          <w:bCs/>
          <w:lang w:val="en-US"/>
        </w:rPr>
      </w:pPr>
      <w:r w:rsidRPr="00E80B14">
        <w:rPr>
          <w:lang w:val="en-US"/>
        </w:rPr>
        <w:t>Help for people who are deaf or have hearing or speech difficulties</w:t>
      </w:r>
    </w:p>
    <w:p w14:paraId="75502D6D" w14:textId="77777777" w:rsidR="00E80B14" w:rsidRPr="00E80B14" w:rsidRDefault="00E80B14" w:rsidP="007800C4">
      <w:pPr>
        <w:pStyle w:val="Paragraphtext"/>
        <w:rPr>
          <w:lang w:val="en-US"/>
        </w:rPr>
      </w:pPr>
      <w:r w:rsidRPr="00E80B14">
        <w:rPr>
          <w:lang w:val="en-US"/>
        </w:rPr>
        <w:t xml:space="preserve">You can contact us through the National Relay Service (NRS). </w:t>
      </w:r>
    </w:p>
    <w:p w14:paraId="1FEBB2B3" w14:textId="77777777" w:rsidR="00E80B14" w:rsidRDefault="00E80B14" w:rsidP="007800C4">
      <w:pPr>
        <w:pStyle w:val="Paragraphtext"/>
        <w:rPr>
          <w:lang w:val="en-US"/>
        </w:rPr>
      </w:pPr>
      <w:r w:rsidRPr="00E80B14">
        <w:rPr>
          <w:lang w:val="en-US"/>
        </w:rPr>
        <w:t xml:space="preserve">Select your </w:t>
      </w:r>
      <w:hyperlink r:id="rId54" w:history="1">
        <w:r w:rsidRPr="00E80B14">
          <w:rPr>
            <w:rStyle w:val="Hyperlink"/>
            <w:lang w:val="en-US"/>
          </w:rPr>
          <w:t>preferred access option</w:t>
        </w:r>
      </w:hyperlink>
      <w:r w:rsidRPr="00E80B14">
        <w:rPr>
          <w:lang w:val="en-US"/>
        </w:rPr>
        <w:t xml:space="preserve"> and give our phone number: </w:t>
      </w:r>
      <w:r w:rsidRPr="00E80B14">
        <w:rPr>
          <w:b/>
          <w:bCs/>
          <w:lang w:val="en-US"/>
        </w:rPr>
        <w:t>13 13 94</w:t>
      </w:r>
    </w:p>
    <w:p w14:paraId="3F7E4269" w14:textId="77777777" w:rsidR="00731B71" w:rsidRPr="00731B71" w:rsidRDefault="00731B71" w:rsidP="007800C4">
      <w:pPr>
        <w:pStyle w:val="Paragraphtext"/>
        <w:rPr>
          <w:lang w:val="en-US"/>
        </w:rPr>
      </w:pPr>
      <w:r w:rsidRPr="00731B71">
        <w:rPr>
          <w:lang w:val="en-US"/>
        </w:rPr>
        <w:t>The Fair Work Ombudsman is committed to providing you with advice that you can rely on. The information contained in this resource is general in nature. If you are unsure about how it applies to your situation you can call our Infoline on 13 13 94 or speak with a union, industry association or a workplace relations professional.</w:t>
      </w:r>
    </w:p>
    <w:p w14:paraId="269BBA8E" w14:textId="3B6B4C11" w:rsidR="004B72ED" w:rsidRPr="004B72ED" w:rsidRDefault="004B72ED" w:rsidP="007800C4">
      <w:pPr>
        <w:rPr>
          <w:rFonts w:ascii="Arial" w:eastAsia="Calibri" w:hAnsi="Arial" w:cs="Calibri"/>
          <w:color w:val="000000"/>
          <w:sz w:val="24"/>
          <w:lang w:val="en-US" w:eastAsia="en-AU"/>
        </w:rPr>
      </w:pPr>
      <w:r w:rsidRPr="004B72ED">
        <w:rPr>
          <w:rFonts w:ascii="Arial" w:eastAsia="Calibri" w:hAnsi="Arial" w:cs="Calibri"/>
          <w:color w:val="000000"/>
          <w:sz w:val="24"/>
          <w:lang w:val="en-US" w:eastAsia="en-AU"/>
        </w:rPr>
        <w:t xml:space="preserve">Last updated: </w:t>
      </w:r>
      <w:r w:rsidR="00331B4C">
        <w:rPr>
          <w:rFonts w:ascii="Arial" w:eastAsia="Calibri" w:hAnsi="Arial" w:cs="Calibri"/>
          <w:color w:val="000000"/>
          <w:sz w:val="24"/>
          <w:lang w:val="en-US" w:eastAsia="en-AU"/>
        </w:rPr>
        <w:t>March 2025</w:t>
      </w:r>
    </w:p>
    <w:p w14:paraId="29BEA1E4" w14:textId="3F50B2D3" w:rsidR="00E712D2" w:rsidRPr="004B72ED" w:rsidRDefault="004B72ED" w:rsidP="007800C4">
      <w:pPr>
        <w:rPr>
          <w:rFonts w:ascii="Arial" w:eastAsia="Calibri" w:hAnsi="Arial" w:cs="Calibri"/>
          <w:color w:val="000000"/>
          <w:sz w:val="24"/>
          <w:lang w:val="en-US" w:eastAsia="en-AU"/>
        </w:rPr>
      </w:pPr>
      <w:r w:rsidRPr="004B72ED">
        <w:rPr>
          <w:rFonts w:ascii="Arial" w:eastAsia="Calibri" w:hAnsi="Arial" w:cs="Calibri"/>
          <w:color w:val="000000"/>
          <w:sz w:val="24"/>
          <w:lang w:val="en-US" w:eastAsia="en-AU"/>
        </w:rPr>
        <w:t>© Copyright Fair Work Ombudsman</w:t>
      </w:r>
    </w:p>
    <w:p w14:paraId="1C3F13D8" w14:textId="5A7D06EB" w:rsidR="00CA2CF9" w:rsidRPr="00CA2CF9" w:rsidRDefault="00CA2CF9" w:rsidP="00CA2CF9">
      <w:pPr>
        <w:rPr>
          <w:lang w:val="en-US" w:eastAsia="en-AU"/>
        </w:rPr>
      </w:pPr>
    </w:p>
    <w:sectPr w:rsidR="00CA2CF9" w:rsidRPr="00CA2CF9" w:rsidSect="003A23FE">
      <w:footerReference w:type="default" r:id="rId55"/>
      <w:headerReference w:type="first" r:id="rId56"/>
      <w:footerReference w:type="first" r:id="rId57"/>
      <w:pgSz w:w="11906" w:h="16838"/>
      <w:pgMar w:top="1440"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E538E" w14:textId="77777777" w:rsidR="00A71FE7" w:rsidRDefault="00A71FE7" w:rsidP="000D2CD1">
      <w:pPr>
        <w:spacing w:after="0" w:line="240" w:lineRule="auto"/>
      </w:pPr>
      <w:r>
        <w:separator/>
      </w:r>
    </w:p>
  </w:endnote>
  <w:endnote w:type="continuationSeparator" w:id="0">
    <w:p w14:paraId="740E7177" w14:textId="77777777" w:rsidR="00A71FE7" w:rsidRDefault="00A71FE7" w:rsidP="000D2CD1">
      <w:pPr>
        <w:spacing w:after="0" w:line="240" w:lineRule="auto"/>
      </w:pPr>
      <w:r>
        <w:continuationSeparator/>
      </w:r>
    </w:p>
  </w:endnote>
  <w:endnote w:type="continuationNotice" w:id="1">
    <w:p w14:paraId="1FA45A3B" w14:textId="77777777" w:rsidR="00A71FE7" w:rsidRDefault="00A71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D25B3A" w:rsidRDefault="000A0E9D">
        <w:pPr>
          <w:pStyle w:val="Footer"/>
          <w:jc w:val="right"/>
          <w:rPr>
            <w:rFonts w:ascii="Arial" w:hAnsi="Arial" w:cs="Arial"/>
            <w:sz w:val="24"/>
            <w:szCs w:val="24"/>
          </w:rPr>
        </w:pPr>
        <w:r w:rsidRPr="00D25B3A">
          <w:rPr>
            <w:rFonts w:ascii="Arial" w:hAnsi="Arial" w:cs="Arial"/>
            <w:sz w:val="24"/>
            <w:szCs w:val="24"/>
          </w:rPr>
          <w:fldChar w:fldCharType="begin"/>
        </w:r>
        <w:r w:rsidRPr="00D25B3A">
          <w:rPr>
            <w:rFonts w:ascii="Arial" w:hAnsi="Arial" w:cs="Arial"/>
            <w:sz w:val="24"/>
            <w:szCs w:val="24"/>
          </w:rPr>
          <w:instrText xml:space="preserve"> PAGE   \* MERGEFORMAT </w:instrText>
        </w:r>
        <w:r w:rsidRPr="00D25B3A">
          <w:rPr>
            <w:rFonts w:ascii="Arial" w:hAnsi="Arial" w:cs="Arial"/>
            <w:sz w:val="24"/>
            <w:szCs w:val="24"/>
          </w:rPr>
          <w:fldChar w:fldCharType="separate"/>
        </w:r>
        <w:r w:rsidRPr="00D25B3A">
          <w:rPr>
            <w:rFonts w:ascii="Arial" w:hAnsi="Arial" w:cs="Arial"/>
            <w:noProof/>
            <w:sz w:val="24"/>
            <w:szCs w:val="24"/>
          </w:rPr>
          <w:t>2</w:t>
        </w:r>
        <w:r w:rsidRPr="00D25B3A">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D25B3A" w:rsidRDefault="000A0E9D">
        <w:pPr>
          <w:pStyle w:val="Footer"/>
          <w:jc w:val="right"/>
          <w:rPr>
            <w:rFonts w:ascii="Arial" w:hAnsi="Arial" w:cs="Arial"/>
            <w:sz w:val="24"/>
            <w:szCs w:val="24"/>
          </w:rPr>
        </w:pPr>
        <w:r w:rsidRPr="00D25B3A">
          <w:rPr>
            <w:rFonts w:ascii="Arial" w:hAnsi="Arial" w:cs="Arial"/>
            <w:sz w:val="24"/>
            <w:szCs w:val="24"/>
          </w:rPr>
          <w:fldChar w:fldCharType="begin"/>
        </w:r>
        <w:r w:rsidRPr="00D25B3A">
          <w:rPr>
            <w:rFonts w:ascii="Arial" w:hAnsi="Arial" w:cs="Arial"/>
            <w:sz w:val="24"/>
            <w:szCs w:val="24"/>
          </w:rPr>
          <w:instrText xml:space="preserve"> PAGE   \* MERGEFORMAT </w:instrText>
        </w:r>
        <w:r w:rsidRPr="00D25B3A">
          <w:rPr>
            <w:rFonts w:ascii="Arial" w:hAnsi="Arial" w:cs="Arial"/>
            <w:sz w:val="24"/>
            <w:szCs w:val="24"/>
          </w:rPr>
          <w:fldChar w:fldCharType="separate"/>
        </w:r>
        <w:r w:rsidRPr="00D25B3A">
          <w:rPr>
            <w:rFonts w:ascii="Arial" w:hAnsi="Arial" w:cs="Arial"/>
            <w:noProof/>
            <w:sz w:val="24"/>
            <w:szCs w:val="24"/>
          </w:rPr>
          <w:t>2</w:t>
        </w:r>
        <w:r w:rsidRPr="00D25B3A">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5896F" w14:textId="77777777" w:rsidR="00A71FE7" w:rsidRDefault="00A71FE7" w:rsidP="000D2CD1">
      <w:pPr>
        <w:spacing w:after="0" w:line="240" w:lineRule="auto"/>
      </w:pPr>
      <w:r>
        <w:separator/>
      </w:r>
    </w:p>
  </w:footnote>
  <w:footnote w:type="continuationSeparator" w:id="0">
    <w:p w14:paraId="25FE0DCB" w14:textId="77777777" w:rsidR="00A71FE7" w:rsidRDefault="00A71FE7" w:rsidP="000D2CD1">
      <w:pPr>
        <w:spacing w:after="0" w:line="240" w:lineRule="auto"/>
      </w:pPr>
      <w:r>
        <w:continuationSeparator/>
      </w:r>
    </w:p>
  </w:footnote>
  <w:footnote w:type="continuationNotice" w:id="1">
    <w:p w14:paraId="77C9B01C" w14:textId="77777777" w:rsidR="00A71FE7" w:rsidRDefault="00A71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1F9D" w14:textId="218E7321" w:rsidR="000D2CD1" w:rsidRDefault="00B832FE">
    <w:pPr>
      <w:pStyle w:val="Header"/>
    </w:pPr>
    <w:r>
      <w:rPr>
        <w:noProof/>
      </w:rPr>
      <w:drawing>
        <wp:inline distT="0" distB="0" distL="0" distR="0" wp14:anchorId="70E38B55" wp14:editId="64652D9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567"/>
    <w:multiLevelType w:val="multilevel"/>
    <w:tmpl w:val="E31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5616C0"/>
    <w:multiLevelType w:val="multilevel"/>
    <w:tmpl w:val="E540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40ED3"/>
    <w:multiLevelType w:val="hybridMultilevel"/>
    <w:tmpl w:val="EDF0CA76"/>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93A93"/>
    <w:multiLevelType w:val="multilevel"/>
    <w:tmpl w:val="BDC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6662B"/>
    <w:multiLevelType w:val="hybridMultilevel"/>
    <w:tmpl w:val="A4CCD026"/>
    <w:lvl w:ilvl="0" w:tplc="0C090001">
      <w:start w:val="1"/>
      <w:numFmt w:val="bullet"/>
      <w:lvlText w:val=""/>
      <w:lvlJc w:val="left"/>
      <w:pPr>
        <w:ind w:left="105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2493" w:hanging="360"/>
      </w:pPr>
      <w:rPr>
        <w:rFonts w:ascii="Wingdings" w:hAnsi="Wingdings" w:hint="default"/>
      </w:rPr>
    </w:lvl>
    <w:lvl w:ilvl="3" w:tplc="0C090001" w:tentative="1">
      <w:start w:val="1"/>
      <w:numFmt w:val="bullet"/>
      <w:lvlText w:val=""/>
      <w:lvlJc w:val="left"/>
      <w:pPr>
        <w:ind w:left="3213" w:hanging="360"/>
      </w:pPr>
      <w:rPr>
        <w:rFonts w:ascii="Symbol" w:hAnsi="Symbol" w:hint="default"/>
      </w:rPr>
    </w:lvl>
    <w:lvl w:ilvl="4" w:tplc="0C090003" w:tentative="1">
      <w:start w:val="1"/>
      <w:numFmt w:val="bullet"/>
      <w:lvlText w:val="o"/>
      <w:lvlJc w:val="left"/>
      <w:pPr>
        <w:ind w:left="3933" w:hanging="360"/>
      </w:pPr>
      <w:rPr>
        <w:rFonts w:ascii="Courier New" w:hAnsi="Courier New" w:cs="Courier New" w:hint="default"/>
      </w:rPr>
    </w:lvl>
    <w:lvl w:ilvl="5" w:tplc="0C090005" w:tentative="1">
      <w:start w:val="1"/>
      <w:numFmt w:val="bullet"/>
      <w:lvlText w:val=""/>
      <w:lvlJc w:val="left"/>
      <w:pPr>
        <w:ind w:left="4653" w:hanging="360"/>
      </w:pPr>
      <w:rPr>
        <w:rFonts w:ascii="Wingdings" w:hAnsi="Wingdings" w:hint="default"/>
      </w:rPr>
    </w:lvl>
    <w:lvl w:ilvl="6" w:tplc="0C090001" w:tentative="1">
      <w:start w:val="1"/>
      <w:numFmt w:val="bullet"/>
      <w:lvlText w:val=""/>
      <w:lvlJc w:val="left"/>
      <w:pPr>
        <w:ind w:left="5373" w:hanging="360"/>
      </w:pPr>
      <w:rPr>
        <w:rFonts w:ascii="Symbol" w:hAnsi="Symbol" w:hint="default"/>
      </w:rPr>
    </w:lvl>
    <w:lvl w:ilvl="7" w:tplc="0C090003" w:tentative="1">
      <w:start w:val="1"/>
      <w:numFmt w:val="bullet"/>
      <w:lvlText w:val="o"/>
      <w:lvlJc w:val="left"/>
      <w:pPr>
        <w:ind w:left="6093" w:hanging="360"/>
      </w:pPr>
      <w:rPr>
        <w:rFonts w:ascii="Courier New" w:hAnsi="Courier New" w:cs="Courier New" w:hint="default"/>
      </w:rPr>
    </w:lvl>
    <w:lvl w:ilvl="8" w:tplc="0C090005" w:tentative="1">
      <w:start w:val="1"/>
      <w:numFmt w:val="bullet"/>
      <w:lvlText w:val=""/>
      <w:lvlJc w:val="left"/>
      <w:pPr>
        <w:ind w:left="6813" w:hanging="360"/>
      </w:pPr>
      <w:rPr>
        <w:rFonts w:ascii="Wingdings" w:hAnsi="Wingdings" w:hint="default"/>
      </w:rPr>
    </w:lvl>
  </w:abstractNum>
  <w:abstractNum w:abstractNumId="8"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0161363"/>
    <w:multiLevelType w:val="hybridMultilevel"/>
    <w:tmpl w:val="EAC2B5B6"/>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0" w15:restartNumberingAfterBreak="0">
    <w:nsid w:val="205B6BEB"/>
    <w:multiLevelType w:val="multilevel"/>
    <w:tmpl w:val="A8A4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F7FA9"/>
    <w:multiLevelType w:val="hybridMultilevel"/>
    <w:tmpl w:val="F858DB22"/>
    <w:lvl w:ilvl="0" w:tplc="0C090001">
      <w:start w:val="1"/>
      <w:numFmt w:val="bullet"/>
      <w:lvlText w:val=""/>
      <w:lvlJc w:val="left"/>
      <w:pPr>
        <w:ind w:left="720" w:hanging="360"/>
      </w:pPr>
      <w:rPr>
        <w:rFonts w:ascii="Symbol" w:hAnsi="Symbol" w:hint="default"/>
      </w:rPr>
    </w:lvl>
    <w:lvl w:ilvl="1" w:tplc="6BCE5D4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9F016B6"/>
    <w:multiLevelType w:val="hybridMultilevel"/>
    <w:tmpl w:val="E5FA4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6E2CE9"/>
    <w:multiLevelType w:val="multilevel"/>
    <w:tmpl w:val="40D0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47040C"/>
    <w:multiLevelType w:val="multilevel"/>
    <w:tmpl w:val="FF5E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02540"/>
    <w:multiLevelType w:val="hybridMultilevel"/>
    <w:tmpl w:val="6B089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1E2540"/>
    <w:multiLevelType w:val="hybridMultilevel"/>
    <w:tmpl w:val="39DAB86A"/>
    <w:lvl w:ilvl="0" w:tplc="FFFFFFFF">
      <w:start w:val="1"/>
      <w:numFmt w:val="bullet"/>
      <w:lvlText w:val=""/>
      <w:lvlJc w:val="left"/>
      <w:pPr>
        <w:ind w:left="720" w:hanging="360"/>
      </w:pPr>
      <w:rPr>
        <w:rFonts w:ascii="Symbol" w:hAnsi="Symbol" w:hint="default"/>
      </w:rPr>
    </w:lvl>
    <w:lvl w:ilvl="1" w:tplc="07C0D27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501667"/>
    <w:multiLevelType w:val="hybridMultilevel"/>
    <w:tmpl w:val="489E6A5A"/>
    <w:lvl w:ilvl="0" w:tplc="0C090001">
      <w:start w:val="1"/>
      <w:numFmt w:val="bullet"/>
      <w:lvlText w:val=""/>
      <w:lvlJc w:val="left"/>
      <w:pPr>
        <w:ind w:left="105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2493" w:hanging="360"/>
      </w:pPr>
      <w:rPr>
        <w:rFonts w:ascii="Wingdings" w:hAnsi="Wingdings" w:hint="default"/>
      </w:rPr>
    </w:lvl>
    <w:lvl w:ilvl="3" w:tplc="0C090001" w:tentative="1">
      <w:start w:val="1"/>
      <w:numFmt w:val="bullet"/>
      <w:lvlText w:val=""/>
      <w:lvlJc w:val="left"/>
      <w:pPr>
        <w:ind w:left="3213" w:hanging="360"/>
      </w:pPr>
      <w:rPr>
        <w:rFonts w:ascii="Symbol" w:hAnsi="Symbol" w:hint="default"/>
      </w:rPr>
    </w:lvl>
    <w:lvl w:ilvl="4" w:tplc="0C090003" w:tentative="1">
      <w:start w:val="1"/>
      <w:numFmt w:val="bullet"/>
      <w:lvlText w:val="o"/>
      <w:lvlJc w:val="left"/>
      <w:pPr>
        <w:ind w:left="3933" w:hanging="360"/>
      </w:pPr>
      <w:rPr>
        <w:rFonts w:ascii="Courier New" w:hAnsi="Courier New" w:cs="Courier New" w:hint="default"/>
      </w:rPr>
    </w:lvl>
    <w:lvl w:ilvl="5" w:tplc="0C090005" w:tentative="1">
      <w:start w:val="1"/>
      <w:numFmt w:val="bullet"/>
      <w:lvlText w:val=""/>
      <w:lvlJc w:val="left"/>
      <w:pPr>
        <w:ind w:left="4653" w:hanging="360"/>
      </w:pPr>
      <w:rPr>
        <w:rFonts w:ascii="Wingdings" w:hAnsi="Wingdings" w:hint="default"/>
      </w:rPr>
    </w:lvl>
    <w:lvl w:ilvl="6" w:tplc="0C090001" w:tentative="1">
      <w:start w:val="1"/>
      <w:numFmt w:val="bullet"/>
      <w:lvlText w:val=""/>
      <w:lvlJc w:val="left"/>
      <w:pPr>
        <w:ind w:left="5373" w:hanging="360"/>
      </w:pPr>
      <w:rPr>
        <w:rFonts w:ascii="Symbol" w:hAnsi="Symbol" w:hint="default"/>
      </w:rPr>
    </w:lvl>
    <w:lvl w:ilvl="7" w:tplc="0C090003" w:tentative="1">
      <w:start w:val="1"/>
      <w:numFmt w:val="bullet"/>
      <w:lvlText w:val="o"/>
      <w:lvlJc w:val="left"/>
      <w:pPr>
        <w:ind w:left="6093" w:hanging="360"/>
      </w:pPr>
      <w:rPr>
        <w:rFonts w:ascii="Courier New" w:hAnsi="Courier New" w:cs="Courier New" w:hint="default"/>
      </w:rPr>
    </w:lvl>
    <w:lvl w:ilvl="8" w:tplc="0C090005" w:tentative="1">
      <w:start w:val="1"/>
      <w:numFmt w:val="bullet"/>
      <w:lvlText w:val=""/>
      <w:lvlJc w:val="left"/>
      <w:pPr>
        <w:ind w:left="6813" w:hanging="360"/>
      </w:pPr>
      <w:rPr>
        <w:rFonts w:ascii="Wingdings" w:hAnsi="Wingdings" w:hint="default"/>
      </w:rPr>
    </w:lvl>
  </w:abstractNum>
  <w:abstractNum w:abstractNumId="25" w15:restartNumberingAfterBreak="0">
    <w:nsid w:val="3D065028"/>
    <w:multiLevelType w:val="multilevel"/>
    <w:tmpl w:val="BEE0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DB49A2"/>
    <w:multiLevelType w:val="multilevel"/>
    <w:tmpl w:val="003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660AB1"/>
    <w:multiLevelType w:val="hybridMultilevel"/>
    <w:tmpl w:val="D946D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7A7850"/>
    <w:multiLevelType w:val="multilevel"/>
    <w:tmpl w:val="CD9A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8F676D"/>
    <w:multiLevelType w:val="multilevel"/>
    <w:tmpl w:val="33DC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BE78D0"/>
    <w:multiLevelType w:val="hybridMultilevel"/>
    <w:tmpl w:val="43BCFE52"/>
    <w:lvl w:ilvl="0" w:tplc="0C090001">
      <w:start w:val="1"/>
      <w:numFmt w:val="bullet"/>
      <w:lvlText w:val=""/>
      <w:lvlJc w:val="left"/>
      <w:pPr>
        <w:ind w:left="720" w:hanging="360"/>
      </w:pPr>
      <w:rPr>
        <w:rFonts w:ascii="Symbol" w:hAnsi="Symbol" w:hint="default"/>
      </w:rPr>
    </w:lvl>
    <w:lvl w:ilvl="1" w:tplc="07C0D27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B173A2"/>
    <w:multiLevelType w:val="multilevel"/>
    <w:tmpl w:val="9D9C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34739A"/>
    <w:multiLevelType w:val="hybridMultilevel"/>
    <w:tmpl w:val="3FAAC264"/>
    <w:lvl w:ilvl="0" w:tplc="07C0D27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7A5EC5"/>
    <w:multiLevelType w:val="multilevel"/>
    <w:tmpl w:val="E802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9EA6095"/>
    <w:multiLevelType w:val="hybridMultilevel"/>
    <w:tmpl w:val="DA1AC1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5416B2"/>
    <w:multiLevelType w:val="multilevel"/>
    <w:tmpl w:val="A8BC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3211123">
    <w:abstractNumId w:val="20"/>
  </w:num>
  <w:num w:numId="2" w16cid:durableId="1331719949">
    <w:abstractNumId w:val="3"/>
  </w:num>
  <w:num w:numId="3" w16cid:durableId="1110392184">
    <w:abstractNumId w:val="28"/>
  </w:num>
  <w:num w:numId="4" w16cid:durableId="111218706">
    <w:abstractNumId w:val="21"/>
  </w:num>
  <w:num w:numId="5" w16cid:durableId="1941796238">
    <w:abstractNumId w:val="5"/>
  </w:num>
  <w:num w:numId="6" w16cid:durableId="508984669">
    <w:abstractNumId w:val="30"/>
  </w:num>
  <w:num w:numId="7" w16cid:durableId="810710143">
    <w:abstractNumId w:val="37"/>
  </w:num>
  <w:num w:numId="8" w16cid:durableId="1788767638">
    <w:abstractNumId w:val="34"/>
  </w:num>
  <w:num w:numId="9" w16cid:durableId="767777047">
    <w:abstractNumId w:val="19"/>
  </w:num>
  <w:num w:numId="10" w16cid:durableId="1269779031">
    <w:abstractNumId w:val="22"/>
  </w:num>
  <w:num w:numId="11" w16cid:durableId="1284774780">
    <w:abstractNumId w:val="13"/>
  </w:num>
  <w:num w:numId="12" w16cid:durableId="412313588">
    <w:abstractNumId w:val="33"/>
  </w:num>
  <w:num w:numId="13" w16cid:durableId="683942696">
    <w:abstractNumId w:val="44"/>
  </w:num>
  <w:num w:numId="14" w16cid:durableId="722020175">
    <w:abstractNumId w:val="45"/>
  </w:num>
  <w:num w:numId="15" w16cid:durableId="2041856679">
    <w:abstractNumId w:val="38"/>
  </w:num>
  <w:num w:numId="16" w16cid:durableId="1726835557">
    <w:abstractNumId w:val="14"/>
  </w:num>
  <w:num w:numId="17" w16cid:durableId="1052078481">
    <w:abstractNumId w:val="27"/>
  </w:num>
  <w:num w:numId="18" w16cid:durableId="1312833645">
    <w:abstractNumId w:val="1"/>
  </w:num>
  <w:num w:numId="19" w16cid:durableId="447894995">
    <w:abstractNumId w:val="2"/>
  </w:num>
  <w:num w:numId="20" w16cid:durableId="1470594002">
    <w:abstractNumId w:val="42"/>
  </w:num>
  <w:num w:numId="21" w16cid:durableId="45421336">
    <w:abstractNumId w:val="8"/>
  </w:num>
  <w:num w:numId="22" w16cid:durableId="1090808338">
    <w:abstractNumId w:val="32"/>
  </w:num>
  <w:num w:numId="23" w16cid:durableId="531191460">
    <w:abstractNumId w:val="12"/>
  </w:num>
  <w:num w:numId="24" w16cid:durableId="884755257">
    <w:abstractNumId w:val="9"/>
  </w:num>
  <w:num w:numId="25" w16cid:durableId="1777090766">
    <w:abstractNumId w:val="36"/>
  </w:num>
  <w:num w:numId="26" w16cid:durableId="116995450">
    <w:abstractNumId w:val="17"/>
  </w:num>
  <w:num w:numId="27" w16cid:durableId="1478573965">
    <w:abstractNumId w:val="10"/>
  </w:num>
  <w:num w:numId="28" w16cid:durableId="534974455">
    <w:abstractNumId w:val="15"/>
  </w:num>
  <w:num w:numId="29" w16cid:durableId="1210531834">
    <w:abstractNumId w:val="23"/>
  </w:num>
  <w:num w:numId="30" w16cid:durableId="1332873216">
    <w:abstractNumId w:val="7"/>
  </w:num>
  <w:num w:numId="31" w16cid:durableId="1050617547">
    <w:abstractNumId w:val="40"/>
  </w:num>
  <w:num w:numId="32" w16cid:durableId="173694632">
    <w:abstractNumId w:val="18"/>
  </w:num>
  <w:num w:numId="33" w16cid:durableId="457799460">
    <w:abstractNumId w:val="6"/>
  </w:num>
  <w:num w:numId="34" w16cid:durableId="2092241153">
    <w:abstractNumId w:val="4"/>
  </w:num>
  <w:num w:numId="35" w16cid:durableId="382750607">
    <w:abstractNumId w:val="41"/>
  </w:num>
  <w:num w:numId="36" w16cid:durableId="385880271">
    <w:abstractNumId w:val="26"/>
  </w:num>
  <w:num w:numId="37" w16cid:durableId="672104348">
    <w:abstractNumId w:val="25"/>
  </w:num>
  <w:num w:numId="38" w16cid:durableId="2079590337">
    <w:abstractNumId w:val="46"/>
  </w:num>
  <w:num w:numId="39" w16cid:durableId="1506439360">
    <w:abstractNumId w:val="16"/>
  </w:num>
  <w:num w:numId="40" w16cid:durableId="627393304">
    <w:abstractNumId w:val="39"/>
  </w:num>
  <w:num w:numId="41" w16cid:durableId="1850484404">
    <w:abstractNumId w:val="0"/>
  </w:num>
  <w:num w:numId="42" w16cid:durableId="1326015391">
    <w:abstractNumId w:val="31"/>
  </w:num>
  <w:num w:numId="43" w16cid:durableId="1755198518">
    <w:abstractNumId w:val="35"/>
  </w:num>
  <w:num w:numId="44" w16cid:durableId="620264756">
    <w:abstractNumId w:val="5"/>
  </w:num>
  <w:num w:numId="45" w16cid:durableId="1208756408">
    <w:abstractNumId w:val="5"/>
  </w:num>
  <w:num w:numId="46" w16cid:durableId="1736901412">
    <w:abstractNumId w:val="24"/>
  </w:num>
  <w:num w:numId="47" w16cid:durableId="2063937274">
    <w:abstractNumId w:val="43"/>
  </w:num>
  <w:num w:numId="48" w16cid:durableId="1013844792">
    <w:abstractNumId w:val="11"/>
  </w:num>
  <w:num w:numId="49" w16cid:durableId="4985398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028FD"/>
    <w:rsid w:val="000116AD"/>
    <w:rsid w:val="00011E6C"/>
    <w:rsid w:val="00013009"/>
    <w:rsid w:val="000131D7"/>
    <w:rsid w:val="00014108"/>
    <w:rsid w:val="00014991"/>
    <w:rsid w:val="0001510B"/>
    <w:rsid w:val="00015C61"/>
    <w:rsid w:val="00016C40"/>
    <w:rsid w:val="00017CAC"/>
    <w:rsid w:val="0002105A"/>
    <w:rsid w:val="000232DC"/>
    <w:rsid w:val="0002440E"/>
    <w:rsid w:val="00026034"/>
    <w:rsid w:val="00035BDD"/>
    <w:rsid w:val="00037653"/>
    <w:rsid w:val="00040235"/>
    <w:rsid w:val="000411F8"/>
    <w:rsid w:val="00042CEB"/>
    <w:rsid w:val="000434BD"/>
    <w:rsid w:val="000438CD"/>
    <w:rsid w:val="00044C4B"/>
    <w:rsid w:val="00045F58"/>
    <w:rsid w:val="000471BB"/>
    <w:rsid w:val="000572C6"/>
    <w:rsid w:val="000577A0"/>
    <w:rsid w:val="00061EFA"/>
    <w:rsid w:val="000647A0"/>
    <w:rsid w:val="000651EA"/>
    <w:rsid w:val="00066194"/>
    <w:rsid w:val="00071AC6"/>
    <w:rsid w:val="00071EC2"/>
    <w:rsid w:val="00072AA8"/>
    <w:rsid w:val="00072BC9"/>
    <w:rsid w:val="00072F14"/>
    <w:rsid w:val="00073FEA"/>
    <w:rsid w:val="00076609"/>
    <w:rsid w:val="00077D82"/>
    <w:rsid w:val="0008274B"/>
    <w:rsid w:val="00083A1E"/>
    <w:rsid w:val="00084743"/>
    <w:rsid w:val="000853F0"/>
    <w:rsid w:val="00085451"/>
    <w:rsid w:val="00090476"/>
    <w:rsid w:val="00090D94"/>
    <w:rsid w:val="000923EE"/>
    <w:rsid w:val="000A0480"/>
    <w:rsid w:val="000A0E9D"/>
    <w:rsid w:val="000A1622"/>
    <w:rsid w:val="000A4E44"/>
    <w:rsid w:val="000B0EC5"/>
    <w:rsid w:val="000B3330"/>
    <w:rsid w:val="000B6012"/>
    <w:rsid w:val="000D2CD1"/>
    <w:rsid w:val="000D552F"/>
    <w:rsid w:val="000D56A7"/>
    <w:rsid w:val="000D5CA6"/>
    <w:rsid w:val="000E0378"/>
    <w:rsid w:val="000E0C16"/>
    <w:rsid w:val="000E2072"/>
    <w:rsid w:val="000E2418"/>
    <w:rsid w:val="000E437B"/>
    <w:rsid w:val="000F00A0"/>
    <w:rsid w:val="000F0346"/>
    <w:rsid w:val="000F4EB7"/>
    <w:rsid w:val="001001BF"/>
    <w:rsid w:val="00102B16"/>
    <w:rsid w:val="00104451"/>
    <w:rsid w:val="00104A7E"/>
    <w:rsid w:val="00107CC7"/>
    <w:rsid w:val="00110E83"/>
    <w:rsid w:val="00114693"/>
    <w:rsid w:val="00114760"/>
    <w:rsid w:val="00117B0E"/>
    <w:rsid w:val="00124172"/>
    <w:rsid w:val="00125AB3"/>
    <w:rsid w:val="00126CAC"/>
    <w:rsid w:val="00131B4E"/>
    <w:rsid w:val="00131E79"/>
    <w:rsid w:val="0013383D"/>
    <w:rsid w:val="00133C67"/>
    <w:rsid w:val="00134462"/>
    <w:rsid w:val="00134A6D"/>
    <w:rsid w:val="00134AF6"/>
    <w:rsid w:val="00140994"/>
    <w:rsid w:val="00140EA2"/>
    <w:rsid w:val="00142837"/>
    <w:rsid w:val="00142A9D"/>
    <w:rsid w:val="00147EE5"/>
    <w:rsid w:val="001509E1"/>
    <w:rsid w:val="00152B77"/>
    <w:rsid w:val="00161C71"/>
    <w:rsid w:val="00166260"/>
    <w:rsid w:val="001733F9"/>
    <w:rsid w:val="00173E6D"/>
    <w:rsid w:val="001809D8"/>
    <w:rsid w:val="0018289C"/>
    <w:rsid w:val="00184AE8"/>
    <w:rsid w:val="00185F06"/>
    <w:rsid w:val="0018797D"/>
    <w:rsid w:val="001A05E9"/>
    <w:rsid w:val="001A2A9A"/>
    <w:rsid w:val="001A2FA5"/>
    <w:rsid w:val="001A364F"/>
    <w:rsid w:val="001A6523"/>
    <w:rsid w:val="001B0990"/>
    <w:rsid w:val="001B121A"/>
    <w:rsid w:val="001B64AF"/>
    <w:rsid w:val="001C07DD"/>
    <w:rsid w:val="001C57DC"/>
    <w:rsid w:val="001C61D2"/>
    <w:rsid w:val="001D17F7"/>
    <w:rsid w:val="001D3A7C"/>
    <w:rsid w:val="001E05DD"/>
    <w:rsid w:val="001E2533"/>
    <w:rsid w:val="001E2BDB"/>
    <w:rsid w:val="001E3D49"/>
    <w:rsid w:val="001E5458"/>
    <w:rsid w:val="001F0114"/>
    <w:rsid w:val="001F52BC"/>
    <w:rsid w:val="00207C89"/>
    <w:rsid w:val="00210527"/>
    <w:rsid w:val="0021134D"/>
    <w:rsid w:val="00213EFF"/>
    <w:rsid w:val="00215217"/>
    <w:rsid w:val="00216919"/>
    <w:rsid w:val="00216CFA"/>
    <w:rsid w:val="00217E93"/>
    <w:rsid w:val="00221876"/>
    <w:rsid w:val="00222CEF"/>
    <w:rsid w:val="002233C0"/>
    <w:rsid w:val="00226FCA"/>
    <w:rsid w:val="00231DD2"/>
    <w:rsid w:val="0023221F"/>
    <w:rsid w:val="00235686"/>
    <w:rsid w:val="0023618E"/>
    <w:rsid w:val="00236733"/>
    <w:rsid w:val="00245237"/>
    <w:rsid w:val="00245CDE"/>
    <w:rsid w:val="0024792A"/>
    <w:rsid w:val="002550CB"/>
    <w:rsid w:val="00255131"/>
    <w:rsid w:val="00256BB1"/>
    <w:rsid w:val="002640FF"/>
    <w:rsid w:val="00267F34"/>
    <w:rsid w:val="00270286"/>
    <w:rsid w:val="0027162C"/>
    <w:rsid w:val="0027297C"/>
    <w:rsid w:val="00276609"/>
    <w:rsid w:val="00276C1D"/>
    <w:rsid w:val="00283032"/>
    <w:rsid w:val="002902F6"/>
    <w:rsid w:val="0029189F"/>
    <w:rsid w:val="0029473B"/>
    <w:rsid w:val="002954E5"/>
    <w:rsid w:val="00295899"/>
    <w:rsid w:val="00295BEB"/>
    <w:rsid w:val="00296173"/>
    <w:rsid w:val="002A0775"/>
    <w:rsid w:val="002A21D6"/>
    <w:rsid w:val="002A4F59"/>
    <w:rsid w:val="002B29A1"/>
    <w:rsid w:val="002B3453"/>
    <w:rsid w:val="002B3F86"/>
    <w:rsid w:val="002B505B"/>
    <w:rsid w:val="002B551E"/>
    <w:rsid w:val="002C0297"/>
    <w:rsid w:val="002C15D8"/>
    <w:rsid w:val="002C2752"/>
    <w:rsid w:val="002C343B"/>
    <w:rsid w:val="002C4B56"/>
    <w:rsid w:val="002C5CF6"/>
    <w:rsid w:val="002C7D9E"/>
    <w:rsid w:val="002D3853"/>
    <w:rsid w:val="002D6173"/>
    <w:rsid w:val="002D6273"/>
    <w:rsid w:val="002E13E5"/>
    <w:rsid w:val="002E2713"/>
    <w:rsid w:val="002E5E44"/>
    <w:rsid w:val="002E5EA2"/>
    <w:rsid w:val="002E6303"/>
    <w:rsid w:val="002E674B"/>
    <w:rsid w:val="002F1A04"/>
    <w:rsid w:val="002F1DB8"/>
    <w:rsid w:val="002F2429"/>
    <w:rsid w:val="0030069D"/>
    <w:rsid w:val="003027F1"/>
    <w:rsid w:val="00315C77"/>
    <w:rsid w:val="00315EE1"/>
    <w:rsid w:val="00315F0F"/>
    <w:rsid w:val="00316726"/>
    <w:rsid w:val="00316E1C"/>
    <w:rsid w:val="00320A11"/>
    <w:rsid w:val="003213F3"/>
    <w:rsid w:val="00322844"/>
    <w:rsid w:val="0032490F"/>
    <w:rsid w:val="00330007"/>
    <w:rsid w:val="00331313"/>
    <w:rsid w:val="00331B4C"/>
    <w:rsid w:val="00335084"/>
    <w:rsid w:val="00340498"/>
    <w:rsid w:val="00346A0A"/>
    <w:rsid w:val="0034734C"/>
    <w:rsid w:val="00355137"/>
    <w:rsid w:val="003568E5"/>
    <w:rsid w:val="00360CF3"/>
    <w:rsid w:val="00360FCC"/>
    <w:rsid w:val="00361F40"/>
    <w:rsid w:val="003630B5"/>
    <w:rsid w:val="003640C5"/>
    <w:rsid w:val="00373041"/>
    <w:rsid w:val="0037545C"/>
    <w:rsid w:val="00375CC5"/>
    <w:rsid w:val="00380D5F"/>
    <w:rsid w:val="003852E2"/>
    <w:rsid w:val="00390B87"/>
    <w:rsid w:val="00391C2A"/>
    <w:rsid w:val="00392493"/>
    <w:rsid w:val="0039373B"/>
    <w:rsid w:val="003A23FE"/>
    <w:rsid w:val="003A43D9"/>
    <w:rsid w:val="003B04B7"/>
    <w:rsid w:val="003B0F96"/>
    <w:rsid w:val="003B1125"/>
    <w:rsid w:val="003B16D7"/>
    <w:rsid w:val="003B339C"/>
    <w:rsid w:val="003B59C8"/>
    <w:rsid w:val="003B74F7"/>
    <w:rsid w:val="003C3561"/>
    <w:rsid w:val="003C7404"/>
    <w:rsid w:val="003D44F7"/>
    <w:rsid w:val="003D47D9"/>
    <w:rsid w:val="003D53D4"/>
    <w:rsid w:val="003D598F"/>
    <w:rsid w:val="003D760D"/>
    <w:rsid w:val="003E239A"/>
    <w:rsid w:val="003E44D7"/>
    <w:rsid w:val="003E53E6"/>
    <w:rsid w:val="003F15D5"/>
    <w:rsid w:val="003F51F7"/>
    <w:rsid w:val="003F52BA"/>
    <w:rsid w:val="003F6077"/>
    <w:rsid w:val="003F64E9"/>
    <w:rsid w:val="003F7DCC"/>
    <w:rsid w:val="00403248"/>
    <w:rsid w:val="004047EB"/>
    <w:rsid w:val="00406F2A"/>
    <w:rsid w:val="00411FF9"/>
    <w:rsid w:val="004124C5"/>
    <w:rsid w:val="00413F78"/>
    <w:rsid w:val="00413FBE"/>
    <w:rsid w:val="00417350"/>
    <w:rsid w:val="0042029C"/>
    <w:rsid w:val="00420A86"/>
    <w:rsid w:val="00421B48"/>
    <w:rsid w:val="0042401B"/>
    <w:rsid w:val="0042525C"/>
    <w:rsid w:val="00427D60"/>
    <w:rsid w:val="0043767A"/>
    <w:rsid w:val="00441FA7"/>
    <w:rsid w:val="00445C93"/>
    <w:rsid w:val="004511B9"/>
    <w:rsid w:val="00452F9E"/>
    <w:rsid w:val="004546EF"/>
    <w:rsid w:val="004554E2"/>
    <w:rsid w:val="0045720B"/>
    <w:rsid w:val="00460412"/>
    <w:rsid w:val="004607B6"/>
    <w:rsid w:val="004636B4"/>
    <w:rsid w:val="00464560"/>
    <w:rsid w:val="00467638"/>
    <w:rsid w:val="00470205"/>
    <w:rsid w:val="0047205F"/>
    <w:rsid w:val="0047313A"/>
    <w:rsid w:val="00474B15"/>
    <w:rsid w:val="0048100A"/>
    <w:rsid w:val="004821AF"/>
    <w:rsid w:val="0048333F"/>
    <w:rsid w:val="00484114"/>
    <w:rsid w:val="00493290"/>
    <w:rsid w:val="00495B83"/>
    <w:rsid w:val="004974CE"/>
    <w:rsid w:val="004A1AF5"/>
    <w:rsid w:val="004A2A10"/>
    <w:rsid w:val="004A5839"/>
    <w:rsid w:val="004A75C8"/>
    <w:rsid w:val="004A7686"/>
    <w:rsid w:val="004A7BA0"/>
    <w:rsid w:val="004B0C4B"/>
    <w:rsid w:val="004B3E4E"/>
    <w:rsid w:val="004B6065"/>
    <w:rsid w:val="004B713C"/>
    <w:rsid w:val="004B72ED"/>
    <w:rsid w:val="004C0ED3"/>
    <w:rsid w:val="004C32EE"/>
    <w:rsid w:val="004C77BD"/>
    <w:rsid w:val="004D39B9"/>
    <w:rsid w:val="004D3FB3"/>
    <w:rsid w:val="004D56C1"/>
    <w:rsid w:val="004D66B7"/>
    <w:rsid w:val="004E1DB0"/>
    <w:rsid w:val="004E5999"/>
    <w:rsid w:val="004F148C"/>
    <w:rsid w:val="004F20FA"/>
    <w:rsid w:val="004F2EBE"/>
    <w:rsid w:val="004F60A6"/>
    <w:rsid w:val="004F6827"/>
    <w:rsid w:val="004F6DC2"/>
    <w:rsid w:val="00500E0D"/>
    <w:rsid w:val="005028E0"/>
    <w:rsid w:val="00502EF5"/>
    <w:rsid w:val="0050369C"/>
    <w:rsid w:val="005043FF"/>
    <w:rsid w:val="00506620"/>
    <w:rsid w:val="00507CD1"/>
    <w:rsid w:val="005107D3"/>
    <w:rsid w:val="005138A1"/>
    <w:rsid w:val="005164E9"/>
    <w:rsid w:val="00517AAD"/>
    <w:rsid w:val="00521891"/>
    <w:rsid w:val="00521F9A"/>
    <w:rsid w:val="005277CD"/>
    <w:rsid w:val="00530DF8"/>
    <w:rsid w:val="005320A4"/>
    <w:rsid w:val="00532307"/>
    <w:rsid w:val="00532DA5"/>
    <w:rsid w:val="005370A6"/>
    <w:rsid w:val="005371A1"/>
    <w:rsid w:val="00537234"/>
    <w:rsid w:val="00537BCB"/>
    <w:rsid w:val="0054454D"/>
    <w:rsid w:val="00547694"/>
    <w:rsid w:val="005516F9"/>
    <w:rsid w:val="00554805"/>
    <w:rsid w:val="00554E7F"/>
    <w:rsid w:val="00555CA5"/>
    <w:rsid w:val="0055682F"/>
    <w:rsid w:val="00556BFA"/>
    <w:rsid w:val="00556E2E"/>
    <w:rsid w:val="005626E4"/>
    <w:rsid w:val="00563FC8"/>
    <w:rsid w:val="005656D1"/>
    <w:rsid w:val="00565BB6"/>
    <w:rsid w:val="00570230"/>
    <w:rsid w:val="005716FF"/>
    <w:rsid w:val="00573DC7"/>
    <w:rsid w:val="005767C1"/>
    <w:rsid w:val="00577A38"/>
    <w:rsid w:val="00577CCF"/>
    <w:rsid w:val="00584418"/>
    <w:rsid w:val="005846F6"/>
    <w:rsid w:val="0058481E"/>
    <w:rsid w:val="00585CF7"/>
    <w:rsid w:val="005873B3"/>
    <w:rsid w:val="0058741D"/>
    <w:rsid w:val="00590992"/>
    <w:rsid w:val="00590A8F"/>
    <w:rsid w:val="00590C31"/>
    <w:rsid w:val="00593E28"/>
    <w:rsid w:val="00594420"/>
    <w:rsid w:val="00596226"/>
    <w:rsid w:val="005A19F6"/>
    <w:rsid w:val="005A2C4C"/>
    <w:rsid w:val="005A488B"/>
    <w:rsid w:val="005A559A"/>
    <w:rsid w:val="005A62B6"/>
    <w:rsid w:val="005A685A"/>
    <w:rsid w:val="005A704C"/>
    <w:rsid w:val="005B0393"/>
    <w:rsid w:val="005B12F0"/>
    <w:rsid w:val="005B2755"/>
    <w:rsid w:val="005B6442"/>
    <w:rsid w:val="005B65C6"/>
    <w:rsid w:val="005B661F"/>
    <w:rsid w:val="005C09B3"/>
    <w:rsid w:val="005C0E57"/>
    <w:rsid w:val="005C10AB"/>
    <w:rsid w:val="005C3EC1"/>
    <w:rsid w:val="005C452D"/>
    <w:rsid w:val="005C64BD"/>
    <w:rsid w:val="005C65E1"/>
    <w:rsid w:val="005C70B4"/>
    <w:rsid w:val="005C7358"/>
    <w:rsid w:val="005C755E"/>
    <w:rsid w:val="005D26ED"/>
    <w:rsid w:val="005D299C"/>
    <w:rsid w:val="005E0700"/>
    <w:rsid w:val="005E530E"/>
    <w:rsid w:val="005E6AB0"/>
    <w:rsid w:val="005E777E"/>
    <w:rsid w:val="005E7957"/>
    <w:rsid w:val="005F026D"/>
    <w:rsid w:val="005F1A13"/>
    <w:rsid w:val="005F5E3E"/>
    <w:rsid w:val="005F746B"/>
    <w:rsid w:val="00600100"/>
    <w:rsid w:val="00603F53"/>
    <w:rsid w:val="00606C7F"/>
    <w:rsid w:val="00607046"/>
    <w:rsid w:val="006078C5"/>
    <w:rsid w:val="00611E18"/>
    <w:rsid w:val="0061336B"/>
    <w:rsid w:val="0061610A"/>
    <w:rsid w:val="00617401"/>
    <w:rsid w:val="006276C3"/>
    <w:rsid w:val="0062770F"/>
    <w:rsid w:val="00634200"/>
    <w:rsid w:val="0063519A"/>
    <w:rsid w:val="00635398"/>
    <w:rsid w:val="00641770"/>
    <w:rsid w:val="0064346C"/>
    <w:rsid w:val="00646AEC"/>
    <w:rsid w:val="00646FB7"/>
    <w:rsid w:val="00650A42"/>
    <w:rsid w:val="00651E08"/>
    <w:rsid w:val="006671F7"/>
    <w:rsid w:val="006908FA"/>
    <w:rsid w:val="00690D1F"/>
    <w:rsid w:val="006916DB"/>
    <w:rsid w:val="00694550"/>
    <w:rsid w:val="006955D1"/>
    <w:rsid w:val="00695CF1"/>
    <w:rsid w:val="006A102C"/>
    <w:rsid w:val="006A5F97"/>
    <w:rsid w:val="006A5FF9"/>
    <w:rsid w:val="006A7C82"/>
    <w:rsid w:val="006B2EA4"/>
    <w:rsid w:val="006B37BD"/>
    <w:rsid w:val="006B4A5B"/>
    <w:rsid w:val="006B6508"/>
    <w:rsid w:val="006B6F52"/>
    <w:rsid w:val="006C1442"/>
    <w:rsid w:val="006C18A5"/>
    <w:rsid w:val="006C77FF"/>
    <w:rsid w:val="006C7DCD"/>
    <w:rsid w:val="006D0CA4"/>
    <w:rsid w:val="006D3C5C"/>
    <w:rsid w:val="006D3DF6"/>
    <w:rsid w:val="006D5504"/>
    <w:rsid w:val="006D5BC7"/>
    <w:rsid w:val="006D6941"/>
    <w:rsid w:val="006E2563"/>
    <w:rsid w:val="006E7DCB"/>
    <w:rsid w:val="006F1290"/>
    <w:rsid w:val="006F3A72"/>
    <w:rsid w:val="006F6CE2"/>
    <w:rsid w:val="006F6F1F"/>
    <w:rsid w:val="007125B8"/>
    <w:rsid w:val="00712A38"/>
    <w:rsid w:val="00712F58"/>
    <w:rsid w:val="007176F2"/>
    <w:rsid w:val="00721259"/>
    <w:rsid w:val="0072144B"/>
    <w:rsid w:val="00725D50"/>
    <w:rsid w:val="00726354"/>
    <w:rsid w:val="00731B71"/>
    <w:rsid w:val="00732BE6"/>
    <w:rsid w:val="0073536F"/>
    <w:rsid w:val="00736E6B"/>
    <w:rsid w:val="00737D6D"/>
    <w:rsid w:val="0074195C"/>
    <w:rsid w:val="00745228"/>
    <w:rsid w:val="00746E08"/>
    <w:rsid w:val="00750C3A"/>
    <w:rsid w:val="007510DE"/>
    <w:rsid w:val="007513E6"/>
    <w:rsid w:val="0075464A"/>
    <w:rsid w:val="007619C8"/>
    <w:rsid w:val="00764833"/>
    <w:rsid w:val="007648E2"/>
    <w:rsid w:val="007800C4"/>
    <w:rsid w:val="00780898"/>
    <w:rsid w:val="00782FF8"/>
    <w:rsid w:val="00786171"/>
    <w:rsid w:val="007944E0"/>
    <w:rsid w:val="007967C2"/>
    <w:rsid w:val="00796BFB"/>
    <w:rsid w:val="00797580"/>
    <w:rsid w:val="00797D71"/>
    <w:rsid w:val="007A2C55"/>
    <w:rsid w:val="007A336C"/>
    <w:rsid w:val="007B0261"/>
    <w:rsid w:val="007B104A"/>
    <w:rsid w:val="007B707F"/>
    <w:rsid w:val="007C1603"/>
    <w:rsid w:val="007C2599"/>
    <w:rsid w:val="007C2AD3"/>
    <w:rsid w:val="007C5952"/>
    <w:rsid w:val="007D1950"/>
    <w:rsid w:val="007D2455"/>
    <w:rsid w:val="007D478D"/>
    <w:rsid w:val="007D77E3"/>
    <w:rsid w:val="007E3B97"/>
    <w:rsid w:val="007E3CEE"/>
    <w:rsid w:val="007E57C6"/>
    <w:rsid w:val="007E7767"/>
    <w:rsid w:val="007F345E"/>
    <w:rsid w:val="007F64C5"/>
    <w:rsid w:val="008011B9"/>
    <w:rsid w:val="00804F70"/>
    <w:rsid w:val="0082084C"/>
    <w:rsid w:val="00820CF3"/>
    <w:rsid w:val="00821F00"/>
    <w:rsid w:val="008227E8"/>
    <w:rsid w:val="00824FA1"/>
    <w:rsid w:val="00825388"/>
    <w:rsid w:val="008257E7"/>
    <w:rsid w:val="008257FE"/>
    <w:rsid w:val="00825F7F"/>
    <w:rsid w:val="00827681"/>
    <w:rsid w:val="00827CEA"/>
    <w:rsid w:val="00830F83"/>
    <w:rsid w:val="00831C13"/>
    <w:rsid w:val="00832CDA"/>
    <w:rsid w:val="00833DB3"/>
    <w:rsid w:val="0083470E"/>
    <w:rsid w:val="00836464"/>
    <w:rsid w:val="008451F9"/>
    <w:rsid w:val="00846210"/>
    <w:rsid w:val="00850965"/>
    <w:rsid w:val="00854950"/>
    <w:rsid w:val="008559A7"/>
    <w:rsid w:val="00857026"/>
    <w:rsid w:val="00861556"/>
    <w:rsid w:val="008616F4"/>
    <w:rsid w:val="008617AC"/>
    <w:rsid w:val="00861F03"/>
    <w:rsid w:val="008620B0"/>
    <w:rsid w:val="008620E1"/>
    <w:rsid w:val="008716D3"/>
    <w:rsid w:val="00871BA2"/>
    <w:rsid w:val="00874824"/>
    <w:rsid w:val="00875DA8"/>
    <w:rsid w:val="00876F22"/>
    <w:rsid w:val="00881608"/>
    <w:rsid w:val="008845BD"/>
    <w:rsid w:val="00893983"/>
    <w:rsid w:val="00895B8C"/>
    <w:rsid w:val="00896644"/>
    <w:rsid w:val="00897DC4"/>
    <w:rsid w:val="008A00C0"/>
    <w:rsid w:val="008A01B8"/>
    <w:rsid w:val="008A4E01"/>
    <w:rsid w:val="008A52B8"/>
    <w:rsid w:val="008A5EAD"/>
    <w:rsid w:val="008A740E"/>
    <w:rsid w:val="008B08A0"/>
    <w:rsid w:val="008B67C7"/>
    <w:rsid w:val="008B727B"/>
    <w:rsid w:val="008B7522"/>
    <w:rsid w:val="008B7F5C"/>
    <w:rsid w:val="008C001B"/>
    <w:rsid w:val="008C0455"/>
    <w:rsid w:val="008C230F"/>
    <w:rsid w:val="008C3559"/>
    <w:rsid w:val="008C4D9A"/>
    <w:rsid w:val="008C5738"/>
    <w:rsid w:val="008D19D2"/>
    <w:rsid w:val="008D2883"/>
    <w:rsid w:val="008D648F"/>
    <w:rsid w:val="008E210E"/>
    <w:rsid w:val="008E2694"/>
    <w:rsid w:val="008E3F3A"/>
    <w:rsid w:val="008E486D"/>
    <w:rsid w:val="008E55FD"/>
    <w:rsid w:val="008E6264"/>
    <w:rsid w:val="008E7E72"/>
    <w:rsid w:val="008F74F7"/>
    <w:rsid w:val="00902744"/>
    <w:rsid w:val="00907B80"/>
    <w:rsid w:val="009118FF"/>
    <w:rsid w:val="00912057"/>
    <w:rsid w:val="00913B94"/>
    <w:rsid w:val="00921F5E"/>
    <w:rsid w:val="00923B79"/>
    <w:rsid w:val="0092475A"/>
    <w:rsid w:val="00924B8E"/>
    <w:rsid w:val="00930909"/>
    <w:rsid w:val="00930BB1"/>
    <w:rsid w:val="00932099"/>
    <w:rsid w:val="00933CCE"/>
    <w:rsid w:val="0093647A"/>
    <w:rsid w:val="00941398"/>
    <w:rsid w:val="00943BB0"/>
    <w:rsid w:val="009466AE"/>
    <w:rsid w:val="00950C0D"/>
    <w:rsid w:val="00951A0D"/>
    <w:rsid w:val="00951BAB"/>
    <w:rsid w:val="0095410C"/>
    <w:rsid w:val="00956209"/>
    <w:rsid w:val="00956895"/>
    <w:rsid w:val="009574F1"/>
    <w:rsid w:val="00957BD3"/>
    <w:rsid w:val="00957ECA"/>
    <w:rsid w:val="00957F7B"/>
    <w:rsid w:val="00962D1F"/>
    <w:rsid w:val="00963169"/>
    <w:rsid w:val="009664A8"/>
    <w:rsid w:val="00970D86"/>
    <w:rsid w:val="009722C0"/>
    <w:rsid w:val="00976841"/>
    <w:rsid w:val="00976B6B"/>
    <w:rsid w:val="009819EA"/>
    <w:rsid w:val="00985A26"/>
    <w:rsid w:val="00990471"/>
    <w:rsid w:val="00993052"/>
    <w:rsid w:val="00993087"/>
    <w:rsid w:val="00994697"/>
    <w:rsid w:val="00997E8D"/>
    <w:rsid w:val="009A14E0"/>
    <w:rsid w:val="009A2ECD"/>
    <w:rsid w:val="009A716B"/>
    <w:rsid w:val="009B261D"/>
    <w:rsid w:val="009B574F"/>
    <w:rsid w:val="009C2C7F"/>
    <w:rsid w:val="009C3597"/>
    <w:rsid w:val="009C3D62"/>
    <w:rsid w:val="009C4F69"/>
    <w:rsid w:val="009C67AF"/>
    <w:rsid w:val="009D1D58"/>
    <w:rsid w:val="009D343E"/>
    <w:rsid w:val="009D3CC4"/>
    <w:rsid w:val="009D5F33"/>
    <w:rsid w:val="009E15F1"/>
    <w:rsid w:val="009E2542"/>
    <w:rsid w:val="009E2B3A"/>
    <w:rsid w:val="009E6FE1"/>
    <w:rsid w:val="009F0A9D"/>
    <w:rsid w:val="009F1C6E"/>
    <w:rsid w:val="009F3E8C"/>
    <w:rsid w:val="009F5FA0"/>
    <w:rsid w:val="009F75C1"/>
    <w:rsid w:val="00A01243"/>
    <w:rsid w:val="00A05DC8"/>
    <w:rsid w:val="00A07103"/>
    <w:rsid w:val="00A11117"/>
    <w:rsid w:val="00A11A2D"/>
    <w:rsid w:val="00A141AF"/>
    <w:rsid w:val="00A158A9"/>
    <w:rsid w:val="00A158BC"/>
    <w:rsid w:val="00A20132"/>
    <w:rsid w:val="00A2108E"/>
    <w:rsid w:val="00A27F07"/>
    <w:rsid w:val="00A34201"/>
    <w:rsid w:val="00A35098"/>
    <w:rsid w:val="00A355EB"/>
    <w:rsid w:val="00A375C8"/>
    <w:rsid w:val="00A40036"/>
    <w:rsid w:val="00A419A3"/>
    <w:rsid w:val="00A42EAD"/>
    <w:rsid w:val="00A52484"/>
    <w:rsid w:val="00A52EDA"/>
    <w:rsid w:val="00A52F9A"/>
    <w:rsid w:val="00A61040"/>
    <w:rsid w:val="00A629A4"/>
    <w:rsid w:val="00A63978"/>
    <w:rsid w:val="00A704CD"/>
    <w:rsid w:val="00A71FE7"/>
    <w:rsid w:val="00A72681"/>
    <w:rsid w:val="00A771F5"/>
    <w:rsid w:val="00A82F36"/>
    <w:rsid w:val="00A87799"/>
    <w:rsid w:val="00A95815"/>
    <w:rsid w:val="00A971CA"/>
    <w:rsid w:val="00AA7C77"/>
    <w:rsid w:val="00AB02F4"/>
    <w:rsid w:val="00AB271B"/>
    <w:rsid w:val="00AB3B9E"/>
    <w:rsid w:val="00AB431C"/>
    <w:rsid w:val="00AB6582"/>
    <w:rsid w:val="00AC067A"/>
    <w:rsid w:val="00AC0C8F"/>
    <w:rsid w:val="00AC0FB4"/>
    <w:rsid w:val="00AC1CA3"/>
    <w:rsid w:val="00AC2E15"/>
    <w:rsid w:val="00AC4850"/>
    <w:rsid w:val="00AC5C71"/>
    <w:rsid w:val="00AC72EF"/>
    <w:rsid w:val="00AD0B67"/>
    <w:rsid w:val="00AD0F73"/>
    <w:rsid w:val="00AD11E2"/>
    <w:rsid w:val="00AD3575"/>
    <w:rsid w:val="00AD3982"/>
    <w:rsid w:val="00AE032B"/>
    <w:rsid w:val="00AE1F4F"/>
    <w:rsid w:val="00AE4F1F"/>
    <w:rsid w:val="00AE6112"/>
    <w:rsid w:val="00AE6EAE"/>
    <w:rsid w:val="00AF0CE9"/>
    <w:rsid w:val="00AF14C0"/>
    <w:rsid w:val="00AF30D9"/>
    <w:rsid w:val="00B00A3C"/>
    <w:rsid w:val="00B02EDA"/>
    <w:rsid w:val="00B04696"/>
    <w:rsid w:val="00B06937"/>
    <w:rsid w:val="00B12BDC"/>
    <w:rsid w:val="00B13183"/>
    <w:rsid w:val="00B1507B"/>
    <w:rsid w:val="00B16355"/>
    <w:rsid w:val="00B17275"/>
    <w:rsid w:val="00B20593"/>
    <w:rsid w:val="00B20EDA"/>
    <w:rsid w:val="00B21FCB"/>
    <w:rsid w:val="00B23806"/>
    <w:rsid w:val="00B249FB"/>
    <w:rsid w:val="00B24F86"/>
    <w:rsid w:val="00B27397"/>
    <w:rsid w:val="00B32A04"/>
    <w:rsid w:val="00B36F3E"/>
    <w:rsid w:val="00B3706E"/>
    <w:rsid w:val="00B42C02"/>
    <w:rsid w:val="00B43E98"/>
    <w:rsid w:val="00B4459C"/>
    <w:rsid w:val="00B456CC"/>
    <w:rsid w:val="00B460E9"/>
    <w:rsid w:val="00B46F14"/>
    <w:rsid w:val="00B5310A"/>
    <w:rsid w:val="00B60211"/>
    <w:rsid w:val="00B6078C"/>
    <w:rsid w:val="00B60C02"/>
    <w:rsid w:val="00B62CF0"/>
    <w:rsid w:val="00B66612"/>
    <w:rsid w:val="00B75F00"/>
    <w:rsid w:val="00B832FE"/>
    <w:rsid w:val="00B8371C"/>
    <w:rsid w:val="00B85A3E"/>
    <w:rsid w:val="00B867AE"/>
    <w:rsid w:val="00B878FB"/>
    <w:rsid w:val="00B87AD5"/>
    <w:rsid w:val="00B903B8"/>
    <w:rsid w:val="00B9587C"/>
    <w:rsid w:val="00B96D4A"/>
    <w:rsid w:val="00BA03B8"/>
    <w:rsid w:val="00BA283C"/>
    <w:rsid w:val="00BA4450"/>
    <w:rsid w:val="00BA666D"/>
    <w:rsid w:val="00BA78EE"/>
    <w:rsid w:val="00BC39C4"/>
    <w:rsid w:val="00BC3DE5"/>
    <w:rsid w:val="00BC3F2B"/>
    <w:rsid w:val="00BC40DB"/>
    <w:rsid w:val="00BD00EF"/>
    <w:rsid w:val="00BD21AB"/>
    <w:rsid w:val="00BD4F13"/>
    <w:rsid w:val="00BE0F75"/>
    <w:rsid w:val="00BE324A"/>
    <w:rsid w:val="00BE4F16"/>
    <w:rsid w:val="00BE66A7"/>
    <w:rsid w:val="00BE7353"/>
    <w:rsid w:val="00BF17E5"/>
    <w:rsid w:val="00BF3939"/>
    <w:rsid w:val="00C00DA2"/>
    <w:rsid w:val="00C033EB"/>
    <w:rsid w:val="00C04068"/>
    <w:rsid w:val="00C04A57"/>
    <w:rsid w:val="00C0568A"/>
    <w:rsid w:val="00C174C3"/>
    <w:rsid w:val="00C2025E"/>
    <w:rsid w:val="00C20CD4"/>
    <w:rsid w:val="00C23C4D"/>
    <w:rsid w:val="00C24084"/>
    <w:rsid w:val="00C26BF6"/>
    <w:rsid w:val="00C27112"/>
    <w:rsid w:val="00C3152F"/>
    <w:rsid w:val="00C31923"/>
    <w:rsid w:val="00C320F0"/>
    <w:rsid w:val="00C3317D"/>
    <w:rsid w:val="00C3344A"/>
    <w:rsid w:val="00C34CC8"/>
    <w:rsid w:val="00C3584B"/>
    <w:rsid w:val="00C36127"/>
    <w:rsid w:val="00C40C87"/>
    <w:rsid w:val="00C41B02"/>
    <w:rsid w:val="00C41FD9"/>
    <w:rsid w:val="00C559C4"/>
    <w:rsid w:val="00C668BF"/>
    <w:rsid w:val="00C66F5C"/>
    <w:rsid w:val="00C7091F"/>
    <w:rsid w:val="00C747AA"/>
    <w:rsid w:val="00C7672B"/>
    <w:rsid w:val="00C80C4F"/>
    <w:rsid w:val="00C815E0"/>
    <w:rsid w:val="00C81D59"/>
    <w:rsid w:val="00C81FD4"/>
    <w:rsid w:val="00C83B1C"/>
    <w:rsid w:val="00C94EFB"/>
    <w:rsid w:val="00CA2CF9"/>
    <w:rsid w:val="00CA7AA9"/>
    <w:rsid w:val="00CB257D"/>
    <w:rsid w:val="00CB3DAA"/>
    <w:rsid w:val="00CC0508"/>
    <w:rsid w:val="00CC2929"/>
    <w:rsid w:val="00CD1D6E"/>
    <w:rsid w:val="00CD2E4C"/>
    <w:rsid w:val="00CD5C4E"/>
    <w:rsid w:val="00CF46A9"/>
    <w:rsid w:val="00CF5606"/>
    <w:rsid w:val="00CF75BA"/>
    <w:rsid w:val="00CF7B59"/>
    <w:rsid w:val="00D021E4"/>
    <w:rsid w:val="00D03B4D"/>
    <w:rsid w:val="00D0463B"/>
    <w:rsid w:val="00D06C1E"/>
    <w:rsid w:val="00D07222"/>
    <w:rsid w:val="00D07365"/>
    <w:rsid w:val="00D10723"/>
    <w:rsid w:val="00D11120"/>
    <w:rsid w:val="00D2181C"/>
    <w:rsid w:val="00D228FB"/>
    <w:rsid w:val="00D25484"/>
    <w:rsid w:val="00D25B3A"/>
    <w:rsid w:val="00D30458"/>
    <w:rsid w:val="00D3047F"/>
    <w:rsid w:val="00D32715"/>
    <w:rsid w:val="00D33AB1"/>
    <w:rsid w:val="00D4102C"/>
    <w:rsid w:val="00D41265"/>
    <w:rsid w:val="00D41E8E"/>
    <w:rsid w:val="00D41F06"/>
    <w:rsid w:val="00D42B0D"/>
    <w:rsid w:val="00D455E6"/>
    <w:rsid w:val="00D461E5"/>
    <w:rsid w:val="00D4642D"/>
    <w:rsid w:val="00D47ED7"/>
    <w:rsid w:val="00D50AD1"/>
    <w:rsid w:val="00D5217F"/>
    <w:rsid w:val="00D521D6"/>
    <w:rsid w:val="00D52E8B"/>
    <w:rsid w:val="00D55E36"/>
    <w:rsid w:val="00D55FBA"/>
    <w:rsid w:val="00D62163"/>
    <w:rsid w:val="00D63F40"/>
    <w:rsid w:val="00D64CEF"/>
    <w:rsid w:val="00D64F4D"/>
    <w:rsid w:val="00D669F3"/>
    <w:rsid w:val="00D67D1E"/>
    <w:rsid w:val="00D70F02"/>
    <w:rsid w:val="00D748EC"/>
    <w:rsid w:val="00D7534A"/>
    <w:rsid w:val="00D77085"/>
    <w:rsid w:val="00D80C01"/>
    <w:rsid w:val="00D865D1"/>
    <w:rsid w:val="00D87B91"/>
    <w:rsid w:val="00D935B4"/>
    <w:rsid w:val="00D94180"/>
    <w:rsid w:val="00D948EB"/>
    <w:rsid w:val="00D94A9D"/>
    <w:rsid w:val="00D97013"/>
    <w:rsid w:val="00DA03A5"/>
    <w:rsid w:val="00DA4483"/>
    <w:rsid w:val="00DA4C01"/>
    <w:rsid w:val="00DA6EFB"/>
    <w:rsid w:val="00DB2B69"/>
    <w:rsid w:val="00DB3C20"/>
    <w:rsid w:val="00DB47FA"/>
    <w:rsid w:val="00DB62ED"/>
    <w:rsid w:val="00DB7915"/>
    <w:rsid w:val="00DC3AA6"/>
    <w:rsid w:val="00DC67D8"/>
    <w:rsid w:val="00DC7149"/>
    <w:rsid w:val="00DC71D4"/>
    <w:rsid w:val="00DC76CC"/>
    <w:rsid w:val="00DD3032"/>
    <w:rsid w:val="00DD4037"/>
    <w:rsid w:val="00DD516F"/>
    <w:rsid w:val="00DD56B1"/>
    <w:rsid w:val="00DD5EED"/>
    <w:rsid w:val="00DD771E"/>
    <w:rsid w:val="00DD7B43"/>
    <w:rsid w:val="00DE46D1"/>
    <w:rsid w:val="00DF0458"/>
    <w:rsid w:val="00DF0632"/>
    <w:rsid w:val="00DF19CD"/>
    <w:rsid w:val="00DF20A8"/>
    <w:rsid w:val="00DF317D"/>
    <w:rsid w:val="00DF375D"/>
    <w:rsid w:val="00DF64BE"/>
    <w:rsid w:val="00E01DBD"/>
    <w:rsid w:val="00E02CEA"/>
    <w:rsid w:val="00E046A7"/>
    <w:rsid w:val="00E04FD8"/>
    <w:rsid w:val="00E11D1C"/>
    <w:rsid w:val="00E20551"/>
    <w:rsid w:val="00E21202"/>
    <w:rsid w:val="00E2248E"/>
    <w:rsid w:val="00E2431D"/>
    <w:rsid w:val="00E26E12"/>
    <w:rsid w:val="00E30067"/>
    <w:rsid w:val="00E31382"/>
    <w:rsid w:val="00E344E7"/>
    <w:rsid w:val="00E37411"/>
    <w:rsid w:val="00E44871"/>
    <w:rsid w:val="00E465F3"/>
    <w:rsid w:val="00E47125"/>
    <w:rsid w:val="00E50848"/>
    <w:rsid w:val="00E5263E"/>
    <w:rsid w:val="00E54668"/>
    <w:rsid w:val="00E56FD8"/>
    <w:rsid w:val="00E60971"/>
    <w:rsid w:val="00E62FD0"/>
    <w:rsid w:val="00E633BE"/>
    <w:rsid w:val="00E662C0"/>
    <w:rsid w:val="00E712D2"/>
    <w:rsid w:val="00E80B14"/>
    <w:rsid w:val="00E80F0E"/>
    <w:rsid w:val="00E8192B"/>
    <w:rsid w:val="00E8298D"/>
    <w:rsid w:val="00E8497C"/>
    <w:rsid w:val="00E85C94"/>
    <w:rsid w:val="00E87DED"/>
    <w:rsid w:val="00E91661"/>
    <w:rsid w:val="00E91AD9"/>
    <w:rsid w:val="00E9718B"/>
    <w:rsid w:val="00E97B8F"/>
    <w:rsid w:val="00EA4880"/>
    <w:rsid w:val="00EA5F91"/>
    <w:rsid w:val="00EB1293"/>
    <w:rsid w:val="00EB2D96"/>
    <w:rsid w:val="00EB6A1D"/>
    <w:rsid w:val="00EC194E"/>
    <w:rsid w:val="00EC221A"/>
    <w:rsid w:val="00EC35A3"/>
    <w:rsid w:val="00EC43DB"/>
    <w:rsid w:val="00EC444F"/>
    <w:rsid w:val="00ED0834"/>
    <w:rsid w:val="00ED172C"/>
    <w:rsid w:val="00ED1BD8"/>
    <w:rsid w:val="00ED3A55"/>
    <w:rsid w:val="00ED3B37"/>
    <w:rsid w:val="00EE0536"/>
    <w:rsid w:val="00EE094B"/>
    <w:rsid w:val="00EE503A"/>
    <w:rsid w:val="00EF0EB0"/>
    <w:rsid w:val="00EF209D"/>
    <w:rsid w:val="00EF31E7"/>
    <w:rsid w:val="00EF37EC"/>
    <w:rsid w:val="00EF489E"/>
    <w:rsid w:val="00EF4C86"/>
    <w:rsid w:val="00EF51D2"/>
    <w:rsid w:val="00EF5511"/>
    <w:rsid w:val="00EF58E7"/>
    <w:rsid w:val="00EF5920"/>
    <w:rsid w:val="00EF7740"/>
    <w:rsid w:val="00F00035"/>
    <w:rsid w:val="00F0135E"/>
    <w:rsid w:val="00F02F65"/>
    <w:rsid w:val="00F06DAD"/>
    <w:rsid w:val="00F10A2A"/>
    <w:rsid w:val="00F14560"/>
    <w:rsid w:val="00F15D54"/>
    <w:rsid w:val="00F16D23"/>
    <w:rsid w:val="00F22A63"/>
    <w:rsid w:val="00F2685F"/>
    <w:rsid w:val="00F26DDA"/>
    <w:rsid w:val="00F2706D"/>
    <w:rsid w:val="00F2774A"/>
    <w:rsid w:val="00F27874"/>
    <w:rsid w:val="00F27B81"/>
    <w:rsid w:val="00F30799"/>
    <w:rsid w:val="00F3259D"/>
    <w:rsid w:val="00F34D9F"/>
    <w:rsid w:val="00F3626B"/>
    <w:rsid w:val="00F36C55"/>
    <w:rsid w:val="00F4092E"/>
    <w:rsid w:val="00F420ED"/>
    <w:rsid w:val="00F45C0F"/>
    <w:rsid w:val="00F46A86"/>
    <w:rsid w:val="00F51E87"/>
    <w:rsid w:val="00F53FC3"/>
    <w:rsid w:val="00F5518A"/>
    <w:rsid w:val="00F57B30"/>
    <w:rsid w:val="00F6181D"/>
    <w:rsid w:val="00F61856"/>
    <w:rsid w:val="00F70AE1"/>
    <w:rsid w:val="00F71601"/>
    <w:rsid w:val="00F7558A"/>
    <w:rsid w:val="00F774B9"/>
    <w:rsid w:val="00F81AC9"/>
    <w:rsid w:val="00F82463"/>
    <w:rsid w:val="00F85606"/>
    <w:rsid w:val="00F85686"/>
    <w:rsid w:val="00F85FCE"/>
    <w:rsid w:val="00F956FF"/>
    <w:rsid w:val="00FA0A12"/>
    <w:rsid w:val="00FA1606"/>
    <w:rsid w:val="00FA169E"/>
    <w:rsid w:val="00FA1A78"/>
    <w:rsid w:val="00FA491C"/>
    <w:rsid w:val="00FA5824"/>
    <w:rsid w:val="00FA6DD4"/>
    <w:rsid w:val="00FB08FD"/>
    <w:rsid w:val="00FB1FF0"/>
    <w:rsid w:val="00FB6988"/>
    <w:rsid w:val="00FC0006"/>
    <w:rsid w:val="00FC0043"/>
    <w:rsid w:val="00FC1328"/>
    <w:rsid w:val="00FC2A5E"/>
    <w:rsid w:val="00FC2C1E"/>
    <w:rsid w:val="00FC5E73"/>
    <w:rsid w:val="00FC65E0"/>
    <w:rsid w:val="00FD4CBD"/>
    <w:rsid w:val="00FD5BB1"/>
    <w:rsid w:val="00FE232B"/>
    <w:rsid w:val="00FE3CDF"/>
    <w:rsid w:val="00FE4246"/>
    <w:rsid w:val="00FE52DD"/>
    <w:rsid w:val="00FE728C"/>
    <w:rsid w:val="00FF0551"/>
    <w:rsid w:val="2524F577"/>
    <w:rsid w:val="449591BA"/>
    <w:rsid w:val="5D1738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821F00"/>
    <w:pPr>
      <w:keepNext/>
      <w:keepLines/>
      <w:spacing w:before="240" w:after="240" w:line="360" w:lineRule="auto"/>
      <w:outlineLvl w:val="2"/>
    </w:pPr>
    <w:rPr>
      <w:rFonts w:ascii="Arial" w:eastAsiaTheme="majorEastAsia" w:hAnsi="Arial" w:cstheme="majorBidi"/>
      <w:b/>
      <w:color w:val="000000" w:themeColor="text1"/>
      <w:sz w:val="24"/>
      <w:szCs w:val="24"/>
    </w:rPr>
  </w:style>
  <w:style w:type="paragraph" w:styleId="Heading4">
    <w:name w:val="heading 4"/>
    <w:basedOn w:val="Normal"/>
    <w:next w:val="Normal"/>
    <w:link w:val="Heading4Char"/>
    <w:uiPriority w:val="9"/>
    <w:unhideWhenUsed/>
    <w:qFormat/>
    <w:rsid w:val="005A685A"/>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821F00"/>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5A685A"/>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D94180"/>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 w:type="paragraph" w:styleId="TOC1">
    <w:name w:val="toc 1"/>
    <w:basedOn w:val="Normal"/>
    <w:uiPriority w:val="39"/>
    <w:qFormat/>
    <w:rsid w:val="00322844"/>
    <w:pPr>
      <w:widowControl w:val="0"/>
      <w:autoSpaceDE w:val="0"/>
      <w:autoSpaceDN w:val="0"/>
      <w:spacing w:line="360" w:lineRule="auto"/>
      <w:ind w:left="335"/>
    </w:pPr>
    <w:rPr>
      <w:rFonts w:ascii="Arial" w:eastAsia="Open Sans" w:hAnsi="Arial" w:cs="Open Sans"/>
      <w:kern w:val="0"/>
      <w:sz w:val="24"/>
      <w:szCs w:val="20"/>
      <w:lang w:val="en-US"/>
      <w14:ligatures w14:val="none"/>
    </w:rPr>
  </w:style>
  <w:style w:type="paragraph" w:styleId="BodyText">
    <w:name w:val="Body Text"/>
    <w:basedOn w:val="Normal"/>
    <w:link w:val="BodyTextChar"/>
    <w:uiPriority w:val="1"/>
    <w:qFormat/>
    <w:rsid w:val="009F1C6E"/>
    <w:pPr>
      <w:widowControl w:val="0"/>
      <w:autoSpaceDE w:val="0"/>
      <w:autoSpaceDN w:val="0"/>
      <w:spacing w:after="0" w:line="240" w:lineRule="auto"/>
    </w:pPr>
    <w:rPr>
      <w:rFonts w:ascii="Open Sans" w:eastAsia="Open Sans" w:hAnsi="Open Sans" w:cs="Open Sans"/>
      <w:kern w:val="0"/>
      <w:sz w:val="18"/>
      <w:szCs w:val="18"/>
      <w:lang w:val="en-US"/>
      <w14:ligatures w14:val="none"/>
    </w:rPr>
  </w:style>
  <w:style w:type="character" w:customStyle="1" w:styleId="BodyTextChar">
    <w:name w:val="Body Text Char"/>
    <w:basedOn w:val="DefaultParagraphFont"/>
    <w:link w:val="BodyText"/>
    <w:uiPriority w:val="1"/>
    <w:rsid w:val="009F1C6E"/>
    <w:rPr>
      <w:rFonts w:ascii="Open Sans" w:eastAsia="Open Sans" w:hAnsi="Open Sans" w:cs="Open Sans"/>
      <w:kern w:val="0"/>
      <w:sz w:val="18"/>
      <w:szCs w:val="18"/>
      <w:lang w:val="en-US"/>
      <w14:ligatures w14:val="none"/>
    </w:rPr>
  </w:style>
  <w:style w:type="paragraph" w:styleId="TOC3">
    <w:name w:val="toc 3"/>
    <w:basedOn w:val="Normal"/>
    <w:next w:val="Normal"/>
    <w:autoRedefine/>
    <w:uiPriority w:val="39"/>
    <w:unhideWhenUsed/>
    <w:rsid w:val="009F1C6E"/>
    <w:pPr>
      <w:tabs>
        <w:tab w:val="right" w:leader="dot" w:pos="10480"/>
      </w:tabs>
      <w:spacing w:after="100"/>
      <w:ind w:left="335"/>
    </w:pPr>
    <w:rPr>
      <w:rFonts w:ascii="Open Sans" w:eastAsiaTheme="minorEastAsia" w:hAnsi="Open Sans" w:cs="Open Sans"/>
      <w:kern w:val="0"/>
      <w:sz w:val="20"/>
      <w:szCs w:val="20"/>
      <w:lang w:eastAsia="en-AU"/>
      <w14:ligatures w14:val="none"/>
    </w:rPr>
  </w:style>
  <w:style w:type="paragraph" w:styleId="TOCHeading">
    <w:name w:val="TOC Heading"/>
    <w:basedOn w:val="Heading1"/>
    <w:next w:val="Normal"/>
    <w:uiPriority w:val="39"/>
    <w:unhideWhenUsed/>
    <w:qFormat/>
    <w:rsid w:val="00322844"/>
    <w:pPr>
      <w:spacing w:after="0"/>
      <w:outlineLvl w:val="9"/>
    </w:pPr>
    <w:rPr>
      <w:rFonts w:asciiTheme="majorHAnsi" w:hAnsiTheme="majorHAnsi"/>
      <w:b w:val="0"/>
      <w:color w:val="2F5496" w:themeColor="accent1" w:themeShade="BF"/>
      <w:kern w:val="0"/>
      <w:sz w:val="32"/>
      <w:lang w:val="en-US"/>
      <w14:ligatures w14:val="none"/>
    </w:rPr>
  </w:style>
  <w:style w:type="paragraph" w:styleId="TOC2">
    <w:name w:val="toc 2"/>
    <w:basedOn w:val="Normal"/>
    <w:next w:val="Normal"/>
    <w:autoRedefine/>
    <w:uiPriority w:val="39"/>
    <w:unhideWhenUsed/>
    <w:rsid w:val="00322844"/>
    <w:pPr>
      <w:spacing w:after="100"/>
      <w:ind w:left="220"/>
    </w:pPr>
  </w:style>
  <w:style w:type="character" w:styleId="Mention">
    <w:name w:val="Mention"/>
    <w:basedOn w:val="DefaultParagraphFont"/>
    <w:uiPriority w:val="99"/>
    <w:unhideWhenUsed/>
    <w:rsid w:val="00B460E9"/>
    <w:rPr>
      <w:color w:val="2B579A"/>
      <w:shd w:val="clear" w:color="auto" w:fill="E1DFDD"/>
    </w:rPr>
  </w:style>
  <w:style w:type="character" w:styleId="FollowedHyperlink">
    <w:name w:val="FollowedHyperlink"/>
    <w:basedOn w:val="DefaultParagraphFont"/>
    <w:uiPriority w:val="99"/>
    <w:semiHidden/>
    <w:unhideWhenUsed/>
    <w:rsid w:val="00215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674314">
      <w:bodyDiv w:val="1"/>
      <w:marLeft w:val="0"/>
      <w:marRight w:val="0"/>
      <w:marTop w:val="0"/>
      <w:marBottom w:val="0"/>
      <w:divBdr>
        <w:top w:val="none" w:sz="0" w:space="0" w:color="auto"/>
        <w:left w:val="none" w:sz="0" w:space="0" w:color="auto"/>
        <w:bottom w:val="none" w:sz="0" w:space="0" w:color="auto"/>
        <w:right w:val="none" w:sz="0" w:space="0" w:color="auto"/>
      </w:divBdr>
      <w:divsChild>
        <w:div w:id="1602839971">
          <w:marLeft w:val="0"/>
          <w:marRight w:val="0"/>
          <w:marTop w:val="0"/>
          <w:marBottom w:val="0"/>
          <w:divBdr>
            <w:top w:val="none" w:sz="0" w:space="0" w:color="auto"/>
            <w:left w:val="none" w:sz="0" w:space="0" w:color="auto"/>
            <w:bottom w:val="none" w:sz="0" w:space="0" w:color="auto"/>
            <w:right w:val="none" w:sz="0" w:space="0" w:color="auto"/>
          </w:divBdr>
          <w:divsChild>
            <w:div w:id="243075971">
              <w:marLeft w:val="0"/>
              <w:marRight w:val="0"/>
              <w:marTop w:val="0"/>
              <w:marBottom w:val="0"/>
              <w:divBdr>
                <w:top w:val="none" w:sz="0" w:space="0" w:color="auto"/>
                <w:left w:val="none" w:sz="0" w:space="0" w:color="auto"/>
                <w:bottom w:val="none" w:sz="0" w:space="0" w:color="auto"/>
                <w:right w:val="none" w:sz="0" w:space="0" w:color="auto"/>
              </w:divBdr>
            </w:div>
            <w:div w:id="301928291">
              <w:marLeft w:val="0"/>
              <w:marRight w:val="0"/>
              <w:marTop w:val="0"/>
              <w:marBottom w:val="0"/>
              <w:divBdr>
                <w:top w:val="none" w:sz="0" w:space="0" w:color="auto"/>
                <w:left w:val="none" w:sz="0" w:space="0" w:color="auto"/>
                <w:bottom w:val="none" w:sz="0" w:space="0" w:color="auto"/>
                <w:right w:val="none" w:sz="0" w:space="0" w:color="auto"/>
              </w:divBdr>
            </w:div>
            <w:div w:id="315303595">
              <w:marLeft w:val="0"/>
              <w:marRight w:val="0"/>
              <w:marTop w:val="0"/>
              <w:marBottom w:val="0"/>
              <w:divBdr>
                <w:top w:val="none" w:sz="0" w:space="0" w:color="auto"/>
                <w:left w:val="none" w:sz="0" w:space="0" w:color="auto"/>
                <w:bottom w:val="none" w:sz="0" w:space="0" w:color="auto"/>
                <w:right w:val="none" w:sz="0" w:space="0" w:color="auto"/>
              </w:divBdr>
            </w:div>
            <w:div w:id="666371690">
              <w:marLeft w:val="0"/>
              <w:marRight w:val="0"/>
              <w:marTop w:val="0"/>
              <w:marBottom w:val="0"/>
              <w:divBdr>
                <w:top w:val="none" w:sz="0" w:space="0" w:color="auto"/>
                <w:left w:val="none" w:sz="0" w:space="0" w:color="auto"/>
                <w:bottom w:val="none" w:sz="0" w:space="0" w:color="auto"/>
                <w:right w:val="none" w:sz="0" w:space="0" w:color="auto"/>
              </w:divBdr>
            </w:div>
            <w:div w:id="762148859">
              <w:marLeft w:val="0"/>
              <w:marRight w:val="0"/>
              <w:marTop w:val="0"/>
              <w:marBottom w:val="0"/>
              <w:divBdr>
                <w:top w:val="none" w:sz="0" w:space="0" w:color="auto"/>
                <w:left w:val="none" w:sz="0" w:space="0" w:color="auto"/>
                <w:bottom w:val="none" w:sz="0" w:space="0" w:color="auto"/>
                <w:right w:val="none" w:sz="0" w:space="0" w:color="auto"/>
              </w:divBdr>
            </w:div>
            <w:div w:id="878051490">
              <w:marLeft w:val="0"/>
              <w:marRight w:val="0"/>
              <w:marTop w:val="0"/>
              <w:marBottom w:val="0"/>
              <w:divBdr>
                <w:top w:val="none" w:sz="0" w:space="0" w:color="auto"/>
                <w:left w:val="none" w:sz="0" w:space="0" w:color="auto"/>
                <w:bottom w:val="none" w:sz="0" w:space="0" w:color="auto"/>
                <w:right w:val="none" w:sz="0" w:space="0" w:color="auto"/>
              </w:divBdr>
            </w:div>
            <w:div w:id="977415714">
              <w:marLeft w:val="0"/>
              <w:marRight w:val="0"/>
              <w:marTop w:val="0"/>
              <w:marBottom w:val="0"/>
              <w:divBdr>
                <w:top w:val="none" w:sz="0" w:space="0" w:color="auto"/>
                <w:left w:val="none" w:sz="0" w:space="0" w:color="auto"/>
                <w:bottom w:val="none" w:sz="0" w:space="0" w:color="auto"/>
                <w:right w:val="none" w:sz="0" w:space="0" w:color="auto"/>
              </w:divBdr>
            </w:div>
            <w:div w:id="1206530552">
              <w:marLeft w:val="0"/>
              <w:marRight w:val="0"/>
              <w:marTop w:val="0"/>
              <w:marBottom w:val="0"/>
              <w:divBdr>
                <w:top w:val="none" w:sz="0" w:space="0" w:color="auto"/>
                <w:left w:val="none" w:sz="0" w:space="0" w:color="auto"/>
                <w:bottom w:val="none" w:sz="0" w:space="0" w:color="auto"/>
                <w:right w:val="none" w:sz="0" w:space="0" w:color="auto"/>
              </w:divBdr>
            </w:div>
            <w:div w:id="1278680635">
              <w:marLeft w:val="0"/>
              <w:marRight w:val="0"/>
              <w:marTop w:val="0"/>
              <w:marBottom w:val="0"/>
              <w:divBdr>
                <w:top w:val="none" w:sz="0" w:space="0" w:color="auto"/>
                <w:left w:val="none" w:sz="0" w:space="0" w:color="auto"/>
                <w:bottom w:val="none" w:sz="0" w:space="0" w:color="auto"/>
                <w:right w:val="none" w:sz="0" w:space="0" w:color="auto"/>
              </w:divBdr>
            </w:div>
            <w:div w:id="1590430245">
              <w:marLeft w:val="0"/>
              <w:marRight w:val="0"/>
              <w:marTop w:val="0"/>
              <w:marBottom w:val="0"/>
              <w:divBdr>
                <w:top w:val="none" w:sz="0" w:space="0" w:color="auto"/>
                <w:left w:val="none" w:sz="0" w:space="0" w:color="auto"/>
                <w:bottom w:val="none" w:sz="0" w:space="0" w:color="auto"/>
                <w:right w:val="none" w:sz="0" w:space="0" w:color="auto"/>
              </w:divBdr>
            </w:div>
            <w:div w:id="1728647793">
              <w:marLeft w:val="0"/>
              <w:marRight w:val="0"/>
              <w:marTop w:val="0"/>
              <w:marBottom w:val="0"/>
              <w:divBdr>
                <w:top w:val="none" w:sz="0" w:space="0" w:color="auto"/>
                <w:left w:val="none" w:sz="0" w:space="0" w:color="auto"/>
                <w:bottom w:val="none" w:sz="0" w:space="0" w:color="auto"/>
                <w:right w:val="none" w:sz="0" w:space="0" w:color="auto"/>
              </w:divBdr>
            </w:div>
            <w:div w:id="1977491340">
              <w:marLeft w:val="0"/>
              <w:marRight w:val="0"/>
              <w:marTop w:val="0"/>
              <w:marBottom w:val="0"/>
              <w:divBdr>
                <w:top w:val="none" w:sz="0" w:space="0" w:color="auto"/>
                <w:left w:val="none" w:sz="0" w:space="0" w:color="auto"/>
                <w:bottom w:val="none" w:sz="0" w:space="0" w:color="auto"/>
                <w:right w:val="none" w:sz="0" w:space="0" w:color="auto"/>
              </w:divBdr>
            </w:div>
            <w:div w:id="2092774500">
              <w:marLeft w:val="0"/>
              <w:marRight w:val="0"/>
              <w:marTop w:val="0"/>
              <w:marBottom w:val="0"/>
              <w:divBdr>
                <w:top w:val="none" w:sz="0" w:space="0" w:color="auto"/>
                <w:left w:val="none" w:sz="0" w:space="0" w:color="auto"/>
                <w:bottom w:val="none" w:sz="0" w:space="0" w:color="auto"/>
                <w:right w:val="none" w:sz="0" w:space="0" w:color="auto"/>
              </w:divBdr>
            </w:div>
          </w:divsChild>
        </w:div>
        <w:div w:id="1864519015">
          <w:marLeft w:val="0"/>
          <w:marRight w:val="0"/>
          <w:marTop w:val="0"/>
          <w:marBottom w:val="0"/>
          <w:divBdr>
            <w:top w:val="none" w:sz="0" w:space="0" w:color="auto"/>
            <w:left w:val="none" w:sz="0" w:space="0" w:color="auto"/>
            <w:bottom w:val="none" w:sz="0" w:space="0" w:color="auto"/>
            <w:right w:val="none" w:sz="0" w:space="0" w:color="auto"/>
          </w:divBdr>
        </w:div>
      </w:divsChild>
    </w:div>
    <w:div w:id="1597591780">
      <w:bodyDiv w:val="1"/>
      <w:marLeft w:val="0"/>
      <w:marRight w:val="0"/>
      <w:marTop w:val="0"/>
      <w:marBottom w:val="0"/>
      <w:divBdr>
        <w:top w:val="none" w:sz="0" w:space="0" w:color="auto"/>
        <w:left w:val="none" w:sz="0" w:space="0" w:color="auto"/>
        <w:bottom w:val="none" w:sz="0" w:space="0" w:color="auto"/>
        <w:right w:val="none" w:sz="0" w:space="0" w:color="auto"/>
      </w:divBdr>
      <w:divsChild>
        <w:div w:id="55518533">
          <w:marLeft w:val="0"/>
          <w:marRight w:val="0"/>
          <w:marTop w:val="0"/>
          <w:marBottom w:val="0"/>
          <w:divBdr>
            <w:top w:val="none" w:sz="0" w:space="0" w:color="auto"/>
            <w:left w:val="none" w:sz="0" w:space="0" w:color="auto"/>
            <w:bottom w:val="none" w:sz="0" w:space="0" w:color="auto"/>
            <w:right w:val="none" w:sz="0" w:space="0" w:color="auto"/>
          </w:divBdr>
        </w:div>
        <w:div w:id="166022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finding-an-agreement" TargetMode="External"/><Relationship Id="rId18" Type="http://schemas.openxmlformats.org/officeDocument/2006/relationships/hyperlink" Target="https://www.fairwork.gov.au/right-to-disconnect" TargetMode="External"/><Relationship Id="rId26" Type="http://schemas.openxmlformats.org/officeDocument/2006/relationships/hyperlink" Target="https://www.fairwork.gov.au/awards" TargetMode="External"/><Relationship Id="rId39" Type="http://schemas.openxmlformats.org/officeDocument/2006/relationships/hyperlink" Target="https://www.fairwork.gov.au/parentalleave" TargetMode="External"/><Relationship Id="rId21" Type="http://schemas.openxmlformats.org/officeDocument/2006/relationships/hyperlink" Target="https://www.fairwork.gov.au/employeechoice" TargetMode="External"/><Relationship Id="rId34" Type="http://schemas.openxmlformats.org/officeDocument/2006/relationships/hyperlink" Target="https://www.fairwork.gov.au/flexibleworkingarrangements" TargetMode="External"/><Relationship Id="rId42" Type="http://schemas.openxmlformats.org/officeDocument/2006/relationships/hyperlink" Target="https://www.fairwork.gov.au/whodoesntgetnotice" TargetMode="External"/><Relationship Id="rId47" Type="http://schemas.openxmlformats.org/officeDocument/2006/relationships/hyperlink" Target="https://www.fairwork.gov.au/protections" TargetMode="External"/><Relationship Id="rId50" Type="http://schemas.openxmlformats.org/officeDocument/2006/relationships/hyperlink" Target="https://www.fairwork.gov.au/unpaidwork"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airwork.gov.au/flexibility" TargetMode="External"/><Relationship Id="rId29" Type="http://schemas.openxmlformats.org/officeDocument/2006/relationships/hyperlink" Target="https://www.fairwork.gov.au/allowances" TargetMode="External"/><Relationship Id="rId11" Type="http://schemas.openxmlformats.org/officeDocument/2006/relationships/endnotes" Target="endnotes.xml"/><Relationship Id="rId24" Type="http://schemas.openxmlformats.org/officeDocument/2006/relationships/hyperlink" Target="https://www.fairwork.gov.au/ceis" TargetMode="External"/><Relationship Id="rId32" Type="http://schemas.openxmlformats.org/officeDocument/2006/relationships/hyperlink" Target="https://www.fairwork.gov.au/publicholidays" TargetMode="External"/><Relationship Id="rId37" Type="http://schemas.openxmlformats.org/officeDocument/2006/relationships/hyperlink" Target="https://www.fairwork.gov.au/compassionateleave" TargetMode="External"/><Relationship Id="rId40" Type="http://schemas.openxmlformats.org/officeDocument/2006/relationships/hyperlink" Target="https://www.servicesaustralia.gov.au/parental-leave-pay" TargetMode="External"/><Relationship Id="rId45" Type="http://schemas.openxmlformats.org/officeDocument/2006/relationships/hyperlink" Target="https://www.fwc.gov.au/dismissal" TargetMode="External"/><Relationship Id="rId53" Type="http://schemas.openxmlformats.org/officeDocument/2006/relationships/hyperlink" Target="https://www.fairwork.gov.au/"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fairwork.gov.au/casu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employeechoice" TargetMode="External"/><Relationship Id="rId22" Type="http://schemas.openxmlformats.org/officeDocument/2006/relationships/hyperlink" Target="https://www.fairwork.gov.au/templates" TargetMode="External"/><Relationship Id="rId27" Type="http://schemas.openxmlformats.org/officeDocument/2006/relationships/hyperlink" Target="https://www.fairwork.gov.au/finding-an-agreement" TargetMode="External"/><Relationship Id="rId30" Type="http://schemas.openxmlformats.org/officeDocument/2006/relationships/hyperlink" Target="https://www.ato.gov.au" TargetMode="External"/><Relationship Id="rId35" Type="http://schemas.openxmlformats.org/officeDocument/2006/relationships/hyperlink" Target="https://www.fairwork.gov.au/sickandcarersleave" TargetMode="External"/><Relationship Id="rId43" Type="http://schemas.openxmlformats.org/officeDocument/2006/relationships/hyperlink" Target="https://www.fairwork.gov.au/redundancy" TargetMode="External"/><Relationship Id="rId48" Type="http://schemas.openxmlformats.org/officeDocument/2006/relationships/hyperlink" Target="https://www.fairwork.gov.au/casual"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fairwork.gov.au/employee-guide" TargetMode="External"/><Relationship Id="rId3" Type="http://schemas.openxmlformats.org/officeDocument/2006/relationships/customXml" Target="../customXml/item3.xml"/><Relationship Id="rId12" Type="http://schemas.openxmlformats.org/officeDocument/2006/relationships/hyperlink" Target="https://www.fairwork.gov.au/awards" TargetMode="External"/><Relationship Id="rId17" Type="http://schemas.openxmlformats.org/officeDocument/2006/relationships/hyperlink" Target="https://www.ato.gov.au" TargetMode="External"/><Relationship Id="rId25" Type="http://schemas.openxmlformats.org/officeDocument/2006/relationships/hyperlink" Target="https://www.fairwork.gov.au/paycalculator" TargetMode="External"/><Relationship Id="rId33" Type="http://schemas.openxmlformats.org/officeDocument/2006/relationships/hyperlink" Target="https://www.fairwork.gov.au/breaks" TargetMode="External"/><Relationship Id="rId38" Type="http://schemas.openxmlformats.org/officeDocument/2006/relationships/hyperlink" Target="https://www.fairwork.gov.au/communityserviceleave" TargetMode="External"/><Relationship Id="rId46" Type="http://schemas.openxmlformats.org/officeDocument/2006/relationships/hyperlink" Target="https://www.fwc.gov.au/legal-advice" TargetMode="External"/><Relationship Id="rId59" Type="http://schemas.openxmlformats.org/officeDocument/2006/relationships/theme" Target="theme/theme1.xml"/><Relationship Id="rId20" Type="http://schemas.openxmlformats.org/officeDocument/2006/relationships/hyperlink" Target="https://www.fairwork.gov.au/employeechoice" TargetMode="External"/><Relationship Id="rId41" Type="http://schemas.openxmlformats.org/officeDocument/2006/relationships/hyperlink" Target="https://www.fwc.gov.au/periods-service-casual-employee" TargetMode="External"/><Relationship Id="rId54" Type="http://schemas.openxmlformats.org/officeDocument/2006/relationships/hyperlink" Target="https://www.accesshub.gov.au/about-the-nrs/nrs-call-numbers-and-link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airwork.gov.au/parentalleave" TargetMode="External"/><Relationship Id="rId23" Type="http://schemas.openxmlformats.org/officeDocument/2006/relationships/hyperlink" Target="https://www.fairwork.gov.au/fwis" TargetMode="External"/><Relationship Id="rId28" Type="http://schemas.openxmlformats.org/officeDocument/2006/relationships/hyperlink" Target="https://www.fairwork.gov.au/paycalculator" TargetMode="External"/><Relationship Id="rId36" Type="http://schemas.openxmlformats.org/officeDocument/2006/relationships/hyperlink" Target="https://www.fairwork.gov.au/fdvleave" TargetMode="External"/><Relationship Id="rId49" Type="http://schemas.openxmlformats.org/officeDocument/2006/relationships/hyperlink" Target="https://www.fairwork.gov.au/workplace-problems"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fairwork.gov.au/super" TargetMode="External"/><Relationship Id="rId44" Type="http://schemas.openxmlformats.org/officeDocument/2006/relationships/hyperlink" Target="https://www.fwc.gov.au/job-loss" TargetMode="External"/><Relationship Id="rId52" Type="http://schemas.openxmlformats.org/officeDocument/2006/relationships/hyperlink" Target="https://www.fairwork.gov.au/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Document formatting</TermName>
          <TermId xmlns="http://schemas.microsoft.com/office/infopath/2007/PartnerControls">38afda57-8573-4be6-a780-14924d78d27c</TermId>
        </TermInfo>
      </Terms>
    </gcda9996681c43638d2935f3d6c31d7a>
    <_dlc_DocId xmlns="1ecce8f5-3856-4ffb-b642-2c653228d680">DBX10-1842261351-3840</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https://sharedservicescentre.sharepoint.com/sites/FWO-Doc-B10/_layouts/15/DocIdRedir.aspx?ID=DBX10-1842261351-3840</Url>
      <Description>DBX10-1842261351-3840</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505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955758-6901-4DD2-99E7-5B8C94685495}">
  <ds:schemaRefs>
    <ds:schemaRef ds:uri="http://schemas.microsoft.com/sharepoint/v3/contenttype/forms"/>
  </ds:schemaRefs>
</ds:datastoreItem>
</file>

<file path=customXml/itemProps2.xml><?xml version="1.0" encoding="utf-8"?>
<ds:datastoreItem xmlns:ds="http://schemas.openxmlformats.org/officeDocument/2006/customXml" ds:itemID="{097F15E5-32B8-43EE-A818-32AAEE474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7DDCF-C1B1-4AB4-B370-2D72EF445635}">
  <ds:schemaRefs>
    <ds:schemaRef ds:uri="http://schemas.openxmlformats.org/officeDocument/2006/bibliography"/>
  </ds:schemaRefs>
</ds:datastoreItem>
</file>

<file path=customXml/itemProps4.xml><?xml version="1.0" encoding="utf-8"?>
<ds:datastoreItem xmlns:ds="http://schemas.openxmlformats.org/officeDocument/2006/customXml" ds:itemID="{386E304A-A0E9-44D6-BC0D-CBDE0B334BCE}">
  <ds:schemaRefs>
    <ds:schemaRef ds:uri="http://schemas.microsoft.com/office/2006/metadata/properties"/>
    <ds:schemaRef ds:uri="http://schemas.microsoft.com/office/infopath/2007/PartnerControls"/>
    <ds:schemaRef ds:uri="1ecce8f5-3856-4ffb-b642-2c653228d680"/>
    <ds:schemaRef ds:uri="3bfd5aee-e394-4417-b386-bdb5a5d6ef9a"/>
  </ds:schemaRefs>
</ds:datastoreItem>
</file>

<file path=customXml/itemProps5.xml><?xml version="1.0" encoding="utf-8"?>
<ds:datastoreItem xmlns:ds="http://schemas.openxmlformats.org/officeDocument/2006/customXml" ds:itemID="{1B8A81E1-0A28-4EA4-912A-472564EAB9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Easy read- Your guide to casual employment</vt:lpstr>
    </vt:vector>
  </TitlesOfParts>
  <Company/>
  <LinksUpToDate>false</LinksUpToDate>
  <CharactersWithSpaces>29051</CharactersWithSpaces>
  <SharedDoc>false</SharedDoc>
  <HLinks>
    <vt:vector size="258" baseType="variant">
      <vt:variant>
        <vt:i4>1179654</vt:i4>
      </vt:variant>
      <vt:variant>
        <vt:i4>153</vt:i4>
      </vt:variant>
      <vt:variant>
        <vt:i4>0</vt:i4>
      </vt:variant>
      <vt:variant>
        <vt:i4>5</vt:i4>
      </vt:variant>
      <vt:variant>
        <vt:lpwstr>https://www.accesshub.gov.au/about-the-nrs/nrs-call-numbers-and-links</vt:lpwstr>
      </vt:variant>
      <vt:variant>
        <vt:lpwstr/>
      </vt:variant>
      <vt:variant>
        <vt:i4>80</vt:i4>
      </vt:variant>
      <vt:variant>
        <vt:i4>150</vt:i4>
      </vt:variant>
      <vt:variant>
        <vt:i4>0</vt:i4>
      </vt:variant>
      <vt:variant>
        <vt:i4>5</vt:i4>
      </vt:variant>
      <vt:variant>
        <vt:lpwstr>https://www.fairwork.gov.au/</vt:lpwstr>
      </vt:variant>
      <vt:variant>
        <vt:lpwstr/>
      </vt:variant>
      <vt:variant>
        <vt:i4>1638493</vt:i4>
      </vt:variant>
      <vt:variant>
        <vt:i4>147</vt:i4>
      </vt:variant>
      <vt:variant>
        <vt:i4>0</vt:i4>
      </vt:variant>
      <vt:variant>
        <vt:i4>5</vt:i4>
      </vt:variant>
      <vt:variant>
        <vt:lpwstr>https://www.fairwork.gov.au/learning</vt:lpwstr>
      </vt:variant>
      <vt:variant>
        <vt:lpwstr/>
      </vt:variant>
      <vt:variant>
        <vt:i4>7733363</vt:i4>
      </vt:variant>
      <vt:variant>
        <vt:i4>144</vt:i4>
      </vt:variant>
      <vt:variant>
        <vt:i4>0</vt:i4>
      </vt:variant>
      <vt:variant>
        <vt:i4>5</vt:i4>
      </vt:variant>
      <vt:variant>
        <vt:lpwstr>https://www.fairwork.gov.au/employee-guide</vt:lpwstr>
      </vt:variant>
      <vt:variant>
        <vt:lpwstr/>
      </vt:variant>
      <vt:variant>
        <vt:i4>7274553</vt:i4>
      </vt:variant>
      <vt:variant>
        <vt:i4>141</vt:i4>
      </vt:variant>
      <vt:variant>
        <vt:i4>0</vt:i4>
      </vt:variant>
      <vt:variant>
        <vt:i4>5</vt:i4>
      </vt:variant>
      <vt:variant>
        <vt:lpwstr>https://www.fairwork.gov.au/unpaidwork</vt:lpwstr>
      </vt:variant>
      <vt:variant>
        <vt:lpwstr/>
      </vt:variant>
      <vt:variant>
        <vt:i4>2097215</vt:i4>
      </vt:variant>
      <vt:variant>
        <vt:i4>138</vt:i4>
      </vt:variant>
      <vt:variant>
        <vt:i4>0</vt:i4>
      </vt:variant>
      <vt:variant>
        <vt:i4>5</vt:i4>
      </vt:variant>
      <vt:variant>
        <vt:lpwstr>https://www.fairwork.gov.au/workplace-problems</vt:lpwstr>
      </vt:variant>
      <vt:variant>
        <vt:lpwstr/>
      </vt:variant>
      <vt:variant>
        <vt:i4>7864353</vt:i4>
      </vt:variant>
      <vt:variant>
        <vt:i4>135</vt:i4>
      </vt:variant>
      <vt:variant>
        <vt:i4>0</vt:i4>
      </vt:variant>
      <vt:variant>
        <vt:i4>5</vt:i4>
      </vt:variant>
      <vt:variant>
        <vt:lpwstr>https://www.fairwork.gov.au/casual</vt:lpwstr>
      </vt:variant>
      <vt:variant>
        <vt:lpwstr/>
      </vt:variant>
      <vt:variant>
        <vt:i4>6422577</vt:i4>
      </vt:variant>
      <vt:variant>
        <vt:i4>132</vt:i4>
      </vt:variant>
      <vt:variant>
        <vt:i4>0</vt:i4>
      </vt:variant>
      <vt:variant>
        <vt:i4>5</vt:i4>
      </vt:variant>
      <vt:variant>
        <vt:lpwstr>https://www.fairwork.gov.au/protections</vt:lpwstr>
      </vt:variant>
      <vt:variant>
        <vt:lpwstr/>
      </vt:variant>
      <vt:variant>
        <vt:i4>3539006</vt:i4>
      </vt:variant>
      <vt:variant>
        <vt:i4>129</vt:i4>
      </vt:variant>
      <vt:variant>
        <vt:i4>0</vt:i4>
      </vt:variant>
      <vt:variant>
        <vt:i4>5</vt:i4>
      </vt:variant>
      <vt:variant>
        <vt:lpwstr>https://www.fwc.gov.au/legal-advice</vt:lpwstr>
      </vt:variant>
      <vt:variant>
        <vt:lpwstr/>
      </vt:variant>
      <vt:variant>
        <vt:i4>4456460</vt:i4>
      </vt:variant>
      <vt:variant>
        <vt:i4>126</vt:i4>
      </vt:variant>
      <vt:variant>
        <vt:i4>0</vt:i4>
      </vt:variant>
      <vt:variant>
        <vt:i4>5</vt:i4>
      </vt:variant>
      <vt:variant>
        <vt:lpwstr>https://www.fwc.gov.au/dismissal</vt:lpwstr>
      </vt:variant>
      <vt:variant>
        <vt:lpwstr/>
      </vt:variant>
      <vt:variant>
        <vt:i4>3276855</vt:i4>
      </vt:variant>
      <vt:variant>
        <vt:i4>123</vt:i4>
      </vt:variant>
      <vt:variant>
        <vt:i4>0</vt:i4>
      </vt:variant>
      <vt:variant>
        <vt:i4>5</vt:i4>
      </vt:variant>
      <vt:variant>
        <vt:lpwstr>https://www.fwc.gov.au/job-loss</vt:lpwstr>
      </vt:variant>
      <vt:variant>
        <vt:lpwstr/>
      </vt:variant>
      <vt:variant>
        <vt:i4>6488106</vt:i4>
      </vt:variant>
      <vt:variant>
        <vt:i4>120</vt:i4>
      </vt:variant>
      <vt:variant>
        <vt:i4>0</vt:i4>
      </vt:variant>
      <vt:variant>
        <vt:i4>5</vt:i4>
      </vt:variant>
      <vt:variant>
        <vt:lpwstr>https://www.fairwork.gov.au/redundancy</vt:lpwstr>
      </vt:variant>
      <vt:variant>
        <vt:lpwstr/>
      </vt:variant>
      <vt:variant>
        <vt:i4>7798844</vt:i4>
      </vt:variant>
      <vt:variant>
        <vt:i4>117</vt:i4>
      </vt:variant>
      <vt:variant>
        <vt:i4>0</vt:i4>
      </vt:variant>
      <vt:variant>
        <vt:i4>5</vt:i4>
      </vt:variant>
      <vt:variant>
        <vt:lpwstr>https://www.fairwork.gov.au/whodoesntgetnotice</vt:lpwstr>
      </vt:variant>
      <vt:variant>
        <vt:lpwstr/>
      </vt:variant>
      <vt:variant>
        <vt:i4>7798885</vt:i4>
      </vt:variant>
      <vt:variant>
        <vt:i4>114</vt:i4>
      </vt:variant>
      <vt:variant>
        <vt:i4>0</vt:i4>
      </vt:variant>
      <vt:variant>
        <vt:i4>5</vt:i4>
      </vt:variant>
      <vt:variant>
        <vt:lpwstr>https://www.fwc.gov.au/periods-service-casual-employee</vt:lpwstr>
      </vt:variant>
      <vt:variant>
        <vt:lpwstr/>
      </vt:variant>
      <vt:variant>
        <vt:i4>2556027</vt:i4>
      </vt:variant>
      <vt:variant>
        <vt:i4>111</vt:i4>
      </vt:variant>
      <vt:variant>
        <vt:i4>0</vt:i4>
      </vt:variant>
      <vt:variant>
        <vt:i4>5</vt:i4>
      </vt:variant>
      <vt:variant>
        <vt:lpwstr>https://www.servicesaustralia.gov.au/parental-leave-pay</vt:lpwstr>
      </vt:variant>
      <vt:variant>
        <vt:lpwstr/>
      </vt:variant>
      <vt:variant>
        <vt:i4>983120</vt:i4>
      </vt:variant>
      <vt:variant>
        <vt:i4>108</vt:i4>
      </vt:variant>
      <vt:variant>
        <vt:i4>0</vt:i4>
      </vt:variant>
      <vt:variant>
        <vt:i4>5</vt:i4>
      </vt:variant>
      <vt:variant>
        <vt:lpwstr>https://www.fairwork.gov.au/parentalleave</vt:lpwstr>
      </vt:variant>
      <vt:variant>
        <vt:lpwstr/>
      </vt:variant>
      <vt:variant>
        <vt:i4>393286</vt:i4>
      </vt:variant>
      <vt:variant>
        <vt:i4>105</vt:i4>
      </vt:variant>
      <vt:variant>
        <vt:i4>0</vt:i4>
      </vt:variant>
      <vt:variant>
        <vt:i4>5</vt:i4>
      </vt:variant>
      <vt:variant>
        <vt:lpwstr>https://www.fairwork.gov.au/communityserviceleave</vt:lpwstr>
      </vt:variant>
      <vt:variant>
        <vt:lpwstr/>
      </vt:variant>
      <vt:variant>
        <vt:i4>7798836</vt:i4>
      </vt:variant>
      <vt:variant>
        <vt:i4>102</vt:i4>
      </vt:variant>
      <vt:variant>
        <vt:i4>0</vt:i4>
      </vt:variant>
      <vt:variant>
        <vt:i4>5</vt:i4>
      </vt:variant>
      <vt:variant>
        <vt:lpwstr>https://www.fairwork.gov.au/compassionateleave</vt:lpwstr>
      </vt:variant>
      <vt:variant>
        <vt:lpwstr/>
      </vt:variant>
      <vt:variant>
        <vt:i4>786515</vt:i4>
      </vt:variant>
      <vt:variant>
        <vt:i4>99</vt:i4>
      </vt:variant>
      <vt:variant>
        <vt:i4>0</vt:i4>
      </vt:variant>
      <vt:variant>
        <vt:i4>5</vt:i4>
      </vt:variant>
      <vt:variant>
        <vt:lpwstr>https://www.fairwork.gov.au/fdvleave</vt:lpwstr>
      </vt:variant>
      <vt:variant>
        <vt:lpwstr/>
      </vt:variant>
      <vt:variant>
        <vt:i4>6750241</vt:i4>
      </vt:variant>
      <vt:variant>
        <vt:i4>96</vt:i4>
      </vt:variant>
      <vt:variant>
        <vt:i4>0</vt:i4>
      </vt:variant>
      <vt:variant>
        <vt:i4>5</vt:i4>
      </vt:variant>
      <vt:variant>
        <vt:lpwstr>https://www.fairwork.gov.au/sickandcarersleave</vt:lpwstr>
      </vt:variant>
      <vt:variant>
        <vt:lpwstr/>
      </vt:variant>
      <vt:variant>
        <vt:i4>7340074</vt:i4>
      </vt:variant>
      <vt:variant>
        <vt:i4>93</vt:i4>
      </vt:variant>
      <vt:variant>
        <vt:i4>0</vt:i4>
      </vt:variant>
      <vt:variant>
        <vt:i4>5</vt:i4>
      </vt:variant>
      <vt:variant>
        <vt:lpwstr>https://www.fairwork.gov.au/flexibleworkingarrangements</vt:lpwstr>
      </vt:variant>
      <vt:variant>
        <vt:lpwstr/>
      </vt:variant>
      <vt:variant>
        <vt:i4>6291516</vt:i4>
      </vt:variant>
      <vt:variant>
        <vt:i4>90</vt:i4>
      </vt:variant>
      <vt:variant>
        <vt:i4>0</vt:i4>
      </vt:variant>
      <vt:variant>
        <vt:i4>5</vt:i4>
      </vt:variant>
      <vt:variant>
        <vt:lpwstr>https://www.fairwork.gov.au/breaks</vt:lpwstr>
      </vt:variant>
      <vt:variant>
        <vt:lpwstr/>
      </vt:variant>
      <vt:variant>
        <vt:i4>7209010</vt:i4>
      </vt:variant>
      <vt:variant>
        <vt:i4>87</vt:i4>
      </vt:variant>
      <vt:variant>
        <vt:i4>0</vt:i4>
      </vt:variant>
      <vt:variant>
        <vt:i4>5</vt:i4>
      </vt:variant>
      <vt:variant>
        <vt:lpwstr>https://www.fairwork.gov.au/publicholidays</vt:lpwstr>
      </vt:variant>
      <vt:variant>
        <vt:lpwstr/>
      </vt:variant>
      <vt:variant>
        <vt:i4>1048659</vt:i4>
      </vt:variant>
      <vt:variant>
        <vt:i4>84</vt:i4>
      </vt:variant>
      <vt:variant>
        <vt:i4>0</vt:i4>
      </vt:variant>
      <vt:variant>
        <vt:i4>5</vt:i4>
      </vt:variant>
      <vt:variant>
        <vt:lpwstr>https://www.fairwork.gov.au/super</vt:lpwstr>
      </vt:variant>
      <vt:variant>
        <vt:lpwstr/>
      </vt:variant>
      <vt:variant>
        <vt:i4>2490430</vt:i4>
      </vt:variant>
      <vt:variant>
        <vt:i4>81</vt:i4>
      </vt:variant>
      <vt:variant>
        <vt:i4>0</vt:i4>
      </vt:variant>
      <vt:variant>
        <vt:i4>5</vt:i4>
      </vt:variant>
      <vt:variant>
        <vt:lpwstr>https://www.ato.gov.au/</vt:lpwstr>
      </vt:variant>
      <vt:variant>
        <vt:lpwstr/>
      </vt:variant>
      <vt:variant>
        <vt:i4>7471137</vt:i4>
      </vt:variant>
      <vt:variant>
        <vt:i4>78</vt:i4>
      </vt:variant>
      <vt:variant>
        <vt:i4>0</vt:i4>
      </vt:variant>
      <vt:variant>
        <vt:i4>5</vt:i4>
      </vt:variant>
      <vt:variant>
        <vt:lpwstr>https://www.fairwork.gov.au/allowances</vt:lpwstr>
      </vt:variant>
      <vt:variant>
        <vt:lpwstr/>
      </vt:variant>
      <vt:variant>
        <vt:i4>1376323</vt:i4>
      </vt:variant>
      <vt:variant>
        <vt:i4>75</vt:i4>
      </vt:variant>
      <vt:variant>
        <vt:i4>0</vt:i4>
      </vt:variant>
      <vt:variant>
        <vt:i4>5</vt:i4>
      </vt:variant>
      <vt:variant>
        <vt:lpwstr>https://www.fairwork.gov.au/paycalculator</vt:lpwstr>
      </vt:variant>
      <vt:variant>
        <vt:lpwstr/>
      </vt:variant>
      <vt:variant>
        <vt:i4>4653083</vt:i4>
      </vt:variant>
      <vt:variant>
        <vt:i4>72</vt:i4>
      </vt:variant>
      <vt:variant>
        <vt:i4>0</vt:i4>
      </vt:variant>
      <vt:variant>
        <vt:i4>5</vt:i4>
      </vt:variant>
      <vt:variant>
        <vt:lpwstr>https://www.fairwork.gov.au/finding-an-agreement</vt:lpwstr>
      </vt:variant>
      <vt:variant>
        <vt:lpwstr/>
      </vt:variant>
      <vt:variant>
        <vt:i4>7733300</vt:i4>
      </vt:variant>
      <vt:variant>
        <vt:i4>69</vt:i4>
      </vt:variant>
      <vt:variant>
        <vt:i4>0</vt:i4>
      </vt:variant>
      <vt:variant>
        <vt:i4>5</vt:i4>
      </vt:variant>
      <vt:variant>
        <vt:lpwstr>https://www.fairwork.gov.au/awards</vt:lpwstr>
      </vt:variant>
      <vt:variant>
        <vt:lpwstr/>
      </vt:variant>
      <vt:variant>
        <vt:i4>1376323</vt:i4>
      </vt:variant>
      <vt:variant>
        <vt:i4>66</vt:i4>
      </vt:variant>
      <vt:variant>
        <vt:i4>0</vt:i4>
      </vt:variant>
      <vt:variant>
        <vt:i4>5</vt:i4>
      </vt:variant>
      <vt:variant>
        <vt:lpwstr>https://www.fairwork.gov.au/paycalculator</vt:lpwstr>
      </vt:variant>
      <vt:variant>
        <vt:lpwstr/>
      </vt:variant>
      <vt:variant>
        <vt:i4>1441882</vt:i4>
      </vt:variant>
      <vt:variant>
        <vt:i4>63</vt:i4>
      </vt:variant>
      <vt:variant>
        <vt:i4>0</vt:i4>
      </vt:variant>
      <vt:variant>
        <vt:i4>5</vt:i4>
      </vt:variant>
      <vt:variant>
        <vt:lpwstr>https://www.fairwork.gov.au/ceis</vt:lpwstr>
      </vt:variant>
      <vt:variant>
        <vt:lpwstr/>
      </vt:variant>
      <vt:variant>
        <vt:i4>262239</vt:i4>
      </vt:variant>
      <vt:variant>
        <vt:i4>60</vt:i4>
      </vt:variant>
      <vt:variant>
        <vt:i4>0</vt:i4>
      </vt:variant>
      <vt:variant>
        <vt:i4>5</vt:i4>
      </vt:variant>
      <vt:variant>
        <vt:lpwstr>https://www.fairwork.gov.au/fwis</vt:lpwstr>
      </vt:variant>
      <vt:variant>
        <vt:lpwstr/>
      </vt:variant>
      <vt:variant>
        <vt:i4>1114193</vt:i4>
      </vt:variant>
      <vt:variant>
        <vt:i4>57</vt:i4>
      </vt:variant>
      <vt:variant>
        <vt:i4>0</vt:i4>
      </vt:variant>
      <vt:variant>
        <vt:i4>5</vt:i4>
      </vt:variant>
      <vt:variant>
        <vt:lpwstr>https://www.fairwork.gov.au/templates</vt:lpwstr>
      </vt:variant>
      <vt:variant>
        <vt:lpwstr/>
      </vt:variant>
      <vt:variant>
        <vt:i4>7929888</vt:i4>
      </vt:variant>
      <vt:variant>
        <vt:i4>54</vt:i4>
      </vt:variant>
      <vt:variant>
        <vt:i4>0</vt:i4>
      </vt:variant>
      <vt:variant>
        <vt:i4>5</vt:i4>
      </vt:variant>
      <vt:variant>
        <vt:lpwstr>https://www.fairwork.gov.au/employeechoice</vt:lpwstr>
      </vt:variant>
      <vt:variant>
        <vt:lpwstr/>
      </vt:variant>
      <vt:variant>
        <vt:i4>7929888</vt:i4>
      </vt:variant>
      <vt:variant>
        <vt:i4>51</vt:i4>
      </vt:variant>
      <vt:variant>
        <vt:i4>0</vt:i4>
      </vt:variant>
      <vt:variant>
        <vt:i4>5</vt:i4>
      </vt:variant>
      <vt:variant>
        <vt:lpwstr>https://www.fairwork.gov.au/employeechoice</vt:lpwstr>
      </vt:variant>
      <vt:variant>
        <vt:lpwstr/>
      </vt:variant>
      <vt:variant>
        <vt:i4>7864353</vt:i4>
      </vt:variant>
      <vt:variant>
        <vt:i4>48</vt:i4>
      </vt:variant>
      <vt:variant>
        <vt:i4>0</vt:i4>
      </vt:variant>
      <vt:variant>
        <vt:i4>5</vt:i4>
      </vt:variant>
      <vt:variant>
        <vt:lpwstr>https://www.fairwork.gov.au/casual</vt:lpwstr>
      </vt:variant>
      <vt:variant>
        <vt:lpwstr/>
      </vt:variant>
      <vt:variant>
        <vt:i4>3539049</vt:i4>
      </vt:variant>
      <vt:variant>
        <vt:i4>45</vt:i4>
      </vt:variant>
      <vt:variant>
        <vt:i4>0</vt:i4>
      </vt:variant>
      <vt:variant>
        <vt:i4>5</vt:i4>
      </vt:variant>
      <vt:variant>
        <vt:lpwstr>https://www.fairwork.gov.au/right-to-disconnect</vt:lpwstr>
      </vt:variant>
      <vt:variant>
        <vt:lpwstr/>
      </vt:variant>
      <vt:variant>
        <vt:i4>2490430</vt:i4>
      </vt:variant>
      <vt:variant>
        <vt:i4>42</vt:i4>
      </vt:variant>
      <vt:variant>
        <vt:i4>0</vt:i4>
      </vt:variant>
      <vt:variant>
        <vt:i4>5</vt:i4>
      </vt:variant>
      <vt:variant>
        <vt:lpwstr>https://www.ato.gov.au/</vt:lpwstr>
      </vt:variant>
      <vt:variant>
        <vt:lpwstr/>
      </vt:variant>
      <vt:variant>
        <vt:i4>7209018</vt:i4>
      </vt:variant>
      <vt:variant>
        <vt:i4>39</vt:i4>
      </vt:variant>
      <vt:variant>
        <vt:i4>0</vt:i4>
      </vt:variant>
      <vt:variant>
        <vt:i4>5</vt:i4>
      </vt:variant>
      <vt:variant>
        <vt:lpwstr>https://www.fairwork.gov.au/flexibility</vt:lpwstr>
      </vt:variant>
      <vt:variant>
        <vt:lpwstr/>
      </vt:variant>
      <vt:variant>
        <vt:i4>983120</vt:i4>
      </vt:variant>
      <vt:variant>
        <vt:i4>36</vt:i4>
      </vt:variant>
      <vt:variant>
        <vt:i4>0</vt:i4>
      </vt:variant>
      <vt:variant>
        <vt:i4>5</vt:i4>
      </vt:variant>
      <vt:variant>
        <vt:lpwstr>https://www.fairwork.gov.au/parentalleave</vt:lpwstr>
      </vt:variant>
      <vt:variant>
        <vt:lpwstr/>
      </vt:variant>
      <vt:variant>
        <vt:i4>7929888</vt:i4>
      </vt:variant>
      <vt:variant>
        <vt:i4>33</vt:i4>
      </vt:variant>
      <vt:variant>
        <vt:i4>0</vt:i4>
      </vt:variant>
      <vt:variant>
        <vt:i4>5</vt:i4>
      </vt:variant>
      <vt:variant>
        <vt:lpwstr>https://www.fairwork.gov.au/employeechoice</vt:lpwstr>
      </vt:variant>
      <vt:variant>
        <vt:lpwstr/>
      </vt:variant>
      <vt:variant>
        <vt:i4>4653083</vt:i4>
      </vt:variant>
      <vt:variant>
        <vt:i4>30</vt:i4>
      </vt:variant>
      <vt:variant>
        <vt:i4>0</vt:i4>
      </vt:variant>
      <vt:variant>
        <vt:i4>5</vt:i4>
      </vt:variant>
      <vt:variant>
        <vt:lpwstr>https://www.fairwork.gov.au/finding-an-agreement</vt:lpwstr>
      </vt:variant>
      <vt:variant>
        <vt:lpwstr/>
      </vt:variant>
      <vt:variant>
        <vt:i4>7733300</vt:i4>
      </vt:variant>
      <vt:variant>
        <vt:i4>27</vt:i4>
      </vt:variant>
      <vt:variant>
        <vt:i4>0</vt:i4>
      </vt:variant>
      <vt:variant>
        <vt:i4>5</vt:i4>
      </vt:variant>
      <vt:variant>
        <vt:lpwstr>https://www.fairwork.gov.au/awards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guide to casual employment</dc:title>
  <dc:subject>Your guide to casual employment</dc:subject>
  <dc:creator/>
  <cp:keywords>casual, national employment standards, Fair Work Ombudsman, hours of work, overtime, allowances, penalty rates, leave</cp:keywords>
  <dc:description/>
  <cp:lastModifiedBy/>
  <cp:revision>8</cp:revision>
  <dcterms:created xsi:type="dcterms:W3CDTF">2025-03-17T21:27:00Z</dcterms:created>
  <dcterms:modified xsi:type="dcterms:W3CDTF">2025-03-21T06:02:00Z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2025-03-07T00:41:48Z</vt:lpwstr>
  </property>
  <property fmtid="{D5CDD505-2E9C-101B-9397-08002B2CF9AE}" pid="3" name="MediaServiceImageTags">
    <vt:lpwstr/>
  </property>
  <property fmtid="{D5CDD505-2E9C-101B-9397-08002B2CF9AE}" pid="4" name="ContentTypeId">
    <vt:lpwstr>0x010100445C4CC83B749949BB55B89EC07D2C650026ABDECC36DF3947B575DA5E95EA86E1</vt:lpwstr>
  </property>
  <property fmtid="{D5CDD505-2E9C-101B-9397-08002B2CF9AE}" pid="5" name="FWO_EnterpriseKeyword">
    <vt:lpwstr/>
  </property>
  <property fmtid="{D5CDD505-2E9C-101B-9397-08002B2CF9AE}" pid="6" name="MSIP_Label_79d889eb-932f-4752-8739-64d25806ef64_Name">
    <vt:lpwstr>79d889eb-932f-4752-8739-64d25806ef64</vt:lpwstr>
  </property>
  <property fmtid="{D5CDD505-2E9C-101B-9397-08002B2CF9AE}" pid="7" name="FWO_DocumentTopic">
    <vt:lpwstr>505;#Document formatting|38afda57-8573-4be6-a780-14924d78d27c</vt:lpwstr>
  </property>
  <property fmtid="{D5CDD505-2E9C-101B-9397-08002B2CF9AE}" pid="8" name="MSIP_Label_79d889eb-932f-4752-8739-64d25806ef64_Enabled">
    <vt:lpwstr>true</vt:lpwstr>
  </property>
  <property fmtid="{D5CDD505-2E9C-101B-9397-08002B2CF9AE}" pid="9" name="MSIP_Label_79d889eb-932f-4752-8739-64d25806ef64_Tag">
    <vt:lpwstr>10, 0, 1, 1</vt:lpwstr>
  </property>
  <property fmtid="{D5CDD505-2E9C-101B-9397-08002B2CF9AE}" pid="10" name="MSIP_Label_79d889eb-932f-4752-8739-64d25806ef64_Method">
    <vt:lpwstr>Privileged</vt:lpwstr>
  </property>
  <property fmtid="{D5CDD505-2E9C-101B-9397-08002B2CF9AE}" pid="11" name="MSIP_Label_79d889eb-932f-4752-8739-64d25806ef64_SiteId">
    <vt:lpwstr>dd0cfd15-4558-4b12-8bad-ea26984fc417</vt:lpwstr>
  </property>
  <property fmtid="{D5CDD505-2E9C-101B-9397-08002B2CF9AE}" pid="12" name="FWO_BCS">
    <vt:lpwstr/>
  </property>
  <property fmtid="{D5CDD505-2E9C-101B-9397-08002B2CF9AE}" pid="13" name="MSIP_Label_79d889eb-932f-4752-8739-64d25806ef64_ActionId">
    <vt:lpwstr>fbbebe5a-8685-434b-b132-fb896aaa3ece</vt:lpwstr>
  </property>
  <property fmtid="{D5CDD505-2E9C-101B-9397-08002B2CF9AE}" pid="14" name="MSIP_Label_79d889eb-932f-4752-8739-64d25806ef64_ContentBits">
    <vt:lpwstr>0</vt:lpwstr>
  </property>
  <property fmtid="{D5CDD505-2E9C-101B-9397-08002B2CF9AE}" pid="15" name="_dlc_DocIdItemGuid">
    <vt:lpwstr>d87c35b5-8fde-4b93-bc0d-f712476ce59f</vt:lpwstr>
  </property>
</Properties>
</file>