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6BE5F" w14:textId="77777777" w:rsidR="00D95613" w:rsidRDefault="00D95613" w:rsidP="00E52F07">
      <w:pPr>
        <w:pStyle w:val="Heading1"/>
        <w:spacing w:before="100" w:beforeAutospacing="1" w:after="100" w:afterAutospacing="1"/>
        <w:jc w:val="center"/>
      </w:pPr>
      <w:proofErr w:type="spellStart"/>
      <w:r w:rsidRPr="00DB1493">
        <w:t>ALERA</w:t>
      </w:r>
      <w:proofErr w:type="spellEnd"/>
      <w:r w:rsidRPr="00DB1493">
        <w:t xml:space="preserve"> </w:t>
      </w:r>
      <w:r w:rsidR="00DB1493" w:rsidRPr="00DB1493">
        <w:t>2014 National Conference</w:t>
      </w:r>
    </w:p>
    <w:p w14:paraId="0076BE60" w14:textId="77777777" w:rsidR="00DB1493" w:rsidRPr="00DB1493" w:rsidRDefault="00DB1493" w:rsidP="00E52F07">
      <w:pPr>
        <w:spacing w:before="100" w:beforeAutospacing="1" w:after="100" w:afterAutospacing="1"/>
        <w:jc w:val="center"/>
        <w:rPr>
          <w:rFonts w:asciiTheme="majorHAnsi" w:hAnsiTheme="majorHAnsi" w:cstheme="majorHAnsi"/>
          <w:sz w:val="28"/>
        </w:rPr>
      </w:pPr>
      <w:r w:rsidRPr="00DB1493">
        <w:rPr>
          <w:rFonts w:asciiTheme="majorHAnsi" w:hAnsiTheme="majorHAnsi" w:cstheme="majorHAnsi"/>
          <w:sz w:val="28"/>
        </w:rPr>
        <w:t>29 August 2014</w:t>
      </w:r>
    </w:p>
    <w:p w14:paraId="0076BE61" w14:textId="27A9766A" w:rsidR="00DB1493" w:rsidRPr="00DB1493" w:rsidRDefault="00DB1493" w:rsidP="00E52F07">
      <w:pPr>
        <w:spacing w:before="100" w:beforeAutospacing="1" w:after="100" w:afterAutospacing="1"/>
        <w:jc w:val="center"/>
        <w:rPr>
          <w:rFonts w:asciiTheme="majorHAnsi" w:hAnsiTheme="majorHAnsi" w:cstheme="majorHAnsi"/>
          <w:i/>
          <w:sz w:val="32"/>
        </w:rPr>
      </w:pPr>
      <w:r w:rsidRPr="00DB1493">
        <w:rPr>
          <w:rFonts w:asciiTheme="majorHAnsi" w:hAnsiTheme="majorHAnsi" w:cstheme="majorHAnsi"/>
          <w:i/>
          <w:sz w:val="32"/>
        </w:rPr>
        <w:t>“</w:t>
      </w:r>
      <w:r w:rsidR="002504B5" w:rsidRPr="002504B5">
        <w:rPr>
          <w:rFonts w:asciiTheme="majorHAnsi" w:hAnsiTheme="majorHAnsi" w:cstheme="majorHAnsi"/>
          <w:i/>
          <w:sz w:val="32"/>
        </w:rPr>
        <w:t>Risk, Reputation and Responsibility</w:t>
      </w:r>
      <w:r w:rsidR="00F15FD7">
        <w:rPr>
          <w:rFonts w:asciiTheme="majorHAnsi" w:hAnsiTheme="majorHAnsi" w:cstheme="majorHAnsi"/>
          <w:i/>
          <w:sz w:val="32"/>
        </w:rPr>
        <w:t>”</w:t>
      </w:r>
    </w:p>
    <w:p w14:paraId="0076BE62" w14:textId="77777777" w:rsidR="00D95613" w:rsidRPr="00F15FD7" w:rsidRDefault="00D95613" w:rsidP="00E52F07">
      <w:pPr>
        <w:pStyle w:val="Heading2"/>
        <w:spacing w:before="100" w:beforeAutospacing="1" w:after="100" w:afterAutospacing="1"/>
      </w:pPr>
      <w:r w:rsidRPr="00F15FD7">
        <w:t>Introduction</w:t>
      </w:r>
    </w:p>
    <w:p w14:paraId="0076BE64" w14:textId="73EB633A" w:rsidR="00F15FD7" w:rsidRDefault="00D95613" w:rsidP="00E52F07">
      <w:pPr>
        <w:spacing w:before="100" w:beforeAutospacing="1" w:after="100" w:afterAutospacing="1"/>
        <w:rPr>
          <w:rFonts w:asciiTheme="majorHAnsi" w:hAnsiTheme="majorHAnsi" w:cstheme="majorHAnsi"/>
          <w:lang w:eastAsia="en-AU"/>
        </w:rPr>
      </w:pPr>
      <w:proofErr w:type="gramStart"/>
      <w:r w:rsidRPr="00F15FD7">
        <w:rPr>
          <w:rFonts w:asciiTheme="majorHAnsi" w:hAnsiTheme="majorHAnsi" w:cstheme="majorHAnsi"/>
          <w:lang w:eastAsia="en-AU"/>
        </w:rPr>
        <w:t>I’d</w:t>
      </w:r>
      <w:proofErr w:type="gramEnd"/>
      <w:r w:rsidRPr="00F15FD7">
        <w:rPr>
          <w:rFonts w:asciiTheme="majorHAnsi" w:hAnsiTheme="majorHAnsi" w:cstheme="majorHAnsi"/>
          <w:lang w:eastAsia="en-AU"/>
        </w:rPr>
        <w:t xml:space="preserve"> like to acknowledge and pay respect to the traditional Aboriginal people of the Gold Coas</w:t>
      </w:r>
      <w:r w:rsidR="00E52F07">
        <w:rPr>
          <w:rFonts w:asciiTheme="majorHAnsi" w:hAnsiTheme="majorHAnsi" w:cstheme="majorHAnsi"/>
          <w:lang w:eastAsia="en-AU"/>
        </w:rPr>
        <w:t>t region and their descendants.</w:t>
      </w:r>
    </w:p>
    <w:p w14:paraId="0076BE66" w14:textId="77777777"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lang w:eastAsia="en-AU"/>
        </w:rPr>
        <w:t>We also acknowledge the many Aboriginal people from other regions as well as Torres Strait and South Sea Islander people who now live in the local area and have made an important contribution to the community</w:t>
      </w:r>
      <w:r w:rsidRPr="00F15FD7">
        <w:rPr>
          <w:rFonts w:asciiTheme="majorHAnsi" w:hAnsiTheme="majorHAnsi" w:cstheme="majorHAnsi"/>
        </w:rPr>
        <w:t>.</w:t>
      </w:r>
    </w:p>
    <w:p w14:paraId="0076BE68" w14:textId="53CA2FBB"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My name is Natalie James a</w:t>
      </w:r>
      <w:r w:rsidR="00E52F07">
        <w:rPr>
          <w:rFonts w:asciiTheme="majorHAnsi" w:hAnsiTheme="majorHAnsi" w:cstheme="majorHAnsi"/>
        </w:rPr>
        <w:t xml:space="preserve">nd </w:t>
      </w:r>
      <w:proofErr w:type="gramStart"/>
      <w:r w:rsidR="00E52F07">
        <w:rPr>
          <w:rFonts w:asciiTheme="majorHAnsi" w:hAnsiTheme="majorHAnsi" w:cstheme="majorHAnsi"/>
        </w:rPr>
        <w:t>I’m</w:t>
      </w:r>
      <w:proofErr w:type="gramEnd"/>
      <w:r w:rsidR="00E52F07">
        <w:rPr>
          <w:rFonts w:asciiTheme="majorHAnsi" w:hAnsiTheme="majorHAnsi" w:cstheme="majorHAnsi"/>
        </w:rPr>
        <w:t xml:space="preserve"> the Fair Work Ombudsman.</w:t>
      </w:r>
    </w:p>
    <w:p w14:paraId="0076BE6A" w14:textId="28C91087"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 xml:space="preserve">Today </w:t>
      </w:r>
      <w:proofErr w:type="gramStart"/>
      <w:r w:rsidRPr="00F15FD7">
        <w:rPr>
          <w:rFonts w:asciiTheme="majorHAnsi" w:hAnsiTheme="majorHAnsi" w:cstheme="majorHAnsi"/>
        </w:rPr>
        <w:t>I’m</w:t>
      </w:r>
      <w:proofErr w:type="gramEnd"/>
      <w:r w:rsidRPr="00F15FD7">
        <w:rPr>
          <w:rFonts w:asciiTheme="majorHAnsi" w:hAnsiTheme="majorHAnsi" w:cstheme="majorHAnsi"/>
        </w:rPr>
        <w:t xml:space="preserve"> going to talk about re</w:t>
      </w:r>
      <w:r w:rsidR="00E52F07">
        <w:rPr>
          <w:rFonts w:asciiTheme="majorHAnsi" w:hAnsiTheme="majorHAnsi" w:cstheme="majorHAnsi"/>
        </w:rPr>
        <w:t>sponsibility, choices and risk.</w:t>
      </w:r>
    </w:p>
    <w:p w14:paraId="0076BE6C" w14:textId="77777777"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 xml:space="preserve">Like all </w:t>
      </w:r>
      <w:proofErr w:type="spellStart"/>
      <w:r w:rsidRPr="00F15FD7">
        <w:rPr>
          <w:rFonts w:asciiTheme="majorHAnsi" w:hAnsiTheme="majorHAnsi" w:cstheme="majorHAnsi"/>
        </w:rPr>
        <w:t>organisations</w:t>
      </w:r>
      <w:proofErr w:type="spellEnd"/>
      <w:r w:rsidRPr="00F15FD7">
        <w:rPr>
          <w:rFonts w:asciiTheme="majorHAnsi" w:hAnsiTheme="majorHAnsi" w:cstheme="majorHAnsi"/>
        </w:rPr>
        <w:t>, the Fair Work Ombudsman d</w:t>
      </w:r>
      <w:bookmarkStart w:id="0" w:name="_GoBack"/>
      <w:bookmarkEnd w:id="0"/>
      <w:r w:rsidRPr="00F15FD7">
        <w:rPr>
          <w:rFonts w:asciiTheme="majorHAnsi" w:hAnsiTheme="majorHAnsi" w:cstheme="majorHAnsi"/>
        </w:rPr>
        <w:t>eals with questions around our responsibility, choices and risk every day.</w:t>
      </w:r>
    </w:p>
    <w:p w14:paraId="0076BE6E" w14:textId="42660B7A" w:rsid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We mak</w:t>
      </w:r>
      <w:r w:rsidR="00E52F07">
        <w:rPr>
          <w:rFonts w:asciiTheme="majorHAnsi" w:hAnsiTheme="majorHAnsi" w:cstheme="majorHAnsi"/>
        </w:rPr>
        <w:t>e choices about our activities.</w:t>
      </w:r>
    </w:p>
    <w:p w14:paraId="0076BE70" w14:textId="77777777" w:rsid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We consider our legislative responsibilities and the expectations of the public and stakeholders</w:t>
      </w:r>
      <w:r w:rsidR="009673F1" w:rsidRPr="00F15FD7">
        <w:rPr>
          <w:rFonts w:asciiTheme="majorHAnsi" w:hAnsiTheme="majorHAnsi" w:cstheme="majorHAnsi"/>
        </w:rPr>
        <w:t xml:space="preserve"> in deciding how to discharge those responsibilities</w:t>
      </w:r>
      <w:r w:rsidRPr="00F15FD7">
        <w:rPr>
          <w:rFonts w:asciiTheme="majorHAnsi" w:hAnsiTheme="majorHAnsi" w:cstheme="majorHAnsi"/>
        </w:rPr>
        <w:t>.</w:t>
      </w:r>
    </w:p>
    <w:p w14:paraId="0076BE72" w14:textId="417B15C4"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We adopt a risk management approach to our work – the risk of non-compliance in different industries or regions is a basis for us deciding where to foc</w:t>
      </w:r>
      <w:r w:rsidR="00E52F07">
        <w:rPr>
          <w:rFonts w:asciiTheme="majorHAnsi" w:hAnsiTheme="majorHAnsi" w:cstheme="majorHAnsi"/>
        </w:rPr>
        <w:t>us our attention and resources.</w:t>
      </w:r>
    </w:p>
    <w:p w14:paraId="0076BE74" w14:textId="77777777"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For some time now, we have had a focus on vulnerable workers and the industries that engage them.</w:t>
      </w:r>
    </w:p>
    <w:p w14:paraId="0076BE76" w14:textId="2FEE95F5"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 xml:space="preserve">Young </w:t>
      </w:r>
      <w:proofErr w:type="gramStart"/>
      <w:r w:rsidRPr="00F15FD7">
        <w:rPr>
          <w:rFonts w:asciiTheme="majorHAnsi" w:hAnsiTheme="majorHAnsi" w:cstheme="majorHAnsi"/>
        </w:rPr>
        <w:t>workers,</w:t>
      </w:r>
      <w:proofErr w:type="gramEnd"/>
      <w:r w:rsidRPr="00F15FD7">
        <w:rPr>
          <w:rFonts w:asciiTheme="majorHAnsi" w:hAnsiTheme="majorHAnsi" w:cstheme="majorHAnsi"/>
        </w:rPr>
        <w:t xml:space="preserve"> and workers born overseas for example, often come to us with legitimate concerns about being paid below the mini</w:t>
      </w:r>
      <w:r w:rsidR="00E52F07">
        <w:rPr>
          <w:rFonts w:asciiTheme="majorHAnsi" w:hAnsiTheme="majorHAnsi" w:cstheme="majorHAnsi"/>
        </w:rPr>
        <w:t>mum wages they are entitled to.</w:t>
      </w:r>
    </w:p>
    <w:p w14:paraId="0076BE78" w14:textId="443F528D" w:rsidR="00F15FD7"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ajorHAnsi"/>
        </w:rPr>
        <w:t>These workers</w:t>
      </w:r>
      <w:r w:rsidR="00D95613" w:rsidRPr="00F15FD7">
        <w:rPr>
          <w:rFonts w:asciiTheme="majorHAnsi" w:hAnsiTheme="majorHAnsi" w:cstheme="majorHAnsi"/>
        </w:rPr>
        <w:t xml:space="preserve"> encounter barriers to understanding and enforcing</w:t>
      </w:r>
      <w:r w:rsidR="00E52F07">
        <w:rPr>
          <w:rFonts w:asciiTheme="majorHAnsi" w:hAnsiTheme="majorHAnsi" w:cstheme="majorHAnsi"/>
        </w:rPr>
        <w:t xml:space="preserve"> their entitlements themselves.</w:t>
      </w:r>
    </w:p>
    <w:p w14:paraId="0076BE7A" w14:textId="06F5F0F3" w:rsidR="00D95613"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ajorHAnsi"/>
        </w:rPr>
        <w:t xml:space="preserve">They are at greater risk that </w:t>
      </w:r>
      <w:r w:rsidR="00D95613" w:rsidRPr="00F15FD7">
        <w:rPr>
          <w:rFonts w:asciiTheme="majorHAnsi" w:hAnsiTheme="majorHAnsi" w:cstheme="majorHAnsi"/>
        </w:rPr>
        <w:t>an unscrupulous employer may deliberately take ad</w:t>
      </w:r>
      <w:r w:rsidR="00E52F07">
        <w:rPr>
          <w:rFonts w:asciiTheme="majorHAnsi" w:hAnsiTheme="majorHAnsi" w:cstheme="majorHAnsi"/>
        </w:rPr>
        <w:t>vantage of their vulnerability.</w:t>
      </w:r>
    </w:p>
    <w:p w14:paraId="0076BE7C" w14:textId="77777777" w:rsidR="00D95613" w:rsidRPr="00F15FD7" w:rsidRDefault="00D95613" w:rsidP="00E52F07">
      <w:pPr>
        <w:pStyle w:val="Heading2"/>
        <w:spacing w:before="100" w:beforeAutospacing="1" w:after="100" w:afterAutospacing="1"/>
      </w:pPr>
      <w:r w:rsidRPr="00F15FD7">
        <w:t xml:space="preserve">Business </w:t>
      </w:r>
      <w:r w:rsidR="00DB1493" w:rsidRPr="00F15FD7">
        <w:t>Choices:</w:t>
      </w:r>
      <w:r w:rsidRPr="00F15FD7">
        <w:t xml:space="preserve"> Sourcing </w:t>
      </w:r>
      <w:proofErr w:type="spellStart"/>
      <w:r w:rsidRPr="00F15FD7">
        <w:t>Labour</w:t>
      </w:r>
      <w:proofErr w:type="spellEnd"/>
    </w:p>
    <w:p w14:paraId="0076BE7E" w14:textId="174D5A0F" w:rsid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So too, business must make choices about its activit</w:t>
      </w:r>
      <w:r w:rsidR="00E52F07">
        <w:rPr>
          <w:rFonts w:asciiTheme="majorHAnsi" w:hAnsiTheme="majorHAnsi" w:cstheme="majorHAnsi"/>
        </w:rPr>
        <w:t>ies and managing its resources.</w:t>
      </w:r>
    </w:p>
    <w:p w14:paraId="0076BE80" w14:textId="77777777" w:rsid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A business does this with reference to its responsibilities to regulators, shareholders and customers.</w:t>
      </w:r>
    </w:p>
    <w:p w14:paraId="0076BE82" w14:textId="77777777"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lastRenderedPageBreak/>
        <w:t>It considers all of this in the context of the risks and opportunities that exist in its environment</w:t>
      </w:r>
      <w:r w:rsidR="00491915" w:rsidRPr="00F15FD7">
        <w:rPr>
          <w:rFonts w:asciiTheme="majorHAnsi" w:hAnsiTheme="majorHAnsi" w:cstheme="majorHAnsi"/>
        </w:rPr>
        <w:t>.</w:t>
      </w:r>
    </w:p>
    <w:p w14:paraId="0076BE84" w14:textId="3F31C4E6"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At the Fair Work Ombudsman</w:t>
      </w:r>
      <w:r w:rsidR="00F15FD7" w:rsidRPr="00F15FD7">
        <w:rPr>
          <w:rFonts w:asciiTheme="majorHAnsi" w:hAnsiTheme="majorHAnsi" w:cstheme="majorHAnsi"/>
        </w:rPr>
        <w:t>,</w:t>
      </w:r>
      <w:r w:rsidRPr="00F15FD7">
        <w:rPr>
          <w:rFonts w:asciiTheme="majorHAnsi" w:hAnsiTheme="majorHAnsi" w:cstheme="majorHAnsi"/>
        </w:rPr>
        <w:t xml:space="preserve"> we get a sense of the range of choices open to business </w:t>
      </w:r>
      <w:r w:rsidR="00E52F07">
        <w:rPr>
          <w:rFonts w:asciiTheme="majorHAnsi" w:hAnsiTheme="majorHAnsi" w:cstheme="majorHAnsi"/>
        </w:rPr>
        <w:t>when it comes to its workforce.</w:t>
      </w:r>
    </w:p>
    <w:p w14:paraId="0076BE86" w14:textId="77777777" w:rsid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 xml:space="preserve">We see how choices business make to be more </w:t>
      </w:r>
      <w:r w:rsidR="009673F1" w:rsidRPr="00F15FD7">
        <w:rPr>
          <w:rFonts w:asciiTheme="majorHAnsi" w:hAnsiTheme="majorHAnsi" w:cstheme="majorHAnsi"/>
        </w:rPr>
        <w:t>profitable</w:t>
      </w:r>
      <w:r w:rsidRPr="00F15FD7">
        <w:rPr>
          <w:rFonts w:asciiTheme="majorHAnsi" w:hAnsiTheme="majorHAnsi" w:cstheme="majorHAnsi"/>
        </w:rPr>
        <w:t xml:space="preserve"> can also </w:t>
      </w:r>
      <w:proofErr w:type="gramStart"/>
      <w:r w:rsidRPr="00F15FD7">
        <w:rPr>
          <w:rFonts w:asciiTheme="majorHAnsi" w:hAnsiTheme="majorHAnsi" w:cstheme="majorHAnsi"/>
        </w:rPr>
        <w:t>impact</w:t>
      </w:r>
      <w:proofErr w:type="gramEnd"/>
      <w:r w:rsidRPr="00F15FD7">
        <w:rPr>
          <w:rFonts w:asciiTheme="majorHAnsi" w:hAnsiTheme="majorHAnsi" w:cstheme="majorHAnsi"/>
        </w:rPr>
        <w:t xml:space="preserve"> the </w:t>
      </w:r>
      <w:proofErr w:type="spellStart"/>
      <w:r w:rsidRPr="00F15FD7">
        <w:rPr>
          <w:rFonts w:asciiTheme="majorHAnsi" w:hAnsiTheme="majorHAnsi" w:cstheme="majorHAnsi"/>
        </w:rPr>
        <w:t>labour</w:t>
      </w:r>
      <w:proofErr w:type="spellEnd"/>
      <w:r w:rsidRPr="00F15FD7">
        <w:rPr>
          <w:rFonts w:asciiTheme="majorHAnsi" w:hAnsiTheme="majorHAnsi" w:cstheme="majorHAnsi"/>
        </w:rPr>
        <w:t xml:space="preserve"> market.</w:t>
      </w:r>
    </w:p>
    <w:p w14:paraId="0076BE88" w14:textId="77777777" w:rsid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We often see it at the less positive end of the spectrum of workplace experiences – when it manifests in a formal complaint to us.</w:t>
      </w:r>
    </w:p>
    <w:p w14:paraId="0076BE8A" w14:textId="77777777"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We see trends over time about the types of workers and industries that feature in cases of non-compliance with workplace laws.</w:t>
      </w:r>
    </w:p>
    <w:p w14:paraId="0076BE8C" w14:textId="1D5F3F87" w:rsid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Our experience is that some types of work attract large</w:t>
      </w:r>
      <w:r w:rsidR="00E52F07">
        <w:rPr>
          <w:rFonts w:asciiTheme="majorHAnsi" w:hAnsiTheme="majorHAnsi" w:cstheme="majorHAnsi"/>
        </w:rPr>
        <w:t xml:space="preserve"> numbers of vulnerable workers.</w:t>
      </w:r>
    </w:p>
    <w:p w14:paraId="0076BE8E" w14:textId="77777777" w:rsidR="00D95613" w:rsidRPr="00F15FD7" w:rsidRDefault="00D95613" w:rsidP="00E52F07">
      <w:pPr>
        <w:spacing w:before="100" w:beforeAutospacing="1" w:after="100" w:afterAutospacing="1"/>
        <w:rPr>
          <w:rFonts w:asciiTheme="majorHAnsi" w:hAnsiTheme="majorHAnsi" w:cstheme="majorHAnsi"/>
          <w:b/>
        </w:rPr>
      </w:pPr>
      <w:proofErr w:type="gramStart"/>
      <w:r w:rsidRPr="00F15FD7">
        <w:rPr>
          <w:rFonts w:asciiTheme="majorHAnsi" w:hAnsiTheme="majorHAnsi" w:cstheme="majorHAnsi"/>
        </w:rPr>
        <w:t xml:space="preserve">For example, work that is </w:t>
      </w:r>
      <w:proofErr w:type="spellStart"/>
      <w:r w:rsidRPr="00F15FD7">
        <w:rPr>
          <w:rFonts w:asciiTheme="majorHAnsi" w:hAnsiTheme="majorHAnsi" w:cstheme="majorHAnsi"/>
        </w:rPr>
        <w:t>labour</w:t>
      </w:r>
      <w:proofErr w:type="spellEnd"/>
      <w:r w:rsidRPr="00F15FD7">
        <w:rPr>
          <w:rFonts w:asciiTheme="majorHAnsi" w:hAnsiTheme="majorHAnsi" w:cstheme="majorHAnsi"/>
        </w:rPr>
        <w:t xml:space="preserve"> intensive and able to be done by low</w:t>
      </w:r>
      <w:r w:rsidR="002612DC" w:rsidRPr="00F15FD7">
        <w:rPr>
          <w:rFonts w:asciiTheme="majorHAnsi" w:hAnsiTheme="majorHAnsi" w:cstheme="majorHAnsi"/>
        </w:rPr>
        <w:t>-</w:t>
      </w:r>
      <w:r w:rsidRPr="00F15FD7">
        <w:rPr>
          <w:rFonts w:asciiTheme="majorHAnsi" w:hAnsiTheme="majorHAnsi" w:cstheme="majorHAnsi"/>
        </w:rPr>
        <w:t>skilled individuals.</w:t>
      </w:r>
      <w:proofErr w:type="gramEnd"/>
      <w:r w:rsidRPr="00F15FD7">
        <w:rPr>
          <w:rFonts w:asciiTheme="majorHAnsi" w:hAnsiTheme="majorHAnsi" w:cstheme="majorHAnsi"/>
        </w:rPr>
        <w:t xml:space="preserve"> This sort of </w:t>
      </w:r>
      <w:proofErr w:type="spellStart"/>
      <w:r w:rsidRPr="00F15FD7">
        <w:rPr>
          <w:rFonts w:asciiTheme="majorHAnsi" w:hAnsiTheme="majorHAnsi" w:cstheme="majorHAnsi"/>
        </w:rPr>
        <w:t>labour</w:t>
      </w:r>
      <w:proofErr w:type="spellEnd"/>
      <w:r w:rsidRPr="00F15FD7">
        <w:rPr>
          <w:rFonts w:asciiTheme="majorHAnsi" w:hAnsiTheme="majorHAnsi" w:cstheme="majorHAnsi"/>
        </w:rPr>
        <w:t xml:space="preserve"> </w:t>
      </w:r>
      <w:proofErr w:type="gramStart"/>
      <w:r w:rsidRPr="00F15FD7">
        <w:rPr>
          <w:rFonts w:asciiTheme="majorHAnsi" w:hAnsiTheme="majorHAnsi" w:cstheme="majorHAnsi"/>
        </w:rPr>
        <w:t>is often supplied</w:t>
      </w:r>
      <w:proofErr w:type="gramEnd"/>
      <w:r w:rsidRPr="00F15FD7">
        <w:rPr>
          <w:rFonts w:asciiTheme="majorHAnsi" w:hAnsiTheme="majorHAnsi" w:cstheme="majorHAnsi"/>
        </w:rPr>
        <w:t xml:space="preserve"> to business through procurement or outsourcing arrangements.</w:t>
      </w:r>
    </w:p>
    <w:p w14:paraId="0076BE90" w14:textId="28EF6C3A" w:rsidR="00D95613" w:rsidRPr="00F15FD7" w:rsidRDefault="00E52F07" w:rsidP="00E52F07">
      <w:pPr>
        <w:pStyle w:val="Heading2"/>
        <w:spacing w:before="100" w:beforeAutospacing="1" w:after="100" w:afterAutospacing="1"/>
      </w:pPr>
      <w:r>
        <w:t>Trolley, Security &amp; Cleaning</w:t>
      </w:r>
    </w:p>
    <w:p w14:paraId="0076BE92" w14:textId="3EDB02EC" w:rsidR="009673F1"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ajorHAnsi"/>
        </w:rPr>
        <w:t>Three types of work that fall into this category that have come to our attention are cleaning, s</w:t>
      </w:r>
      <w:r w:rsidR="00E52F07">
        <w:rPr>
          <w:rFonts w:asciiTheme="majorHAnsi" w:hAnsiTheme="majorHAnsi" w:cstheme="majorHAnsi"/>
        </w:rPr>
        <w:t>ecurity and trolley collecting.</w:t>
      </w:r>
    </w:p>
    <w:p w14:paraId="0076BE94" w14:textId="707D8E13" w:rsidR="00F15FD7"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ajorHAnsi"/>
        </w:rPr>
        <w:t xml:space="preserve">These industries have </w:t>
      </w:r>
      <w:r w:rsidR="00E52F07">
        <w:rPr>
          <w:rFonts w:asciiTheme="majorHAnsi" w:hAnsiTheme="majorHAnsi" w:cstheme="majorHAnsi"/>
        </w:rPr>
        <w:t>a number of features in common.</w:t>
      </w:r>
    </w:p>
    <w:p w14:paraId="0076BE96" w14:textId="2F53B095" w:rsidR="00F15FD7"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ajorHAnsi"/>
        </w:rPr>
        <w:t>This work is relatively low ski</w:t>
      </w:r>
      <w:r w:rsidR="00E52F07">
        <w:rPr>
          <w:rFonts w:asciiTheme="majorHAnsi" w:hAnsiTheme="majorHAnsi" w:cstheme="majorHAnsi"/>
        </w:rPr>
        <w:t xml:space="preserve">ll and highly </w:t>
      </w:r>
      <w:proofErr w:type="spellStart"/>
      <w:r w:rsidR="00E52F07">
        <w:rPr>
          <w:rFonts w:asciiTheme="majorHAnsi" w:hAnsiTheme="majorHAnsi" w:cstheme="majorHAnsi"/>
        </w:rPr>
        <w:t>labour-intensive</w:t>
      </w:r>
      <w:proofErr w:type="spellEnd"/>
      <w:r w:rsidR="00E52F07">
        <w:rPr>
          <w:rFonts w:asciiTheme="majorHAnsi" w:hAnsiTheme="majorHAnsi" w:cstheme="majorHAnsi"/>
        </w:rPr>
        <w:t>.</w:t>
      </w:r>
    </w:p>
    <w:p w14:paraId="0076BE98" w14:textId="77777777" w:rsidR="00F15FD7" w:rsidRDefault="009673F1" w:rsidP="00E52F07">
      <w:pPr>
        <w:spacing w:before="100" w:beforeAutospacing="1" w:after="100" w:afterAutospacing="1"/>
        <w:rPr>
          <w:rFonts w:asciiTheme="majorHAnsi" w:hAnsiTheme="majorHAnsi" w:cstheme="majorHAnsi"/>
        </w:rPr>
      </w:pPr>
      <w:proofErr w:type="gramStart"/>
      <w:r w:rsidRPr="00F15FD7">
        <w:rPr>
          <w:rFonts w:asciiTheme="majorHAnsi" w:hAnsiTheme="majorHAnsi" w:cstheme="majorHAnsi"/>
        </w:rPr>
        <w:t>It’s</w:t>
      </w:r>
      <w:proofErr w:type="gramEnd"/>
      <w:r w:rsidRPr="00F15FD7">
        <w:rPr>
          <w:rFonts w:asciiTheme="majorHAnsi" w:hAnsiTheme="majorHAnsi" w:cstheme="majorHAnsi"/>
        </w:rPr>
        <w:t xml:space="preserve"> work that less educated, vulnerable workers can do, and so they feature</w:t>
      </w:r>
      <w:r w:rsidR="0025602D" w:rsidRPr="00F15FD7">
        <w:rPr>
          <w:rFonts w:asciiTheme="majorHAnsi" w:hAnsiTheme="majorHAnsi" w:cstheme="majorHAnsi"/>
        </w:rPr>
        <w:t xml:space="preserve"> predominately</w:t>
      </w:r>
      <w:r w:rsidRPr="00F15FD7">
        <w:rPr>
          <w:rFonts w:asciiTheme="majorHAnsi" w:hAnsiTheme="majorHAnsi" w:cstheme="majorHAnsi"/>
        </w:rPr>
        <w:t xml:space="preserve"> in these sorts of industries.</w:t>
      </w:r>
    </w:p>
    <w:p w14:paraId="0076BE9A" w14:textId="3DAB99E3" w:rsidR="009673F1" w:rsidRDefault="009673F1" w:rsidP="00E52F07">
      <w:pPr>
        <w:spacing w:before="100" w:beforeAutospacing="1" w:after="100" w:afterAutospacing="1"/>
        <w:rPr>
          <w:rFonts w:asciiTheme="majorHAnsi" w:hAnsiTheme="majorHAnsi" w:cstheme="majorHAnsi"/>
        </w:rPr>
      </w:pPr>
      <w:proofErr w:type="gramStart"/>
      <w:r w:rsidRPr="00F15FD7">
        <w:rPr>
          <w:rFonts w:asciiTheme="majorHAnsi" w:hAnsiTheme="majorHAnsi" w:cstheme="majorHAnsi"/>
        </w:rPr>
        <w:t>And</w:t>
      </w:r>
      <w:proofErr w:type="gramEnd"/>
      <w:r w:rsidRPr="00F15FD7">
        <w:rPr>
          <w:rFonts w:asciiTheme="majorHAnsi" w:hAnsiTheme="majorHAnsi" w:cstheme="majorHAnsi"/>
        </w:rPr>
        <w:t xml:space="preserve"> these are highly competitive industries in which businesses compete for contracts, and where the profit margins, particularly on the </w:t>
      </w:r>
      <w:proofErr w:type="spellStart"/>
      <w:r w:rsidRPr="00F15FD7">
        <w:rPr>
          <w:rFonts w:asciiTheme="majorHAnsi" w:hAnsiTheme="majorHAnsi" w:cstheme="majorHAnsi"/>
        </w:rPr>
        <w:t>l</w:t>
      </w:r>
      <w:r w:rsidR="00E52F07">
        <w:rPr>
          <w:rFonts w:asciiTheme="majorHAnsi" w:hAnsiTheme="majorHAnsi" w:cstheme="majorHAnsi"/>
        </w:rPr>
        <w:t>abour</w:t>
      </w:r>
      <w:proofErr w:type="spellEnd"/>
      <w:r w:rsidR="00E52F07">
        <w:rPr>
          <w:rFonts w:asciiTheme="majorHAnsi" w:hAnsiTheme="majorHAnsi" w:cstheme="majorHAnsi"/>
        </w:rPr>
        <w:t xml:space="preserve"> component, are often low.</w:t>
      </w:r>
    </w:p>
    <w:p w14:paraId="0076BE9C" w14:textId="77777777" w:rsidR="0025602D"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ajorHAnsi"/>
        </w:rPr>
        <w:t xml:space="preserve">In the cleaning </w:t>
      </w:r>
      <w:proofErr w:type="gramStart"/>
      <w:r w:rsidRPr="00F15FD7">
        <w:rPr>
          <w:rFonts w:asciiTheme="majorHAnsi" w:hAnsiTheme="majorHAnsi" w:cstheme="majorHAnsi"/>
        </w:rPr>
        <w:t>industry</w:t>
      </w:r>
      <w:proofErr w:type="gramEnd"/>
      <w:r w:rsidRPr="00F15FD7">
        <w:rPr>
          <w:rFonts w:asciiTheme="majorHAnsi" w:hAnsiTheme="majorHAnsi" w:cstheme="majorHAnsi"/>
        </w:rPr>
        <w:t xml:space="preserve"> around 1 in 2 people are born overseas and over 1 in 3 speak a language other than English at home.</w:t>
      </w:r>
    </w:p>
    <w:p w14:paraId="0076BE9E" w14:textId="77777777" w:rsidR="009673F1" w:rsidRDefault="009673F1" w:rsidP="00E52F07">
      <w:pPr>
        <w:spacing w:before="100" w:beforeAutospacing="1" w:after="100" w:afterAutospacing="1"/>
        <w:rPr>
          <w:rFonts w:asciiTheme="majorHAnsi" w:hAnsiTheme="majorHAnsi" w:cstheme="minorHAnsi"/>
        </w:rPr>
      </w:pPr>
      <w:r w:rsidRPr="00F15FD7">
        <w:rPr>
          <w:rFonts w:asciiTheme="majorHAnsi" w:hAnsiTheme="majorHAnsi" w:cstheme="minorHAnsi"/>
        </w:rPr>
        <w:t xml:space="preserve">Since January 2010, the Fair Work Ombudsman has received </w:t>
      </w:r>
      <w:proofErr w:type="gramStart"/>
      <w:r w:rsidRPr="00F15FD7">
        <w:rPr>
          <w:rFonts w:asciiTheme="majorHAnsi" w:hAnsiTheme="majorHAnsi" w:cstheme="minorHAnsi"/>
        </w:rPr>
        <w:t>a total of 2605</w:t>
      </w:r>
      <w:proofErr w:type="gramEnd"/>
      <w:r w:rsidRPr="00F15FD7">
        <w:rPr>
          <w:rFonts w:asciiTheme="majorHAnsi" w:hAnsiTheme="majorHAnsi" w:cstheme="minorHAnsi"/>
        </w:rPr>
        <w:t xml:space="preserve"> complaints from workers in the cleaning industry and recovered a total of $1.8 million for those cleaners.</w:t>
      </w:r>
    </w:p>
    <w:p w14:paraId="0076BEA0" w14:textId="77777777" w:rsidR="009673F1"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ajorHAnsi"/>
        </w:rPr>
        <w:t>The 2011 census tells us that around one quarter of those working in security were born in non-English speaking countries and the workforce generally has a lower than average education attainment.</w:t>
      </w:r>
    </w:p>
    <w:p w14:paraId="0076BEA2" w14:textId="77777777" w:rsidR="009673F1" w:rsidRDefault="009673F1" w:rsidP="00E52F07">
      <w:pPr>
        <w:spacing w:before="100" w:beforeAutospacing="1" w:after="100" w:afterAutospacing="1"/>
        <w:rPr>
          <w:rFonts w:asciiTheme="majorHAnsi" w:hAnsiTheme="majorHAnsi"/>
          <w:bCs/>
          <w:iCs/>
          <w:lang w:eastAsia="en-AU"/>
        </w:rPr>
      </w:pPr>
      <w:r w:rsidRPr="00F15FD7">
        <w:rPr>
          <w:rFonts w:asciiTheme="majorHAnsi" w:eastAsia="Calibri" w:hAnsiTheme="majorHAnsi" w:cstheme="minorHAnsi"/>
          <w:lang w:eastAsia="en-AU"/>
        </w:rPr>
        <w:t>Last financial year we completed 443 complaints and recovered $</w:t>
      </w:r>
      <w:r w:rsidRPr="00F15FD7">
        <w:rPr>
          <w:rFonts w:asciiTheme="majorHAnsi" w:hAnsiTheme="majorHAnsi"/>
          <w:bCs/>
          <w:iCs/>
          <w:lang w:eastAsia="en-AU"/>
        </w:rPr>
        <w:t xml:space="preserve">117,831 for 64 </w:t>
      </w:r>
      <w:r w:rsidR="0025602D" w:rsidRPr="00F15FD7">
        <w:rPr>
          <w:rFonts w:asciiTheme="majorHAnsi" w:hAnsiTheme="majorHAnsi"/>
          <w:bCs/>
          <w:iCs/>
          <w:lang w:eastAsia="en-AU"/>
        </w:rPr>
        <w:t xml:space="preserve">security </w:t>
      </w:r>
      <w:r w:rsidRPr="00F15FD7">
        <w:rPr>
          <w:rFonts w:asciiTheme="majorHAnsi" w:hAnsiTheme="majorHAnsi"/>
          <w:bCs/>
          <w:iCs/>
          <w:lang w:eastAsia="en-AU"/>
        </w:rPr>
        <w:t>workers</w:t>
      </w:r>
      <w:r w:rsidR="0025602D" w:rsidRPr="00F15FD7">
        <w:rPr>
          <w:rFonts w:asciiTheme="majorHAnsi" w:hAnsiTheme="majorHAnsi"/>
          <w:bCs/>
          <w:iCs/>
          <w:lang w:eastAsia="en-AU"/>
        </w:rPr>
        <w:t>.</w:t>
      </w:r>
    </w:p>
    <w:p w14:paraId="0076BEA4" w14:textId="77777777" w:rsidR="009673F1" w:rsidRPr="00F15FD7"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ajorHAnsi"/>
        </w:rPr>
        <w:lastRenderedPageBreak/>
        <w:t xml:space="preserve">The 2011 census also tells us that about 50 per cent of trolley collectors are under the age of 25 and 40% </w:t>
      </w:r>
      <w:proofErr w:type="gramStart"/>
      <w:r w:rsidRPr="00F15FD7">
        <w:rPr>
          <w:rFonts w:asciiTheme="majorHAnsi" w:hAnsiTheme="majorHAnsi" w:cstheme="majorHAnsi"/>
        </w:rPr>
        <w:t>don’t</w:t>
      </w:r>
      <w:proofErr w:type="gramEnd"/>
      <w:r w:rsidRPr="00F15FD7">
        <w:rPr>
          <w:rFonts w:asciiTheme="majorHAnsi" w:hAnsiTheme="majorHAnsi" w:cstheme="majorHAnsi"/>
        </w:rPr>
        <w:t xml:space="preserve"> have education beyond year 10.</w:t>
      </w:r>
    </w:p>
    <w:p w14:paraId="0076BEA6" w14:textId="193979AE" w:rsidR="00F15FD7"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ajorHAnsi"/>
        </w:rPr>
        <w:t>In the past six years, the Fair Work Ombudsman and its predecessor have recouped more than $433,000 for 528 trolley collectors at supe</w:t>
      </w:r>
      <w:r w:rsidR="00E52F07">
        <w:rPr>
          <w:rFonts w:asciiTheme="majorHAnsi" w:hAnsiTheme="majorHAnsi" w:cstheme="majorHAnsi"/>
        </w:rPr>
        <w:t>rmarket sites across Australia.</w:t>
      </w:r>
    </w:p>
    <w:p w14:paraId="0076BEA7" w14:textId="77777777" w:rsidR="009673F1" w:rsidRPr="00F15FD7" w:rsidRDefault="009673F1" w:rsidP="00E52F07">
      <w:pPr>
        <w:spacing w:before="100" w:beforeAutospacing="1" w:after="100" w:afterAutospacing="1"/>
        <w:rPr>
          <w:rFonts w:asciiTheme="majorHAnsi" w:hAnsiTheme="majorHAnsi" w:cstheme="majorHAnsi"/>
        </w:rPr>
      </w:pPr>
      <w:proofErr w:type="gramStart"/>
      <w:r w:rsidRPr="00F15FD7">
        <w:rPr>
          <w:rFonts w:asciiTheme="majorHAnsi" w:hAnsiTheme="majorHAnsi" w:cstheme="majorHAnsi"/>
        </w:rPr>
        <w:t>And yet</w:t>
      </w:r>
      <w:proofErr w:type="gramEnd"/>
      <w:r w:rsidRPr="00F15FD7">
        <w:rPr>
          <w:rFonts w:asciiTheme="majorHAnsi" w:hAnsiTheme="majorHAnsi" w:cstheme="majorHAnsi"/>
        </w:rPr>
        <w:t xml:space="preserve"> 2011 census data tells us that there are only around 1500 trolley collectors in the entire industry.</w:t>
      </w:r>
    </w:p>
    <w:p w14:paraId="0076BEA9" w14:textId="05524B81" w:rsidR="00F15FD7" w:rsidRDefault="009673F1" w:rsidP="00E52F07">
      <w:pPr>
        <w:spacing w:before="100" w:beforeAutospacing="1" w:after="100" w:afterAutospacing="1"/>
        <w:rPr>
          <w:rFonts w:asciiTheme="majorHAnsi" w:hAnsiTheme="majorHAnsi" w:cstheme="minorHAnsi"/>
          <w:color w:val="000000" w:themeColor="text1"/>
        </w:rPr>
      </w:pPr>
      <w:r w:rsidRPr="00F15FD7">
        <w:rPr>
          <w:rFonts w:asciiTheme="majorHAnsi" w:hAnsiTheme="majorHAnsi" w:cstheme="minorHAnsi"/>
          <w:color w:val="000000" w:themeColor="text1"/>
        </w:rPr>
        <w:t>We have also placed 11 matters before the courts alleging unde</w:t>
      </w:r>
      <w:r w:rsidR="00E52F07">
        <w:rPr>
          <w:rFonts w:asciiTheme="majorHAnsi" w:hAnsiTheme="majorHAnsi" w:cstheme="minorHAnsi"/>
          <w:color w:val="000000" w:themeColor="text1"/>
        </w:rPr>
        <w:t>rpayment of trolley collectors.</w:t>
      </w:r>
    </w:p>
    <w:p w14:paraId="0076BEAB" w14:textId="77777777" w:rsidR="009673F1" w:rsidRPr="00F15FD7"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inorHAnsi"/>
          <w:color w:val="000000" w:themeColor="text1"/>
        </w:rPr>
        <w:t xml:space="preserve">Of the </w:t>
      </w:r>
      <w:proofErr w:type="gramStart"/>
      <w:r w:rsidRPr="00F15FD7">
        <w:rPr>
          <w:rFonts w:asciiTheme="majorHAnsi" w:hAnsiTheme="majorHAnsi" w:cstheme="minorHAnsi"/>
          <w:color w:val="000000" w:themeColor="text1"/>
        </w:rPr>
        <w:t>7</w:t>
      </w:r>
      <w:proofErr w:type="gramEnd"/>
      <w:r w:rsidRPr="00F15FD7">
        <w:rPr>
          <w:rFonts w:asciiTheme="majorHAnsi" w:hAnsiTheme="majorHAnsi" w:cstheme="minorHAnsi"/>
          <w:color w:val="000000" w:themeColor="text1"/>
        </w:rPr>
        <w:t xml:space="preserve"> matters that have been decided, penalties totaling $288,000 have been handed down in cases alleging the underpayment of dozens of trolley collectors by more than $426,000.</w:t>
      </w:r>
    </w:p>
    <w:p w14:paraId="0076BEAD" w14:textId="77777777" w:rsidR="009673F1" w:rsidRPr="00F15FD7" w:rsidRDefault="009673F1" w:rsidP="00E52F07">
      <w:pPr>
        <w:spacing w:before="100" w:beforeAutospacing="1" w:after="100" w:afterAutospacing="1"/>
        <w:rPr>
          <w:rFonts w:asciiTheme="majorHAnsi" w:hAnsiTheme="majorHAnsi" w:cstheme="majorHAnsi"/>
        </w:rPr>
      </w:pPr>
      <w:r w:rsidRPr="00F15FD7">
        <w:rPr>
          <w:rFonts w:asciiTheme="majorHAnsi" w:hAnsiTheme="majorHAnsi"/>
          <w:bCs/>
          <w:iCs/>
          <w:lang w:eastAsia="en-AU"/>
        </w:rPr>
        <w:t>These figures don’t always fully represent the problems that can be occurring in the workforce either, as we suspect that many workers, perhaps more so when they are vulnerable, can be reluctant to report their working conditions.</w:t>
      </w:r>
    </w:p>
    <w:p w14:paraId="0076BEAF" w14:textId="77777777" w:rsidR="00D95613" w:rsidRDefault="00D95613" w:rsidP="00E52F07">
      <w:pPr>
        <w:pStyle w:val="Heading2"/>
        <w:spacing w:before="100" w:beforeAutospacing="1" w:after="100" w:afterAutospacing="1"/>
      </w:pPr>
      <w:r w:rsidRPr="00F15FD7">
        <w:t>Where does responsibility lie?</w:t>
      </w:r>
    </w:p>
    <w:p w14:paraId="0076BEB1" w14:textId="145C5CF0" w:rsidR="00D95613"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There may be many layers between the workers in these scenarios and the ultima</w:t>
      </w:r>
      <w:r w:rsidR="00E52F07">
        <w:rPr>
          <w:rFonts w:asciiTheme="majorHAnsi" w:hAnsiTheme="majorHAnsi" w:cstheme="majorHAnsi"/>
        </w:rPr>
        <w:t xml:space="preserve">te beneficiary of their </w:t>
      </w:r>
      <w:proofErr w:type="spellStart"/>
      <w:r w:rsidR="00E52F07">
        <w:rPr>
          <w:rFonts w:asciiTheme="majorHAnsi" w:hAnsiTheme="majorHAnsi" w:cstheme="majorHAnsi"/>
        </w:rPr>
        <w:t>labour</w:t>
      </w:r>
      <w:proofErr w:type="spellEnd"/>
      <w:r w:rsidR="00E52F07">
        <w:rPr>
          <w:rFonts w:asciiTheme="majorHAnsi" w:hAnsiTheme="majorHAnsi" w:cstheme="majorHAnsi"/>
        </w:rPr>
        <w:t>.</w:t>
      </w:r>
    </w:p>
    <w:p w14:paraId="0076BEB3" w14:textId="4A92FA4A" w:rsidR="00D95613" w:rsidRP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 xml:space="preserve">It is of course a legitimate choice to procure </w:t>
      </w:r>
      <w:proofErr w:type="spellStart"/>
      <w:r w:rsidRPr="00F15FD7">
        <w:rPr>
          <w:rFonts w:asciiTheme="majorHAnsi" w:hAnsiTheme="majorHAnsi" w:cstheme="majorHAnsi"/>
        </w:rPr>
        <w:t>labour</w:t>
      </w:r>
      <w:proofErr w:type="spellEnd"/>
      <w:r w:rsidRPr="00F15FD7">
        <w:rPr>
          <w:rFonts w:asciiTheme="majorHAnsi" w:hAnsiTheme="majorHAnsi" w:cstheme="majorHAnsi"/>
        </w:rPr>
        <w:t xml:space="preserve"> through many hands. Whole industries have developed around the effic</w:t>
      </w:r>
      <w:r w:rsidR="00E52F07">
        <w:rPr>
          <w:rFonts w:asciiTheme="majorHAnsi" w:hAnsiTheme="majorHAnsi" w:cstheme="majorHAnsi"/>
        </w:rPr>
        <w:t>iencies this practice delivers.</w:t>
      </w:r>
    </w:p>
    <w:p w14:paraId="0076BEB5" w14:textId="1E495F33" w:rsidR="00D95613" w:rsidRPr="00F15FD7" w:rsidRDefault="00D95613" w:rsidP="00E52F07">
      <w:pPr>
        <w:spacing w:before="100" w:beforeAutospacing="1" w:after="100" w:afterAutospacing="1"/>
        <w:rPr>
          <w:rFonts w:asciiTheme="majorHAnsi" w:hAnsiTheme="majorHAnsi" w:cstheme="majorHAnsi"/>
        </w:rPr>
      </w:pPr>
      <w:proofErr w:type="gramStart"/>
      <w:r w:rsidRPr="00F15FD7">
        <w:rPr>
          <w:rFonts w:asciiTheme="majorHAnsi" w:hAnsiTheme="majorHAnsi" w:cstheme="majorHAnsi"/>
        </w:rPr>
        <w:t>But</w:t>
      </w:r>
      <w:proofErr w:type="gramEnd"/>
      <w:r w:rsidRPr="00F15FD7">
        <w:rPr>
          <w:rFonts w:asciiTheme="majorHAnsi" w:hAnsiTheme="majorHAnsi" w:cstheme="majorHAnsi"/>
        </w:rPr>
        <w:t xml:space="preserve"> where do the responsibilities </w:t>
      </w:r>
      <w:r w:rsidR="00E52F07">
        <w:rPr>
          <w:rFonts w:asciiTheme="majorHAnsi" w:hAnsiTheme="majorHAnsi" w:cstheme="majorHAnsi"/>
        </w:rPr>
        <w:t>to the employees begin and end?</w:t>
      </w:r>
    </w:p>
    <w:p w14:paraId="0076BEB7" w14:textId="6FD2BCCE" w:rsidR="00D95613" w:rsidRPr="00F15FD7" w:rsidRDefault="00D95613" w:rsidP="00E52F07">
      <w:pPr>
        <w:spacing w:before="100" w:beforeAutospacing="1" w:after="100" w:afterAutospacing="1"/>
        <w:rPr>
          <w:rFonts w:asciiTheme="majorHAnsi" w:hAnsiTheme="majorHAnsi" w:cstheme="majorHAnsi"/>
        </w:rPr>
      </w:pPr>
      <w:proofErr w:type="gramStart"/>
      <w:r w:rsidRPr="00F15FD7">
        <w:rPr>
          <w:rFonts w:asciiTheme="majorHAnsi" w:hAnsiTheme="majorHAnsi" w:cstheme="majorHAnsi"/>
        </w:rPr>
        <w:t>And</w:t>
      </w:r>
      <w:proofErr w:type="gramEnd"/>
      <w:r w:rsidRPr="00F15FD7">
        <w:rPr>
          <w:rFonts w:asciiTheme="majorHAnsi" w:hAnsiTheme="majorHAnsi" w:cstheme="majorHAnsi"/>
        </w:rPr>
        <w:t xml:space="preserve">, if it turns out the workers are being underpaid, perhaps deliberately, what risks might arise for </w:t>
      </w:r>
      <w:proofErr w:type="spellStart"/>
      <w:r w:rsidRPr="00F15FD7">
        <w:rPr>
          <w:rFonts w:asciiTheme="majorHAnsi" w:hAnsiTheme="majorHAnsi" w:cstheme="majorHAnsi"/>
        </w:rPr>
        <w:t>organisations</w:t>
      </w:r>
      <w:proofErr w:type="spellEnd"/>
      <w:r w:rsidRPr="00F15FD7">
        <w:rPr>
          <w:rFonts w:asciiTheme="majorHAnsi" w:hAnsiTheme="majorHAnsi" w:cstheme="majorHAnsi"/>
        </w:rPr>
        <w:t xml:space="preserve"> up and down the chain?</w:t>
      </w:r>
    </w:p>
    <w:p w14:paraId="0076BEB9" w14:textId="77777777" w:rsidR="00D95613" w:rsidRP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Our experience with these sorts of cases is that some employers do take advantage of the situation by underpaying their workers.</w:t>
      </w:r>
    </w:p>
    <w:p w14:paraId="0076BEBB" w14:textId="052190AE" w:rsid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Those who do this may</w:t>
      </w:r>
      <w:r w:rsidR="00E52F07">
        <w:rPr>
          <w:rFonts w:asciiTheme="majorHAnsi" w:hAnsiTheme="majorHAnsi" w:cstheme="majorHAnsi"/>
        </w:rPr>
        <w:t xml:space="preserve"> increase their profit margins.</w:t>
      </w:r>
    </w:p>
    <w:p w14:paraId="0076BEBD" w14:textId="2500DBFA" w:rsid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It may also give them a competitive advantage over lawful operators within industries that frequently have highly c</w:t>
      </w:r>
      <w:r w:rsidR="00E52F07">
        <w:rPr>
          <w:rFonts w:asciiTheme="majorHAnsi" w:hAnsiTheme="majorHAnsi" w:cstheme="majorHAnsi"/>
        </w:rPr>
        <w:t>ompetitive tendering processes.</w:t>
      </w:r>
    </w:p>
    <w:p w14:paraId="0076BEBE" w14:textId="77777777" w:rsidR="00D95613" w:rsidRPr="00F15FD7"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 xml:space="preserve">This can drive others in the sector to follow suit – pushing the market rate of </w:t>
      </w:r>
      <w:proofErr w:type="spellStart"/>
      <w:r w:rsidRPr="00F15FD7">
        <w:rPr>
          <w:rFonts w:asciiTheme="majorHAnsi" w:hAnsiTheme="majorHAnsi" w:cstheme="majorHAnsi"/>
        </w:rPr>
        <w:t>labour</w:t>
      </w:r>
      <w:proofErr w:type="spellEnd"/>
      <w:r w:rsidRPr="00F15FD7">
        <w:rPr>
          <w:rFonts w:asciiTheme="majorHAnsi" w:hAnsiTheme="majorHAnsi" w:cstheme="majorHAnsi"/>
        </w:rPr>
        <w:t xml:space="preserve"> below the minimum legislated standards.</w:t>
      </w:r>
    </w:p>
    <w:p w14:paraId="0076BEC0" w14:textId="5DAC7EDA" w:rsidR="00D95613" w:rsidRPr="00F15FD7" w:rsidRDefault="00E52F07" w:rsidP="00E52F07">
      <w:pPr>
        <w:spacing w:before="100" w:beforeAutospacing="1" w:after="100" w:afterAutospacing="1"/>
        <w:rPr>
          <w:rFonts w:asciiTheme="majorHAnsi" w:hAnsiTheme="majorHAnsi" w:cstheme="majorHAnsi"/>
        </w:rPr>
      </w:pPr>
      <w:r>
        <w:rPr>
          <w:rFonts w:asciiTheme="majorHAnsi" w:hAnsiTheme="majorHAnsi" w:cstheme="majorHAnsi"/>
        </w:rPr>
        <w:t xml:space="preserve">So </w:t>
      </w:r>
      <w:proofErr w:type="gramStart"/>
      <w:r>
        <w:rPr>
          <w:rFonts w:asciiTheme="majorHAnsi" w:hAnsiTheme="majorHAnsi" w:cstheme="majorHAnsi"/>
        </w:rPr>
        <w:t>who’s</w:t>
      </w:r>
      <w:proofErr w:type="gramEnd"/>
      <w:r>
        <w:rPr>
          <w:rFonts w:asciiTheme="majorHAnsi" w:hAnsiTheme="majorHAnsi" w:cstheme="majorHAnsi"/>
        </w:rPr>
        <w:t xml:space="preserve"> responsible?</w:t>
      </w:r>
    </w:p>
    <w:p w14:paraId="0076BEC2" w14:textId="77777777" w:rsidR="00BF0BFD"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Of course the direct employer is.</w:t>
      </w:r>
    </w:p>
    <w:p w14:paraId="0076BEC4" w14:textId="3FCE2BA2" w:rsidR="00BF0BFD" w:rsidRDefault="00D95613" w:rsidP="00E52F07">
      <w:pPr>
        <w:spacing w:before="100" w:beforeAutospacing="1" w:after="100" w:afterAutospacing="1"/>
        <w:rPr>
          <w:rFonts w:asciiTheme="majorHAnsi" w:hAnsiTheme="majorHAnsi" w:cstheme="majorHAnsi"/>
        </w:rPr>
      </w:pPr>
      <w:r w:rsidRPr="00F15FD7">
        <w:rPr>
          <w:rFonts w:asciiTheme="majorHAnsi" w:hAnsiTheme="majorHAnsi" w:cstheme="majorHAnsi"/>
        </w:rPr>
        <w:t xml:space="preserve">The law is clear – </w:t>
      </w:r>
      <w:proofErr w:type="gramStart"/>
      <w:r w:rsidRPr="00F15FD7">
        <w:rPr>
          <w:rFonts w:asciiTheme="majorHAnsi" w:hAnsiTheme="majorHAnsi" w:cstheme="majorHAnsi"/>
        </w:rPr>
        <w:t>it’s</w:t>
      </w:r>
      <w:proofErr w:type="gramEnd"/>
      <w:r w:rsidRPr="00F15FD7">
        <w:rPr>
          <w:rFonts w:asciiTheme="majorHAnsi" w:hAnsiTheme="majorHAnsi" w:cstheme="majorHAnsi"/>
        </w:rPr>
        <w:t xml:space="preserve"> the employer who is responsible for paying an employee and me</w:t>
      </w:r>
      <w:r w:rsidR="00E52F07">
        <w:rPr>
          <w:rFonts w:asciiTheme="majorHAnsi" w:hAnsiTheme="majorHAnsi" w:cstheme="majorHAnsi"/>
        </w:rPr>
        <w:t>eting the minimum requirements.</w:t>
      </w:r>
    </w:p>
    <w:p w14:paraId="0076BEC6" w14:textId="77777777" w:rsidR="00D95613" w:rsidRPr="00F15FD7" w:rsidRDefault="009673F1" w:rsidP="00E52F07">
      <w:pPr>
        <w:spacing w:before="100" w:beforeAutospacing="1" w:after="100" w:afterAutospacing="1"/>
        <w:rPr>
          <w:rFonts w:asciiTheme="majorHAnsi" w:hAnsiTheme="majorHAnsi" w:cstheme="majorHAnsi"/>
        </w:rPr>
      </w:pPr>
      <w:r w:rsidRPr="00F15FD7">
        <w:rPr>
          <w:rFonts w:asciiTheme="majorHAnsi" w:hAnsiTheme="majorHAnsi" w:cstheme="majorHAnsi"/>
        </w:rPr>
        <w:lastRenderedPageBreak/>
        <w:t>If an</w:t>
      </w:r>
      <w:r w:rsidR="00D95613" w:rsidRPr="00F15FD7">
        <w:rPr>
          <w:rFonts w:asciiTheme="majorHAnsi" w:hAnsiTheme="majorHAnsi" w:cstheme="majorHAnsi"/>
        </w:rPr>
        <w:t xml:space="preserve"> </w:t>
      </w:r>
      <w:proofErr w:type="spellStart"/>
      <w:r w:rsidR="00D95613" w:rsidRPr="00F15FD7">
        <w:rPr>
          <w:rFonts w:asciiTheme="majorHAnsi" w:hAnsiTheme="majorHAnsi" w:cstheme="majorHAnsi"/>
        </w:rPr>
        <w:t>organisation</w:t>
      </w:r>
      <w:proofErr w:type="spellEnd"/>
      <w:r w:rsidR="00D95613" w:rsidRPr="00F15FD7">
        <w:rPr>
          <w:rFonts w:asciiTheme="majorHAnsi" w:hAnsiTheme="majorHAnsi" w:cstheme="majorHAnsi"/>
        </w:rPr>
        <w:t xml:space="preserve"> has made a legitimate choice to outsource the work, the </w:t>
      </w:r>
      <w:proofErr w:type="gramStart"/>
      <w:r w:rsidR="00D95613" w:rsidRPr="00F15FD7">
        <w:rPr>
          <w:rFonts w:asciiTheme="majorHAnsi" w:hAnsiTheme="majorHAnsi" w:cstheme="majorHAnsi"/>
        </w:rPr>
        <w:t>responsibility for employee entitlements have</w:t>
      </w:r>
      <w:proofErr w:type="gramEnd"/>
      <w:r w:rsidR="00D95613" w:rsidRPr="00F15FD7">
        <w:rPr>
          <w:rFonts w:asciiTheme="majorHAnsi" w:hAnsiTheme="majorHAnsi" w:cstheme="majorHAnsi"/>
        </w:rPr>
        <w:t xml:space="preserve"> been passed down the line.</w:t>
      </w:r>
    </w:p>
    <w:p w14:paraId="0076BEC8" w14:textId="77777777" w:rsidR="00D95613" w:rsidRDefault="00D95613" w:rsidP="00E52F07">
      <w:pPr>
        <w:spacing w:before="100" w:beforeAutospacing="1" w:after="100" w:afterAutospacing="1"/>
        <w:rPr>
          <w:rFonts w:asciiTheme="majorHAnsi" w:hAnsiTheme="majorHAnsi" w:cstheme="majorHAnsi"/>
        </w:rPr>
      </w:pPr>
      <w:proofErr w:type="gramStart"/>
      <w:r w:rsidRPr="00F15FD7">
        <w:rPr>
          <w:rFonts w:asciiTheme="majorHAnsi" w:hAnsiTheme="majorHAnsi" w:cstheme="majorHAnsi"/>
        </w:rPr>
        <w:t>Or</w:t>
      </w:r>
      <w:proofErr w:type="gramEnd"/>
      <w:r w:rsidRPr="00F15FD7">
        <w:rPr>
          <w:rFonts w:asciiTheme="majorHAnsi" w:hAnsiTheme="majorHAnsi" w:cstheme="majorHAnsi"/>
        </w:rPr>
        <w:t xml:space="preserve"> has it?</w:t>
      </w:r>
    </w:p>
    <w:p w14:paraId="0076BECA" w14:textId="77777777" w:rsidR="00D95613" w:rsidRPr="00BF0BFD" w:rsidRDefault="00D95613" w:rsidP="00E52F07">
      <w:pPr>
        <w:pStyle w:val="Heading2"/>
        <w:spacing w:before="100" w:beforeAutospacing="1" w:after="100" w:afterAutospacing="1"/>
      </w:pPr>
      <w:r w:rsidRPr="00BF0BFD">
        <w:t>Liability throughout the supply chain</w:t>
      </w:r>
    </w:p>
    <w:p w14:paraId="0076BECC"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The workplace relations legislation provides a mechanism </w:t>
      </w:r>
      <w:r w:rsidR="009673F1" w:rsidRPr="00BF0BFD">
        <w:rPr>
          <w:rFonts w:asciiTheme="majorHAnsi" w:hAnsiTheme="majorHAnsi" w:cstheme="majorHAnsi"/>
        </w:rPr>
        <w:t xml:space="preserve">through which </w:t>
      </w:r>
      <w:r w:rsidRPr="00BF0BFD">
        <w:rPr>
          <w:rFonts w:asciiTheme="majorHAnsi" w:hAnsiTheme="majorHAnsi" w:cstheme="majorHAnsi"/>
        </w:rPr>
        <w:t xml:space="preserve">someone other than the employer who is </w:t>
      </w:r>
      <w:r w:rsidRPr="00BF0BFD">
        <w:rPr>
          <w:rFonts w:asciiTheme="majorHAnsi" w:hAnsiTheme="majorHAnsi" w:cstheme="majorHAnsi"/>
          <w:b/>
          <w:i/>
        </w:rPr>
        <w:t>involved</w:t>
      </w:r>
      <w:r w:rsidRPr="00BF0BFD">
        <w:rPr>
          <w:rFonts w:asciiTheme="majorHAnsi" w:hAnsiTheme="majorHAnsi" w:cstheme="majorHAnsi"/>
        </w:rPr>
        <w:t xml:space="preserve"> in a contravention of workplace laws </w:t>
      </w:r>
      <w:proofErr w:type="gramStart"/>
      <w:r w:rsidRPr="00BF0BFD">
        <w:rPr>
          <w:rFonts w:asciiTheme="majorHAnsi" w:hAnsiTheme="majorHAnsi" w:cstheme="majorHAnsi"/>
        </w:rPr>
        <w:t>may be held</w:t>
      </w:r>
      <w:proofErr w:type="gramEnd"/>
      <w:r w:rsidRPr="00BF0BFD">
        <w:rPr>
          <w:rFonts w:asciiTheme="majorHAnsi" w:hAnsiTheme="majorHAnsi" w:cstheme="majorHAnsi"/>
        </w:rPr>
        <w:t xml:space="preserve"> accountable for the contravention, and subject to penalties.</w:t>
      </w:r>
    </w:p>
    <w:p w14:paraId="0076BECE"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Section 550 of the Fair Work Act provides for accessorial liability.</w:t>
      </w:r>
    </w:p>
    <w:p w14:paraId="0076BED0" w14:textId="734366F6"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I</w:t>
      </w:r>
      <w:r w:rsidR="0025602D" w:rsidRPr="00BF0BFD">
        <w:rPr>
          <w:rFonts w:asciiTheme="majorHAnsi" w:hAnsiTheme="majorHAnsi" w:cstheme="majorHAnsi"/>
        </w:rPr>
        <w:t xml:space="preserve">t </w:t>
      </w:r>
      <w:proofErr w:type="gramStart"/>
      <w:r w:rsidR="0025602D" w:rsidRPr="00BF0BFD">
        <w:rPr>
          <w:rFonts w:asciiTheme="majorHAnsi" w:hAnsiTheme="majorHAnsi" w:cstheme="majorHAnsi"/>
        </w:rPr>
        <w:t>isn’t</w:t>
      </w:r>
      <w:proofErr w:type="gramEnd"/>
      <w:r w:rsidRPr="00BF0BFD">
        <w:rPr>
          <w:rFonts w:asciiTheme="majorHAnsi" w:hAnsiTheme="majorHAnsi" w:cstheme="majorHAnsi"/>
        </w:rPr>
        <w:t xml:space="preserve"> novel – the notion of accessorial liability h</w:t>
      </w:r>
      <w:r w:rsidR="00E52F07">
        <w:rPr>
          <w:rFonts w:asciiTheme="majorHAnsi" w:hAnsiTheme="majorHAnsi" w:cstheme="majorHAnsi"/>
        </w:rPr>
        <w:t>as been around for a long time.</w:t>
      </w:r>
    </w:p>
    <w:p w14:paraId="0076BED2"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There were equivalent provisions in the previous workplace relations legislation</w:t>
      </w:r>
      <w:r>
        <w:rPr>
          <w:rStyle w:val="FootnoteReference"/>
          <w:rFonts w:asciiTheme="majorHAnsi" w:hAnsiTheme="majorHAnsi" w:cstheme="majorHAnsi"/>
        </w:rPr>
        <w:footnoteReference w:id="1"/>
      </w:r>
      <w:r w:rsidRPr="00BF0BFD">
        <w:rPr>
          <w:rFonts w:asciiTheme="majorHAnsi" w:hAnsiTheme="majorHAnsi" w:cstheme="majorHAnsi"/>
        </w:rPr>
        <w:t xml:space="preserve"> and it is common </w:t>
      </w:r>
      <w:r w:rsidR="00491915" w:rsidRPr="00BF0BFD">
        <w:rPr>
          <w:rFonts w:asciiTheme="majorHAnsi" w:hAnsiTheme="majorHAnsi" w:cstheme="majorHAnsi"/>
        </w:rPr>
        <w:t>elsewhere</w:t>
      </w:r>
      <w:r w:rsidRPr="00BF0BFD">
        <w:rPr>
          <w:rFonts w:asciiTheme="majorHAnsi" w:hAnsiTheme="majorHAnsi" w:cstheme="majorHAnsi"/>
        </w:rPr>
        <w:t xml:space="preserve"> too, including occupational health and safety as well as corporations, competition and consumer legislation.</w:t>
      </w:r>
    </w:p>
    <w:p w14:paraId="0076BED4"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We are using accessorial liability more and more, so that we can hold individuals involved in contraventions to account.</w:t>
      </w:r>
    </w:p>
    <w:p w14:paraId="0076BED5" w14:textId="6055E82A"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Last financial year, 38 penalty decisions </w:t>
      </w:r>
      <w:proofErr w:type="gramStart"/>
      <w:r w:rsidRPr="00BF0BFD">
        <w:rPr>
          <w:rFonts w:asciiTheme="majorHAnsi" w:hAnsiTheme="majorHAnsi" w:cstheme="majorHAnsi"/>
        </w:rPr>
        <w:t>were handed down</w:t>
      </w:r>
      <w:proofErr w:type="gramEnd"/>
      <w:r w:rsidRPr="00BF0BFD">
        <w:rPr>
          <w:rFonts w:asciiTheme="majorHAnsi" w:hAnsiTheme="majorHAnsi" w:cstheme="majorHAnsi"/>
        </w:rPr>
        <w:t xml:space="preserve"> in matters that the Fair Work Ombud</w:t>
      </w:r>
      <w:r w:rsidR="00E52F07">
        <w:rPr>
          <w:rFonts w:asciiTheme="majorHAnsi" w:hAnsiTheme="majorHAnsi" w:cstheme="majorHAnsi"/>
        </w:rPr>
        <w:t>sman has put before the courts.</w:t>
      </w:r>
    </w:p>
    <w:p w14:paraId="0076BED7" w14:textId="77777777" w:rsidR="00D95613" w:rsidRPr="00BF0BFD" w:rsidRDefault="00BF0BFD" w:rsidP="00E52F07">
      <w:pPr>
        <w:spacing w:before="100" w:beforeAutospacing="1" w:after="100" w:afterAutospacing="1"/>
        <w:rPr>
          <w:rFonts w:asciiTheme="majorHAnsi" w:hAnsiTheme="majorHAnsi" w:cstheme="majorHAnsi"/>
        </w:rPr>
      </w:pPr>
      <w:r>
        <w:rPr>
          <w:rFonts w:asciiTheme="majorHAnsi" w:hAnsiTheme="majorHAnsi" w:cstheme="majorHAnsi"/>
        </w:rPr>
        <w:t>Thirty</w:t>
      </w:r>
      <w:r w:rsidR="00D95613" w:rsidRPr="00BF0BFD">
        <w:rPr>
          <w:rFonts w:asciiTheme="majorHAnsi" w:hAnsiTheme="majorHAnsi" w:cstheme="majorHAnsi"/>
        </w:rPr>
        <w:t xml:space="preserve"> of those involved penalty orders against an accessory, amounting to a total of $753,809.</w:t>
      </w:r>
    </w:p>
    <w:p w14:paraId="0076BED9" w14:textId="67B2A9CD"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In </w:t>
      </w:r>
      <w:proofErr w:type="gramStart"/>
      <w:r w:rsidRPr="00BF0BFD">
        <w:rPr>
          <w:rFonts w:asciiTheme="majorHAnsi" w:hAnsiTheme="majorHAnsi" w:cstheme="majorHAnsi"/>
        </w:rPr>
        <w:t>9</w:t>
      </w:r>
      <w:proofErr w:type="gramEnd"/>
      <w:r w:rsidRPr="00BF0BFD">
        <w:rPr>
          <w:rFonts w:asciiTheme="majorHAnsi" w:hAnsiTheme="majorHAnsi" w:cstheme="majorHAnsi"/>
        </w:rPr>
        <w:t xml:space="preserve"> of these matters, the employing company was in liquidation and the Court ordered that compensation owed to employees be paid from the accessory’s penalty.</w:t>
      </w:r>
    </w:p>
    <w:p w14:paraId="0076BEDB" w14:textId="7127F7C5" w:rsidR="00D95613" w:rsidRP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We carefully consider whether</w:t>
      </w:r>
      <w:r w:rsidR="0025602D" w:rsidRPr="00BF0BFD">
        <w:rPr>
          <w:rFonts w:asciiTheme="majorHAnsi" w:hAnsiTheme="majorHAnsi" w:cstheme="majorHAnsi"/>
        </w:rPr>
        <w:t xml:space="preserve"> Directors or human r</w:t>
      </w:r>
      <w:r w:rsidR="00D95613" w:rsidRPr="00BF0BFD">
        <w:rPr>
          <w:rFonts w:asciiTheme="majorHAnsi" w:hAnsiTheme="majorHAnsi" w:cstheme="majorHAnsi"/>
        </w:rPr>
        <w:t xml:space="preserve">esource staff, </w:t>
      </w:r>
      <w:r w:rsidRPr="00BF0BFD">
        <w:rPr>
          <w:rFonts w:asciiTheme="majorHAnsi" w:hAnsiTheme="majorHAnsi" w:cstheme="majorHAnsi"/>
        </w:rPr>
        <w:t xml:space="preserve">or external advisors such as lawyers and accountants, have </w:t>
      </w:r>
      <w:r w:rsidR="00D95613" w:rsidRPr="00BF0BFD">
        <w:rPr>
          <w:rFonts w:asciiTheme="majorHAnsi" w:hAnsiTheme="majorHAnsi" w:cstheme="majorHAnsi"/>
        </w:rPr>
        <w:t>played a part in the conduct that has led to underpayment of employees</w:t>
      </w:r>
      <w:r w:rsidR="0025602D" w:rsidRPr="00BF0BFD">
        <w:rPr>
          <w:rFonts w:asciiTheme="majorHAnsi" w:hAnsiTheme="majorHAnsi" w:cstheme="majorHAnsi"/>
        </w:rPr>
        <w:t xml:space="preserve"> that warrants them </w:t>
      </w:r>
      <w:proofErr w:type="gramStart"/>
      <w:r w:rsidR="0025602D" w:rsidRPr="00BF0BFD">
        <w:rPr>
          <w:rFonts w:asciiTheme="majorHAnsi" w:hAnsiTheme="majorHAnsi" w:cstheme="majorHAnsi"/>
        </w:rPr>
        <w:t>being held</w:t>
      </w:r>
      <w:proofErr w:type="gramEnd"/>
      <w:r w:rsidRPr="00BF0BFD">
        <w:rPr>
          <w:rFonts w:asciiTheme="majorHAnsi" w:hAnsiTheme="majorHAnsi" w:cstheme="majorHAnsi"/>
        </w:rPr>
        <w:t xml:space="preserve"> legally accountable</w:t>
      </w:r>
      <w:r w:rsidR="00D95613" w:rsidRPr="00BF0BFD">
        <w:rPr>
          <w:rFonts w:asciiTheme="majorHAnsi" w:hAnsiTheme="majorHAnsi" w:cstheme="majorHAnsi"/>
        </w:rPr>
        <w:t>.</w:t>
      </w:r>
    </w:p>
    <w:p w14:paraId="0076BEDD" w14:textId="25592379"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So to return to the question I posed – whe</w:t>
      </w:r>
      <w:r w:rsidR="00E52F07">
        <w:rPr>
          <w:rFonts w:asciiTheme="majorHAnsi" w:hAnsiTheme="majorHAnsi" w:cstheme="majorHAnsi"/>
        </w:rPr>
        <w:t>re does the responsibility lie?</w:t>
      </w:r>
    </w:p>
    <w:p w14:paraId="0076BEDF"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Well, of course the employer is directly responsible.</w:t>
      </w:r>
    </w:p>
    <w:p w14:paraId="0076BEE1" w14:textId="17EF2043" w:rsidR="00BF0BFD" w:rsidRDefault="00D95613" w:rsidP="00E52F07">
      <w:pPr>
        <w:spacing w:before="100" w:beforeAutospacing="1" w:after="100" w:afterAutospacing="1"/>
        <w:rPr>
          <w:rFonts w:asciiTheme="majorHAnsi" w:hAnsiTheme="majorHAnsi" w:cstheme="majorHAnsi"/>
        </w:rPr>
      </w:pPr>
      <w:proofErr w:type="gramStart"/>
      <w:r w:rsidRPr="00BF0BFD">
        <w:rPr>
          <w:rFonts w:asciiTheme="majorHAnsi" w:hAnsiTheme="majorHAnsi" w:cstheme="majorHAnsi"/>
        </w:rPr>
        <w:t>But</w:t>
      </w:r>
      <w:proofErr w:type="gramEnd"/>
      <w:r w:rsidRPr="00BF0BFD">
        <w:rPr>
          <w:rFonts w:asciiTheme="majorHAnsi" w:hAnsiTheme="majorHAnsi" w:cstheme="majorHAnsi"/>
        </w:rPr>
        <w:t xml:space="preserve"> </w:t>
      </w:r>
      <w:r w:rsidR="00E52F07">
        <w:rPr>
          <w:rFonts w:asciiTheme="majorHAnsi" w:hAnsiTheme="majorHAnsi" w:cstheme="majorHAnsi"/>
        </w:rPr>
        <w:t>perhaps it does not end there.</w:t>
      </w:r>
    </w:p>
    <w:p w14:paraId="0076BEE3" w14:textId="77777777" w:rsidR="00D95613" w:rsidRP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w:t>
      </w:r>
      <w:r w:rsidR="00D95613" w:rsidRPr="00BF0BFD">
        <w:rPr>
          <w:rFonts w:asciiTheme="majorHAnsi" w:hAnsiTheme="majorHAnsi" w:cstheme="majorHAnsi"/>
        </w:rPr>
        <w:t>he responsibility may extend up that chain of contracts</w:t>
      </w:r>
      <w:r w:rsidRPr="00BF0BFD">
        <w:rPr>
          <w:rFonts w:asciiTheme="majorHAnsi" w:hAnsiTheme="majorHAnsi" w:cstheme="majorHAnsi"/>
        </w:rPr>
        <w:t>, even</w:t>
      </w:r>
      <w:r w:rsidR="00D95613" w:rsidRPr="00BF0BFD">
        <w:rPr>
          <w:rFonts w:asciiTheme="majorHAnsi" w:hAnsiTheme="majorHAnsi" w:cstheme="majorHAnsi"/>
        </w:rPr>
        <w:t xml:space="preserve"> to the </w:t>
      </w:r>
      <w:proofErr w:type="gramStart"/>
      <w:r w:rsidR="00D95613" w:rsidRPr="00BF0BFD">
        <w:rPr>
          <w:rFonts w:asciiTheme="majorHAnsi" w:hAnsiTheme="majorHAnsi" w:cstheme="majorHAnsi"/>
        </w:rPr>
        <w:t>very top</w:t>
      </w:r>
      <w:proofErr w:type="gramEnd"/>
      <w:r w:rsidR="00D95613" w:rsidRPr="00BF0BFD">
        <w:rPr>
          <w:rFonts w:asciiTheme="majorHAnsi" w:hAnsiTheme="majorHAnsi" w:cstheme="majorHAnsi"/>
        </w:rPr>
        <w:t xml:space="preserve"> </w:t>
      </w:r>
      <w:proofErr w:type="spellStart"/>
      <w:r w:rsidR="00D95613" w:rsidRPr="00BF0BFD">
        <w:rPr>
          <w:rFonts w:asciiTheme="majorHAnsi" w:hAnsiTheme="majorHAnsi" w:cstheme="majorHAnsi"/>
        </w:rPr>
        <w:t>organisation</w:t>
      </w:r>
      <w:proofErr w:type="spellEnd"/>
      <w:r w:rsidR="00D95613" w:rsidRPr="00BF0BFD">
        <w:rPr>
          <w:rFonts w:asciiTheme="majorHAnsi" w:hAnsiTheme="majorHAnsi" w:cstheme="majorHAnsi"/>
        </w:rPr>
        <w:t xml:space="preserve"> if that entity has directly or indirectly been in any way knowingly concerned with the conduct in question.</w:t>
      </w:r>
    </w:p>
    <w:p w14:paraId="0076BEE5"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So ask yourself</w:t>
      </w:r>
      <w:r w:rsidR="00BF0BFD">
        <w:rPr>
          <w:rFonts w:asciiTheme="majorHAnsi" w:hAnsiTheme="majorHAnsi" w:cstheme="majorHAnsi"/>
        </w:rPr>
        <w:t xml:space="preserve"> </w:t>
      </w:r>
      <w:r w:rsidRPr="00BF0BFD">
        <w:rPr>
          <w:rFonts w:asciiTheme="majorHAnsi" w:hAnsiTheme="majorHAnsi" w:cstheme="majorHAnsi"/>
        </w:rPr>
        <w:t>… if you are involved in procuring services and the cost is very low, lower than what seems reasonable</w:t>
      </w:r>
      <w:r w:rsidR="00BF0BFD">
        <w:rPr>
          <w:rFonts w:asciiTheme="majorHAnsi" w:hAnsiTheme="majorHAnsi" w:cstheme="majorHAnsi"/>
        </w:rPr>
        <w:t xml:space="preserve"> </w:t>
      </w:r>
      <w:r w:rsidRPr="00BF0BFD">
        <w:rPr>
          <w:rFonts w:asciiTheme="majorHAnsi" w:hAnsiTheme="majorHAnsi" w:cstheme="majorHAnsi"/>
        </w:rPr>
        <w:t>…</w:t>
      </w:r>
    </w:p>
    <w:p w14:paraId="0076BEE7" w14:textId="77777777" w:rsidR="00D95613" w:rsidRDefault="00BF0BFD" w:rsidP="00E52F07">
      <w:pPr>
        <w:spacing w:before="100" w:beforeAutospacing="1" w:after="100" w:afterAutospacing="1"/>
        <w:rPr>
          <w:rFonts w:asciiTheme="majorHAnsi" w:hAnsiTheme="majorHAnsi" w:cstheme="majorHAnsi"/>
        </w:rPr>
      </w:pPr>
      <w:r>
        <w:rPr>
          <w:rFonts w:asciiTheme="majorHAnsi" w:hAnsiTheme="majorHAnsi" w:cstheme="majorHAnsi"/>
        </w:rPr>
        <w:lastRenderedPageBreak/>
        <w:t>… a</w:t>
      </w:r>
      <w:r w:rsidR="00D95613" w:rsidRPr="00BF0BFD">
        <w:rPr>
          <w:rFonts w:asciiTheme="majorHAnsi" w:hAnsiTheme="majorHAnsi" w:cstheme="majorHAnsi"/>
        </w:rPr>
        <w:t>nd, knowing the market and the industry as you do</w:t>
      </w:r>
      <w:r>
        <w:rPr>
          <w:rFonts w:asciiTheme="majorHAnsi" w:hAnsiTheme="majorHAnsi" w:cstheme="majorHAnsi"/>
        </w:rPr>
        <w:t xml:space="preserve"> </w:t>
      </w:r>
      <w:r w:rsidR="00D95613" w:rsidRPr="00BF0BFD">
        <w:rPr>
          <w:rFonts w:asciiTheme="majorHAnsi" w:hAnsiTheme="majorHAnsi" w:cstheme="majorHAnsi"/>
        </w:rPr>
        <w:t xml:space="preserve">… </w:t>
      </w:r>
      <w:r>
        <w:rPr>
          <w:rFonts w:asciiTheme="majorHAnsi" w:hAnsiTheme="majorHAnsi" w:cstheme="majorHAnsi"/>
        </w:rPr>
        <w:t>m</w:t>
      </w:r>
      <w:r w:rsidR="00D95613" w:rsidRPr="00BF0BFD">
        <w:rPr>
          <w:rFonts w:asciiTheme="majorHAnsi" w:hAnsiTheme="majorHAnsi" w:cstheme="majorHAnsi"/>
        </w:rPr>
        <w:t xml:space="preserve">ight you, even without knowing for sure, </w:t>
      </w:r>
      <w:r w:rsidR="009673F1" w:rsidRPr="00BF0BFD">
        <w:rPr>
          <w:rFonts w:asciiTheme="majorHAnsi" w:hAnsiTheme="majorHAnsi" w:cstheme="majorHAnsi"/>
        </w:rPr>
        <w:t>be at risk of being</w:t>
      </w:r>
      <w:r w:rsidR="00D95613" w:rsidRPr="00BF0BFD">
        <w:rPr>
          <w:rFonts w:asciiTheme="majorHAnsi" w:hAnsiTheme="majorHAnsi" w:cstheme="majorHAnsi"/>
        </w:rPr>
        <w:t xml:space="preserve"> ‘involved in’ underpaying the employees?</w:t>
      </w:r>
    </w:p>
    <w:p w14:paraId="0076BEE9" w14:textId="77777777" w:rsidR="00D95613" w:rsidRDefault="00D95613" w:rsidP="00E52F07">
      <w:pPr>
        <w:pStyle w:val="Heading2"/>
        <w:spacing w:before="100" w:beforeAutospacing="1" w:after="100" w:afterAutospacing="1"/>
      </w:pPr>
      <w:r w:rsidRPr="00BF0BFD">
        <w:t xml:space="preserve">Trolley </w:t>
      </w:r>
      <w:proofErr w:type="gramStart"/>
      <w:r w:rsidRPr="00BF0BFD">
        <w:t>Collecting</w:t>
      </w:r>
      <w:proofErr w:type="gramEnd"/>
      <w:r w:rsidRPr="00BF0BFD">
        <w:t xml:space="preserve"> </w:t>
      </w:r>
      <w:r w:rsidR="00BF0BFD">
        <w:t>m</w:t>
      </w:r>
      <w:r w:rsidRPr="00BF0BFD">
        <w:t xml:space="preserve">atter </w:t>
      </w:r>
      <w:r w:rsidR="00BF0BFD">
        <w:t>b</w:t>
      </w:r>
      <w:r w:rsidR="002612DC" w:rsidRPr="00BF0BFD">
        <w:t xml:space="preserve">efore </w:t>
      </w:r>
      <w:r w:rsidR="00BF0BFD">
        <w:t>c</w:t>
      </w:r>
      <w:r w:rsidRPr="00BF0BFD">
        <w:t xml:space="preserve">ourt </w:t>
      </w:r>
    </w:p>
    <w:p w14:paraId="0076BEEB"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The Fair Work Ombudsman is asking the courts </w:t>
      </w:r>
      <w:proofErr w:type="gramStart"/>
      <w:r w:rsidRPr="00BF0BFD">
        <w:rPr>
          <w:rFonts w:asciiTheme="majorHAnsi" w:hAnsiTheme="majorHAnsi" w:cstheme="majorHAnsi"/>
        </w:rPr>
        <w:t>to specifically consider</w:t>
      </w:r>
      <w:proofErr w:type="gramEnd"/>
      <w:r w:rsidRPr="00BF0BFD">
        <w:rPr>
          <w:rFonts w:asciiTheme="majorHAnsi" w:hAnsiTheme="majorHAnsi" w:cstheme="majorHAnsi"/>
        </w:rPr>
        <w:t xml:space="preserve"> this question with respect to trolley collectors.</w:t>
      </w:r>
    </w:p>
    <w:p w14:paraId="0076BEEC" w14:textId="7761BCE2" w:rsidR="00D95613" w:rsidRPr="00BF0BFD" w:rsidRDefault="00D95613" w:rsidP="00E52F07">
      <w:pPr>
        <w:spacing w:before="100" w:beforeAutospacing="1" w:after="100" w:afterAutospacing="1"/>
        <w:rPr>
          <w:rFonts w:asciiTheme="majorHAnsi" w:hAnsiTheme="majorHAnsi" w:cstheme="majorHAnsi"/>
          <w:color w:val="0070C0"/>
        </w:rPr>
      </w:pPr>
      <w:r w:rsidRPr="00BF0BFD">
        <w:rPr>
          <w:rFonts w:asciiTheme="majorHAnsi" w:hAnsiTheme="majorHAnsi" w:cstheme="majorHAnsi"/>
        </w:rPr>
        <w:t xml:space="preserve">Our argument is that a large retail store whose </w:t>
      </w:r>
      <w:proofErr w:type="gramStart"/>
      <w:r w:rsidRPr="00BF0BFD">
        <w:rPr>
          <w:rFonts w:asciiTheme="majorHAnsi" w:hAnsiTheme="majorHAnsi" w:cstheme="majorHAnsi"/>
        </w:rPr>
        <w:t>car-parks</w:t>
      </w:r>
      <w:proofErr w:type="gramEnd"/>
      <w:r w:rsidRPr="00BF0BFD">
        <w:rPr>
          <w:rFonts w:asciiTheme="majorHAnsi" w:hAnsiTheme="majorHAnsi" w:cstheme="majorHAnsi"/>
        </w:rPr>
        <w:t xml:space="preserve"> the employees worked in knew that the cost of their contract for trolley collecting services could not be sufficient to cover minimum wages</w:t>
      </w:r>
      <w:r w:rsidR="00E52F07">
        <w:rPr>
          <w:rFonts w:asciiTheme="majorHAnsi" w:hAnsiTheme="majorHAnsi" w:cstheme="majorHAnsi"/>
        </w:rPr>
        <w:t xml:space="preserve"> for those performing the work.</w:t>
      </w:r>
    </w:p>
    <w:p w14:paraId="0076BEEE"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The employees involved are predominately from non-English speaking backgrounds and were </w:t>
      </w:r>
      <w:r w:rsidR="002612DC" w:rsidRPr="00BF0BFD">
        <w:rPr>
          <w:rFonts w:asciiTheme="majorHAnsi" w:hAnsiTheme="majorHAnsi" w:cstheme="majorHAnsi"/>
        </w:rPr>
        <w:t>being paid as little as $8</w:t>
      </w:r>
      <w:r w:rsidRPr="00BF0BFD">
        <w:rPr>
          <w:rFonts w:asciiTheme="majorHAnsi" w:hAnsiTheme="majorHAnsi" w:cstheme="majorHAnsi"/>
        </w:rPr>
        <w:t xml:space="preserve"> per hour.</w:t>
      </w:r>
    </w:p>
    <w:p w14:paraId="0076BEF0" w14:textId="40DA2266"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Our concern is that the company at the top of the chain has effectively received the benefit of </w:t>
      </w:r>
      <w:proofErr w:type="spellStart"/>
      <w:r w:rsidRPr="00BF0BFD">
        <w:rPr>
          <w:rFonts w:asciiTheme="majorHAnsi" w:hAnsiTheme="majorHAnsi" w:cstheme="majorHAnsi"/>
        </w:rPr>
        <w:t>labour</w:t>
      </w:r>
      <w:proofErr w:type="spellEnd"/>
      <w:r w:rsidRPr="00BF0BFD">
        <w:rPr>
          <w:rFonts w:asciiTheme="majorHAnsi" w:hAnsiTheme="majorHAnsi" w:cstheme="majorHAnsi"/>
        </w:rPr>
        <w:t xml:space="preserve"> below the minimum standards, </w:t>
      </w:r>
      <w:r w:rsidR="009673F1" w:rsidRPr="00BF0BFD">
        <w:rPr>
          <w:rFonts w:asciiTheme="majorHAnsi" w:hAnsiTheme="majorHAnsi" w:cstheme="majorHAnsi"/>
        </w:rPr>
        <w:t>and has not</w:t>
      </w:r>
      <w:r w:rsidRPr="00BF0BFD">
        <w:rPr>
          <w:rFonts w:asciiTheme="majorHAnsi" w:hAnsiTheme="majorHAnsi" w:cstheme="majorHAnsi"/>
        </w:rPr>
        <w:t xml:space="preserve"> take</w:t>
      </w:r>
      <w:r w:rsidR="009673F1" w:rsidRPr="00BF0BFD">
        <w:rPr>
          <w:rFonts w:asciiTheme="majorHAnsi" w:hAnsiTheme="majorHAnsi" w:cstheme="majorHAnsi"/>
        </w:rPr>
        <w:t>n</w:t>
      </w:r>
      <w:r w:rsidRPr="00BF0BFD">
        <w:rPr>
          <w:rFonts w:asciiTheme="majorHAnsi" w:hAnsiTheme="majorHAnsi" w:cstheme="majorHAnsi"/>
        </w:rPr>
        <w:t xml:space="preserve"> responsibility for the impact of the </w:t>
      </w:r>
      <w:proofErr w:type="spellStart"/>
      <w:r w:rsidRPr="00BF0BFD">
        <w:rPr>
          <w:rFonts w:asciiTheme="majorHAnsi" w:hAnsiTheme="majorHAnsi" w:cstheme="majorHAnsi"/>
        </w:rPr>
        <w:t>labour</w:t>
      </w:r>
      <w:proofErr w:type="spellEnd"/>
      <w:r w:rsidRPr="00BF0BFD">
        <w:rPr>
          <w:rFonts w:asciiTheme="majorHAnsi" w:hAnsiTheme="majorHAnsi" w:cstheme="majorHAnsi"/>
        </w:rPr>
        <w:t xml:space="preserve"> sourcing arrangements they enter</w:t>
      </w:r>
      <w:r w:rsidR="009673F1" w:rsidRPr="00BF0BFD">
        <w:rPr>
          <w:rFonts w:asciiTheme="majorHAnsi" w:hAnsiTheme="majorHAnsi" w:cstheme="majorHAnsi"/>
        </w:rPr>
        <w:t>ed</w:t>
      </w:r>
      <w:r w:rsidR="0025602D" w:rsidRPr="00BF0BFD">
        <w:rPr>
          <w:rFonts w:asciiTheme="majorHAnsi" w:hAnsiTheme="majorHAnsi" w:cstheme="majorHAnsi"/>
        </w:rPr>
        <w:t xml:space="preserve"> </w:t>
      </w:r>
      <w:r w:rsidR="00E52F07">
        <w:rPr>
          <w:rFonts w:asciiTheme="majorHAnsi" w:hAnsiTheme="majorHAnsi" w:cstheme="majorHAnsi"/>
        </w:rPr>
        <w:t>into.</w:t>
      </w:r>
    </w:p>
    <w:p w14:paraId="0076BEF2" w14:textId="7441B930" w:rsidR="00D95613"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The court is yet to determine these matters and we will keenly await</w:t>
      </w:r>
      <w:r w:rsidR="00E52F07">
        <w:rPr>
          <w:rFonts w:asciiTheme="majorHAnsi" w:hAnsiTheme="majorHAnsi" w:cstheme="majorHAnsi"/>
        </w:rPr>
        <w:t xml:space="preserve"> the proceedings and decisions.</w:t>
      </w:r>
    </w:p>
    <w:p w14:paraId="0076BEF4" w14:textId="77777777" w:rsidR="00D95613" w:rsidRDefault="00D95613" w:rsidP="00E52F07">
      <w:pPr>
        <w:pStyle w:val="Heading2"/>
        <w:spacing w:before="100" w:beforeAutospacing="1" w:after="100" w:afterAutospacing="1"/>
      </w:pPr>
      <w:proofErr w:type="spellStart"/>
      <w:r w:rsidRPr="00BF0BFD">
        <w:t>PCD</w:t>
      </w:r>
      <w:proofErr w:type="spellEnd"/>
      <w:r w:rsidRPr="00BF0BFD">
        <w:t xml:space="preserve"> </w:t>
      </w:r>
      <w:r w:rsidR="00CF7541" w:rsidRPr="00BF0BFD">
        <w:t>–</w:t>
      </w:r>
      <w:r w:rsidRPr="00BF0BFD">
        <w:t xml:space="preserve"> United</w:t>
      </w:r>
      <w:r w:rsidR="00CF7541" w:rsidRPr="00BF0BFD">
        <w:t xml:space="preserve"> </w:t>
      </w:r>
      <w:r w:rsidRPr="00BF0BFD">
        <w:t xml:space="preserve">Trolley </w:t>
      </w:r>
      <w:r w:rsidR="009673F1" w:rsidRPr="00BF0BFD">
        <w:t>Collections</w:t>
      </w:r>
    </w:p>
    <w:p w14:paraId="0076BEF6"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In contrast, another national company has taken quite a different approach to its responsibilities when it comes to sourcing and providing </w:t>
      </w:r>
      <w:proofErr w:type="spellStart"/>
      <w:r w:rsidRPr="00BF0BFD">
        <w:rPr>
          <w:rFonts w:asciiTheme="majorHAnsi" w:hAnsiTheme="majorHAnsi" w:cstheme="majorHAnsi"/>
        </w:rPr>
        <w:t>labour</w:t>
      </w:r>
      <w:proofErr w:type="spellEnd"/>
      <w:r w:rsidRPr="00BF0BFD">
        <w:rPr>
          <w:rFonts w:asciiTheme="majorHAnsi" w:hAnsiTheme="majorHAnsi" w:cstheme="majorHAnsi"/>
        </w:rPr>
        <w:t>.</w:t>
      </w:r>
    </w:p>
    <w:p w14:paraId="0076BEF8" w14:textId="00E89518"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United Trolley </w:t>
      </w:r>
      <w:r w:rsidR="009673F1" w:rsidRPr="00BF0BFD">
        <w:rPr>
          <w:rFonts w:asciiTheme="majorHAnsi" w:hAnsiTheme="majorHAnsi" w:cstheme="majorHAnsi"/>
        </w:rPr>
        <w:t xml:space="preserve">Collections </w:t>
      </w:r>
      <w:r w:rsidRPr="00BF0BFD">
        <w:rPr>
          <w:rFonts w:asciiTheme="majorHAnsi" w:hAnsiTheme="majorHAnsi" w:cstheme="majorHAnsi"/>
        </w:rPr>
        <w:t>Pty Ltd is a big industry player providing trolley servic</w:t>
      </w:r>
      <w:r w:rsidR="00E52F07">
        <w:rPr>
          <w:rFonts w:asciiTheme="majorHAnsi" w:hAnsiTheme="majorHAnsi" w:cstheme="majorHAnsi"/>
        </w:rPr>
        <w:t>es direct to the big retailers.</w:t>
      </w:r>
    </w:p>
    <w:p w14:paraId="0076BEFA" w14:textId="35F51978"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They have more than 60 contractors and provide services right across Australia, including at more th</w:t>
      </w:r>
      <w:r w:rsidR="00E52F07">
        <w:rPr>
          <w:rFonts w:asciiTheme="majorHAnsi" w:hAnsiTheme="majorHAnsi" w:cstheme="majorHAnsi"/>
        </w:rPr>
        <w:t>an 700 major supermarket sites.</w:t>
      </w:r>
    </w:p>
    <w:p w14:paraId="0076BEFC" w14:textId="4F6E18AA"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United Trolley Collecti</w:t>
      </w:r>
      <w:r w:rsidR="009673F1" w:rsidRPr="00BF0BFD">
        <w:rPr>
          <w:rFonts w:asciiTheme="majorHAnsi" w:hAnsiTheme="majorHAnsi" w:cstheme="majorHAnsi"/>
        </w:rPr>
        <w:t>ons</w:t>
      </w:r>
      <w:r w:rsidRPr="00BF0BFD">
        <w:rPr>
          <w:rFonts w:asciiTheme="majorHAnsi" w:hAnsiTheme="majorHAnsi" w:cstheme="majorHAnsi"/>
        </w:rPr>
        <w:t xml:space="preserve"> has recently </w:t>
      </w:r>
      <w:proofErr w:type="gramStart"/>
      <w:r w:rsidRPr="00BF0BFD">
        <w:rPr>
          <w:rFonts w:asciiTheme="majorHAnsi" w:hAnsiTheme="majorHAnsi" w:cstheme="majorHAnsi"/>
        </w:rPr>
        <w:t>partnered</w:t>
      </w:r>
      <w:proofErr w:type="gramEnd"/>
      <w:r w:rsidRPr="00BF0BFD">
        <w:rPr>
          <w:rFonts w:asciiTheme="majorHAnsi" w:hAnsiTheme="majorHAnsi" w:cstheme="majorHAnsi"/>
        </w:rPr>
        <w:t xml:space="preserve"> with FWO throu</w:t>
      </w:r>
      <w:r w:rsidR="00E52F07">
        <w:rPr>
          <w:rFonts w:asciiTheme="majorHAnsi" w:hAnsiTheme="majorHAnsi" w:cstheme="majorHAnsi"/>
        </w:rPr>
        <w:t>gh a Proactive Compliance Deed.</w:t>
      </w:r>
    </w:p>
    <w:p w14:paraId="0076BEFE" w14:textId="77777777" w:rsidR="00BF0BFD" w:rsidRDefault="009B4718"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The agreement commits United Trolley</w:t>
      </w:r>
      <w:r w:rsidR="009673F1" w:rsidRPr="00BF0BFD">
        <w:rPr>
          <w:rFonts w:asciiTheme="majorHAnsi" w:hAnsiTheme="majorHAnsi" w:cstheme="majorHAnsi"/>
        </w:rPr>
        <w:t xml:space="preserve"> Collections</w:t>
      </w:r>
      <w:r w:rsidRPr="00BF0BFD">
        <w:rPr>
          <w:rFonts w:asciiTheme="majorHAnsi" w:hAnsiTheme="majorHAnsi" w:cstheme="majorHAnsi"/>
        </w:rPr>
        <w:t xml:space="preserve"> to ensuring that all of its sub-contractors are fully compliant with workplace laws.</w:t>
      </w:r>
    </w:p>
    <w:p w14:paraId="0076BF00" w14:textId="099F6328" w:rsidR="00D95613" w:rsidRPr="00BF0BFD" w:rsidRDefault="009B4718"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This agreement came about after</w:t>
      </w:r>
      <w:r w:rsidR="00D95613" w:rsidRPr="00BF0BFD">
        <w:rPr>
          <w:rFonts w:asciiTheme="majorHAnsi" w:hAnsiTheme="majorHAnsi" w:cstheme="majorHAnsi"/>
        </w:rPr>
        <w:t xml:space="preserve"> the Fair Work Ombudsman approached</w:t>
      </w:r>
      <w:r w:rsidRPr="00BF0BFD">
        <w:rPr>
          <w:rFonts w:asciiTheme="majorHAnsi" w:hAnsiTheme="majorHAnsi" w:cstheme="majorHAnsi"/>
        </w:rPr>
        <w:t xml:space="preserve"> </w:t>
      </w:r>
      <w:r w:rsidR="009673F1" w:rsidRPr="00BF0BFD">
        <w:rPr>
          <w:rFonts w:asciiTheme="majorHAnsi" w:hAnsiTheme="majorHAnsi" w:cstheme="majorHAnsi"/>
        </w:rPr>
        <w:t xml:space="preserve">United Trolley Collections </w:t>
      </w:r>
      <w:r w:rsidR="00D95613" w:rsidRPr="00BF0BFD">
        <w:rPr>
          <w:rFonts w:asciiTheme="majorHAnsi" w:hAnsiTheme="majorHAnsi" w:cstheme="majorHAnsi"/>
        </w:rPr>
        <w:t>to open up a d</w:t>
      </w:r>
      <w:r w:rsidR="00E52F07">
        <w:rPr>
          <w:rFonts w:asciiTheme="majorHAnsi" w:hAnsiTheme="majorHAnsi" w:cstheme="majorHAnsi"/>
        </w:rPr>
        <w:t>ialogue about working together.</w:t>
      </w:r>
    </w:p>
    <w:p w14:paraId="0076BF01" w14:textId="76024E8B" w:rsidR="005F3F61" w:rsidRPr="00BF0BFD" w:rsidRDefault="00491915"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United Trolley </w:t>
      </w:r>
      <w:r w:rsidR="009673F1" w:rsidRPr="00BF0BFD">
        <w:rPr>
          <w:rFonts w:asciiTheme="majorHAnsi" w:hAnsiTheme="majorHAnsi" w:cstheme="majorHAnsi"/>
        </w:rPr>
        <w:t xml:space="preserve">Collections </w:t>
      </w:r>
      <w:r w:rsidR="005F3F61" w:rsidRPr="00BF0BFD">
        <w:rPr>
          <w:rFonts w:asciiTheme="majorHAnsi" w:hAnsiTheme="majorHAnsi" w:cstheme="majorHAnsi"/>
        </w:rPr>
        <w:t xml:space="preserve">had become the provider servicing the retail store involved in the court case </w:t>
      </w:r>
      <w:r w:rsidRPr="00BF0BFD">
        <w:rPr>
          <w:rFonts w:asciiTheme="majorHAnsi" w:hAnsiTheme="majorHAnsi" w:cstheme="majorHAnsi"/>
        </w:rPr>
        <w:t>I</w:t>
      </w:r>
      <w:r w:rsidR="005F3F61" w:rsidRPr="00BF0BFD">
        <w:rPr>
          <w:rFonts w:asciiTheme="majorHAnsi" w:hAnsiTheme="majorHAnsi" w:cstheme="majorHAnsi"/>
        </w:rPr>
        <w:t xml:space="preserve"> mentioned</w:t>
      </w:r>
      <w:r w:rsidRPr="00BF0BFD">
        <w:rPr>
          <w:rFonts w:asciiTheme="majorHAnsi" w:hAnsiTheme="majorHAnsi" w:cstheme="majorHAnsi"/>
        </w:rPr>
        <w:t xml:space="preserve"> earlier.</w:t>
      </w:r>
    </w:p>
    <w:p w14:paraId="0076BF03" w14:textId="388AC2BF"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When we met with United Trolley </w:t>
      </w:r>
      <w:r w:rsidR="009673F1" w:rsidRPr="00BF0BFD">
        <w:rPr>
          <w:rFonts w:asciiTheme="majorHAnsi" w:hAnsiTheme="majorHAnsi" w:cstheme="majorHAnsi"/>
        </w:rPr>
        <w:t>Collections</w:t>
      </w:r>
      <w:r w:rsidR="00491915" w:rsidRPr="00BF0BFD">
        <w:rPr>
          <w:rFonts w:asciiTheme="majorHAnsi" w:hAnsiTheme="majorHAnsi" w:cstheme="majorHAnsi"/>
        </w:rPr>
        <w:t xml:space="preserve">, </w:t>
      </w:r>
      <w:r w:rsidRPr="00BF0BFD">
        <w:rPr>
          <w:rFonts w:asciiTheme="majorHAnsi" w:hAnsiTheme="majorHAnsi" w:cstheme="majorHAnsi"/>
        </w:rPr>
        <w:t>the Director was very keen to sign up to a coop</w:t>
      </w:r>
      <w:r w:rsidR="00E52F07">
        <w:rPr>
          <w:rFonts w:asciiTheme="majorHAnsi" w:hAnsiTheme="majorHAnsi" w:cstheme="majorHAnsi"/>
        </w:rPr>
        <w:t>erative arrangement right away.</w:t>
      </w:r>
    </w:p>
    <w:p w14:paraId="0076BF05" w14:textId="069960AC"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lastRenderedPageBreak/>
        <w:t xml:space="preserve">He </w:t>
      </w:r>
      <w:r w:rsidR="009B4718" w:rsidRPr="00BF0BFD">
        <w:rPr>
          <w:rFonts w:asciiTheme="majorHAnsi" w:hAnsiTheme="majorHAnsi" w:cstheme="majorHAnsi"/>
        </w:rPr>
        <w:t>ha</w:t>
      </w:r>
      <w:r w:rsidR="009673F1" w:rsidRPr="00BF0BFD">
        <w:rPr>
          <w:rFonts w:asciiTheme="majorHAnsi" w:hAnsiTheme="majorHAnsi" w:cstheme="majorHAnsi"/>
        </w:rPr>
        <w:t>s</w:t>
      </w:r>
      <w:r w:rsidR="009B4718" w:rsidRPr="00BF0BFD">
        <w:rPr>
          <w:rFonts w:asciiTheme="majorHAnsi" w:hAnsiTheme="majorHAnsi" w:cstheme="majorHAnsi"/>
        </w:rPr>
        <w:t xml:space="preserve"> </w:t>
      </w:r>
      <w:r w:rsidRPr="00BF0BFD">
        <w:rPr>
          <w:rFonts w:asciiTheme="majorHAnsi" w:hAnsiTheme="majorHAnsi" w:cstheme="majorHAnsi"/>
        </w:rPr>
        <w:t>been in the industry for almost 20 years and along the way ha</w:t>
      </w:r>
      <w:r w:rsidR="009673F1" w:rsidRPr="00BF0BFD">
        <w:rPr>
          <w:rFonts w:asciiTheme="majorHAnsi" w:hAnsiTheme="majorHAnsi" w:cstheme="majorHAnsi"/>
        </w:rPr>
        <w:t>s</w:t>
      </w:r>
      <w:r w:rsidR="00E52F07">
        <w:rPr>
          <w:rFonts w:asciiTheme="majorHAnsi" w:hAnsiTheme="majorHAnsi" w:cstheme="majorHAnsi"/>
        </w:rPr>
        <w:t xml:space="preserve"> seen people operating poorly.</w:t>
      </w:r>
    </w:p>
    <w:p w14:paraId="0076BF07" w14:textId="080F6C29" w:rsidR="00D95613" w:rsidRP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He believes this draws </w:t>
      </w:r>
      <w:r w:rsidR="00D95613" w:rsidRPr="00BF0BFD">
        <w:rPr>
          <w:rFonts w:asciiTheme="majorHAnsi" w:hAnsiTheme="majorHAnsi" w:cstheme="majorHAnsi"/>
        </w:rPr>
        <w:t xml:space="preserve">unnecessary attention to the industry </w:t>
      </w:r>
      <w:r w:rsidR="0025602D" w:rsidRPr="00BF0BFD">
        <w:rPr>
          <w:rFonts w:asciiTheme="majorHAnsi" w:hAnsiTheme="majorHAnsi" w:cstheme="majorHAnsi"/>
        </w:rPr>
        <w:t xml:space="preserve">and </w:t>
      </w:r>
      <w:r w:rsidRPr="00BF0BFD">
        <w:rPr>
          <w:rFonts w:asciiTheme="majorHAnsi" w:hAnsiTheme="majorHAnsi" w:cstheme="majorHAnsi"/>
        </w:rPr>
        <w:t>he is</w:t>
      </w:r>
      <w:r w:rsidR="00D95613" w:rsidRPr="00BF0BFD">
        <w:rPr>
          <w:rFonts w:asciiTheme="majorHAnsi" w:hAnsiTheme="majorHAnsi" w:cstheme="majorHAnsi"/>
        </w:rPr>
        <w:t xml:space="preserve"> motivated </w:t>
      </w:r>
      <w:r w:rsidR="009B4718" w:rsidRPr="00BF0BFD">
        <w:rPr>
          <w:rFonts w:asciiTheme="majorHAnsi" w:hAnsiTheme="majorHAnsi" w:cstheme="majorHAnsi"/>
        </w:rPr>
        <w:t xml:space="preserve">to demonstrate </w:t>
      </w:r>
      <w:r w:rsidR="00D95613" w:rsidRPr="00BF0BFD">
        <w:rPr>
          <w:rFonts w:asciiTheme="majorHAnsi" w:hAnsiTheme="majorHAnsi" w:cstheme="majorHAnsi"/>
        </w:rPr>
        <w:t xml:space="preserve">what his business </w:t>
      </w:r>
      <w:r w:rsidRPr="00BF0BFD">
        <w:rPr>
          <w:rFonts w:asciiTheme="majorHAnsi" w:hAnsiTheme="majorHAnsi" w:cstheme="majorHAnsi"/>
        </w:rPr>
        <w:t xml:space="preserve">is </w:t>
      </w:r>
      <w:r w:rsidR="00D95613" w:rsidRPr="00BF0BFD">
        <w:rPr>
          <w:rFonts w:asciiTheme="majorHAnsi" w:hAnsiTheme="majorHAnsi" w:cstheme="majorHAnsi"/>
        </w:rPr>
        <w:t xml:space="preserve">doing and inspire </w:t>
      </w:r>
      <w:r w:rsidR="009B4718" w:rsidRPr="00BF0BFD">
        <w:rPr>
          <w:rFonts w:asciiTheme="majorHAnsi" w:hAnsiTheme="majorHAnsi" w:cstheme="majorHAnsi"/>
        </w:rPr>
        <w:t xml:space="preserve">others </w:t>
      </w:r>
      <w:r w:rsidR="00D95613" w:rsidRPr="00BF0BFD">
        <w:rPr>
          <w:rFonts w:asciiTheme="majorHAnsi" w:hAnsiTheme="majorHAnsi" w:cstheme="majorHAnsi"/>
        </w:rPr>
        <w:t xml:space="preserve">to consider whether they </w:t>
      </w:r>
      <w:r w:rsidRPr="00BF0BFD">
        <w:rPr>
          <w:rFonts w:asciiTheme="majorHAnsi" w:hAnsiTheme="majorHAnsi" w:cstheme="majorHAnsi"/>
        </w:rPr>
        <w:t xml:space="preserve">are </w:t>
      </w:r>
      <w:r w:rsidR="00D95613" w:rsidRPr="00BF0BFD">
        <w:rPr>
          <w:rFonts w:asciiTheme="majorHAnsi" w:hAnsiTheme="majorHAnsi" w:cstheme="majorHAnsi"/>
        </w:rPr>
        <w:t>doing the right thing</w:t>
      </w:r>
      <w:r w:rsidR="00491915" w:rsidRPr="00BF0BFD">
        <w:rPr>
          <w:rFonts w:asciiTheme="majorHAnsi" w:hAnsiTheme="majorHAnsi" w:cstheme="majorHAnsi"/>
        </w:rPr>
        <w:t>.</w:t>
      </w:r>
    </w:p>
    <w:p w14:paraId="0076BF09"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United Trolley </w:t>
      </w:r>
      <w:r w:rsidR="009673F1" w:rsidRPr="00BF0BFD">
        <w:rPr>
          <w:rFonts w:asciiTheme="majorHAnsi" w:hAnsiTheme="majorHAnsi" w:cstheme="majorHAnsi"/>
        </w:rPr>
        <w:t xml:space="preserve">Collections </w:t>
      </w:r>
      <w:r w:rsidRPr="00BF0BFD">
        <w:rPr>
          <w:rFonts w:asciiTheme="majorHAnsi" w:hAnsiTheme="majorHAnsi" w:cstheme="majorHAnsi"/>
        </w:rPr>
        <w:t xml:space="preserve">chose to look down its supply chain and to take responsibility for </w:t>
      </w:r>
      <w:proofErr w:type="gramStart"/>
      <w:r w:rsidRPr="00BF0BFD">
        <w:rPr>
          <w:rFonts w:asciiTheme="majorHAnsi" w:hAnsiTheme="majorHAnsi" w:cstheme="majorHAnsi"/>
        </w:rPr>
        <w:t>what’s</w:t>
      </w:r>
      <w:proofErr w:type="gramEnd"/>
      <w:r w:rsidRPr="00BF0BFD">
        <w:rPr>
          <w:rFonts w:asciiTheme="majorHAnsi" w:hAnsiTheme="majorHAnsi" w:cstheme="majorHAnsi"/>
        </w:rPr>
        <w:t xml:space="preserve"> going on beyond its direct relationships.</w:t>
      </w:r>
    </w:p>
    <w:p w14:paraId="0076BF0B" w14:textId="532D3321"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Such an agreement has the power to effect real change in the industry </w:t>
      </w:r>
      <w:r w:rsidR="00E52F07">
        <w:rPr>
          <w:rFonts w:asciiTheme="majorHAnsi" w:hAnsiTheme="majorHAnsi" w:cstheme="majorHAnsi"/>
        </w:rPr>
        <w:t>plagued by compliance problems.</w:t>
      </w:r>
    </w:p>
    <w:p w14:paraId="0076BF0D"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Proactive Compliance Deeds are </w:t>
      </w:r>
      <w:r w:rsidR="009673F1" w:rsidRPr="00BF0BFD">
        <w:rPr>
          <w:rFonts w:asciiTheme="majorHAnsi" w:hAnsiTheme="majorHAnsi" w:cstheme="majorHAnsi"/>
        </w:rPr>
        <w:t xml:space="preserve">a cooperative agreement, not a </w:t>
      </w:r>
      <w:proofErr w:type="spellStart"/>
      <w:r w:rsidR="009673F1" w:rsidRPr="00BF0BFD">
        <w:rPr>
          <w:rFonts w:asciiTheme="majorHAnsi" w:hAnsiTheme="majorHAnsi" w:cstheme="majorHAnsi"/>
        </w:rPr>
        <w:t>punititive</w:t>
      </w:r>
      <w:proofErr w:type="spellEnd"/>
      <w:r w:rsidR="009673F1" w:rsidRPr="00BF0BFD">
        <w:rPr>
          <w:rFonts w:asciiTheme="majorHAnsi" w:hAnsiTheme="majorHAnsi" w:cstheme="majorHAnsi"/>
        </w:rPr>
        <w:t xml:space="preserve"> tool.</w:t>
      </w:r>
    </w:p>
    <w:p w14:paraId="0076BF0F" w14:textId="597BED6B" w:rsid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We </w:t>
      </w:r>
      <w:r w:rsidR="00D95613" w:rsidRPr="00BF0BFD">
        <w:rPr>
          <w:rFonts w:asciiTheme="majorHAnsi" w:hAnsiTheme="majorHAnsi" w:cstheme="majorHAnsi"/>
        </w:rPr>
        <w:t xml:space="preserve">can tailor </w:t>
      </w:r>
      <w:r w:rsidRPr="00BF0BFD">
        <w:rPr>
          <w:rFonts w:asciiTheme="majorHAnsi" w:hAnsiTheme="majorHAnsi" w:cstheme="majorHAnsi"/>
        </w:rPr>
        <w:t xml:space="preserve">them </w:t>
      </w:r>
      <w:r w:rsidR="00D95613" w:rsidRPr="00BF0BFD">
        <w:rPr>
          <w:rFonts w:asciiTheme="majorHAnsi" w:hAnsiTheme="majorHAnsi" w:cstheme="majorHAnsi"/>
        </w:rPr>
        <w:t>to the needs and issues presented by a business and t</w:t>
      </w:r>
      <w:r w:rsidR="00E52F07">
        <w:rPr>
          <w:rFonts w:asciiTheme="majorHAnsi" w:hAnsiTheme="majorHAnsi" w:cstheme="majorHAnsi"/>
        </w:rPr>
        <w:t xml:space="preserve">he environment they operate </w:t>
      </w:r>
      <w:proofErr w:type="gramStart"/>
      <w:r w:rsidR="00E52F07">
        <w:rPr>
          <w:rFonts w:asciiTheme="majorHAnsi" w:hAnsiTheme="majorHAnsi" w:cstheme="majorHAnsi"/>
        </w:rPr>
        <w:t>in</w:t>
      </w:r>
      <w:proofErr w:type="gramEnd"/>
      <w:r w:rsidR="00E52F07">
        <w:rPr>
          <w:rFonts w:asciiTheme="majorHAnsi" w:hAnsiTheme="majorHAnsi" w:cstheme="majorHAnsi"/>
        </w:rPr>
        <w:t>.</w:t>
      </w:r>
    </w:p>
    <w:p w14:paraId="0076BF11" w14:textId="219D6A7E"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These deeds can involve things like self-auditing, auditing throughout the supply chain and providing mechanisms for workers to qu</w:t>
      </w:r>
      <w:r w:rsidR="00E52F07">
        <w:rPr>
          <w:rFonts w:asciiTheme="majorHAnsi" w:hAnsiTheme="majorHAnsi" w:cstheme="majorHAnsi"/>
        </w:rPr>
        <w:t>ery their correct entitlements.</w:t>
      </w:r>
    </w:p>
    <w:p w14:paraId="0076BF13"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In </w:t>
      </w:r>
      <w:proofErr w:type="gramStart"/>
      <w:r w:rsidRPr="00BF0BFD">
        <w:rPr>
          <w:rFonts w:asciiTheme="majorHAnsi" w:hAnsiTheme="majorHAnsi" w:cstheme="majorHAnsi"/>
        </w:rPr>
        <w:t>partnering</w:t>
      </w:r>
      <w:proofErr w:type="gramEnd"/>
      <w:r w:rsidRPr="00BF0BFD">
        <w:rPr>
          <w:rFonts w:asciiTheme="majorHAnsi" w:hAnsiTheme="majorHAnsi" w:cstheme="majorHAnsi"/>
        </w:rPr>
        <w:t xml:space="preserve"> with us, the business gains a better understanding of their legal obligations, providing them with a layer of protection from litigation, as well as gaining opportunities to improve their workplace practices more broadly.</w:t>
      </w:r>
    </w:p>
    <w:p w14:paraId="0076BF15"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They provide a mechanism for an employer to send positive messages about its commitment to behav</w:t>
      </w:r>
      <w:r w:rsidR="0043759B" w:rsidRPr="00BF0BFD">
        <w:rPr>
          <w:rFonts w:asciiTheme="majorHAnsi" w:hAnsiTheme="majorHAnsi" w:cstheme="majorHAnsi"/>
        </w:rPr>
        <w:t>ing</w:t>
      </w:r>
      <w:r w:rsidRPr="00BF0BFD">
        <w:rPr>
          <w:rFonts w:asciiTheme="majorHAnsi" w:hAnsiTheme="majorHAnsi" w:cstheme="majorHAnsi"/>
        </w:rPr>
        <w:t xml:space="preserve"> in an ethical and lawful way with respect to its workers.</w:t>
      </w:r>
    </w:p>
    <w:p w14:paraId="0076BF17"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We have had similar experiences in the cleaning industry.</w:t>
      </w:r>
    </w:p>
    <w:p w14:paraId="0076BF18"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We recently entered into a proactive partnership with Asset Industries who are an Australian company </w:t>
      </w:r>
      <w:proofErr w:type="spellStart"/>
      <w:r w:rsidRPr="00BF0BFD">
        <w:rPr>
          <w:rFonts w:asciiTheme="majorHAnsi" w:hAnsiTheme="majorHAnsi" w:cstheme="majorHAnsi"/>
        </w:rPr>
        <w:t>specialising</w:t>
      </w:r>
      <w:proofErr w:type="spellEnd"/>
      <w:r w:rsidRPr="00BF0BFD">
        <w:rPr>
          <w:rFonts w:asciiTheme="majorHAnsi" w:hAnsiTheme="majorHAnsi" w:cstheme="majorHAnsi"/>
        </w:rPr>
        <w:t xml:space="preserve"> in commercial cleaning services.</w:t>
      </w:r>
    </w:p>
    <w:p w14:paraId="0076BF1A"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Asset Industries agreed to work in partnership with the Fair Work Ombudsman and to put processes in place to ensure employees and contractors </w:t>
      </w:r>
      <w:proofErr w:type="gramStart"/>
      <w:r w:rsidR="0043759B" w:rsidRPr="00BF0BFD">
        <w:rPr>
          <w:rFonts w:asciiTheme="majorHAnsi" w:hAnsiTheme="majorHAnsi" w:cstheme="majorHAnsi"/>
        </w:rPr>
        <w:t>are</w:t>
      </w:r>
      <w:r w:rsidRPr="00BF0BFD">
        <w:rPr>
          <w:rFonts w:asciiTheme="majorHAnsi" w:hAnsiTheme="majorHAnsi" w:cstheme="majorHAnsi"/>
        </w:rPr>
        <w:t xml:space="preserve"> paid</w:t>
      </w:r>
      <w:proofErr w:type="gramEnd"/>
      <w:r w:rsidRPr="00BF0BFD">
        <w:rPr>
          <w:rFonts w:asciiTheme="majorHAnsi" w:hAnsiTheme="majorHAnsi" w:cstheme="majorHAnsi"/>
        </w:rPr>
        <w:t xml:space="preserve"> at the right rates.</w:t>
      </w:r>
    </w:p>
    <w:p w14:paraId="0076BF1C" w14:textId="63204828" w:rsidR="00D95613" w:rsidRDefault="00D95613" w:rsidP="00E52F07">
      <w:pPr>
        <w:spacing w:before="100" w:beforeAutospacing="1" w:after="100" w:afterAutospacing="1"/>
        <w:rPr>
          <w:rFonts w:asciiTheme="majorHAnsi" w:hAnsiTheme="majorHAnsi" w:cstheme="majorHAnsi"/>
        </w:rPr>
      </w:pPr>
      <w:proofErr w:type="gramStart"/>
      <w:r w:rsidRPr="00BF0BFD">
        <w:rPr>
          <w:rFonts w:asciiTheme="majorHAnsi" w:hAnsiTheme="majorHAnsi" w:cstheme="majorHAnsi"/>
        </w:rPr>
        <w:t>And</w:t>
      </w:r>
      <w:proofErr w:type="gramEnd"/>
      <w:r w:rsidRPr="00BF0BFD">
        <w:rPr>
          <w:rFonts w:asciiTheme="majorHAnsi" w:hAnsiTheme="majorHAnsi" w:cstheme="majorHAnsi"/>
        </w:rPr>
        <w:t>, they proudly acknowledge thi</w:t>
      </w:r>
      <w:r w:rsidR="00E52F07">
        <w:rPr>
          <w:rFonts w:asciiTheme="majorHAnsi" w:hAnsiTheme="majorHAnsi" w:cstheme="majorHAnsi"/>
        </w:rPr>
        <w:t>s partnership on their website.</w:t>
      </w:r>
    </w:p>
    <w:p w14:paraId="0076BF1E" w14:textId="77777777" w:rsidR="00D95613" w:rsidRPr="00BF0BFD" w:rsidRDefault="00D95613" w:rsidP="00E52F07">
      <w:pPr>
        <w:pStyle w:val="Heading2"/>
        <w:spacing w:before="100" w:beforeAutospacing="1" w:after="100" w:afterAutospacing="1"/>
      </w:pPr>
      <w:r w:rsidRPr="00BF0BFD">
        <w:t>Weighing Up Risks – Reputation &amp; Ethics</w:t>
      </w:r>
    </w:p>
    <w:p w14:paraId="0076BF20" w14:textId="265D0F18"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A business might choose to accept the risk that </w:t>
      </w:r>
      <w:proofErr w:type="gramStart"/>
      <w:r w:rsidRPr="00BF0BFD">
        <w:rPr>
          <w:rFonts w:asciiTheme="majorHAnsi" w:hAnsiTheme="majorHAnsi" w:cstheme="majorHAnsi"/>
        </w:rPr>
        <w:t>we’ll</w:t>
      </w:r>
      <w:proofErr w:type="gramEnd"/>
      <w:r w:rsidRPr="00BF0BFD">
        <w:rPr>
          <w:rFonts w:asciiTheme="majorHAnsi" w:hAnsiTheme="majorHAnsi" w:cstheme="majorHAnsi"/>
        </w:rPr>
        <w:t xml:space="preserve"> come knocking on their door, up there </w:t>
      </w:r>
      <w:r w:rsidR="00E52F07">
        <w:rPr>
          <w:rFonts w:asciiTheme="majorHAnsi" w:hAnsiTheme="majorHAnsi" w:cstheme="majorHAnsi"/>
        </w:rPr>
        <w:t>at the top of the supply chain.</w:t>
      </w:r>
    </w:p>
    <w:p w14:paraId="0076BF22" w14:textId="17C14100" w:rsidR="00D95613" w:rsidRPr="00BF0BFD" w:rsidRDefault="00D95613" w:rsidP="00E52F07">
      <w:pPr>
        <w:spacing w:before="100" w:beforeAutospacing="1" w:after="100" w:afterAutospacing="1"/>
        <w:rPr>
          <w:rFonts w:asciiTheme="majorHAnsi" w:hAnsiTheme="majorHAnsi" w:cstheme="majorHAnsi"/>
        </w:rPr>
      </w:pPr>
      <w:proofErr w:type="gramStart"/>
      <w:r w:rsidRPr="00BF0BFD">
        <w:rPr>
          <w:rFonts w:asciiTheme="majorHAnsi" w:hAnsiTheme="majorHAnsi" w:cstheme="majorHAnsi"/>
        </w:rPr>
        <w:t>That’s</w:t>
      </w:r>
      <w:proofErr w:type="gramEnd"/>
      <w:r w:rsidRPr="00BF0BFD">
        <w:rPr>
          <w:rFonts w:asciiTheme="majorHAnsi" w:hAnsiTheme="majorHAnsi" w:cstheme="majorHAnsi"/>
        </w:rPr>
        <w:t xml:space="preserve"> a choice for th</w:t>
      </w:r>
      <w:r w:rsidR="00E52F07">
        <w:rPr>
          <w:rFonts w:asciiTheme="majorHAnsi" w:hAnsiTheme="majorHAnsi" w:cstheme="majorHAnsi"/>
        </w:rPr>
        <w:t>em to make.</w:t>
      </w:r>
    </w:p>
    <w:p w14:paraId="0076BF24" w14:textId="77777777" w:rsidR="00D95613" w:rsidRPr="00BF0BFD" w:rsidRDefault="00D95613" w:rsidP="00E52F07">
      <w:pPr>
        <w:spacing w:before="100" w:beforeAutospacing="1" w:after="100" w:afterAutospacing="1"/>
        <w:rPr>
          <w:rFonts w:asciiTheme="majorHAnsi" w:hAnsiTheme="majorHAnsi" w:cstheme="majorHAnsi"/>
        </w:rPr>
      </w:pPr>
      <w:proofErr w:type="gramStart"/>
      <w:r w:rsidRPr="00BF0BFD">
        <w:rPr>
          <w:rFonts w:asciiTheme="majorHAnsi" w:hAnsiTheme="majorHAnsi" w:cstheme="majorHAnsi"/>
        </w:rPr>
        <w:t>But</w:t>
      </w:r>
      <w:proofErr w:type="gramEnd"/>
      <w:r w:rsidRPr="00BF0BFD">
        <w:rPr>
          <w:rFonts w:asciiTheme="majorHAnsi" w:hAnsiTheme="majorHAnsi" w:cstheme="majorHAnsi"/>
        </w:rPr>
        <w:t xml:space="preserve"> if it turns out the cleaners or security guards on their premises </w:t>
      </w:r>
      <w:r w:rsidRPr="00BF0BFD">
        <w:rPr>
          <w:rFonts w:asciiTheme="majorHAnsi" w:hAnsiTheme="majorHAnsi" w:cstheme="majorHAnsi"/>
          <w:b/>
          <w:i/>
        </w:rPr>
        <w:t>have</w:t>
      </w:r>
      <w:r w:rsidRPr="00BF0BFD">
        <w:rPr>
          <w:rFonts w:asciiTheme="majorHAnsi" w:hAnsiTheme="majorHAnsi" w:cstheme="majorHAnsi"/>
        </w:rPr>
        <w:t xml:space="preserve"> been underpaid, </w:t>
      </w:r>
      <w:r w:rsidR="009673F1" w:rsidRPr="00BF0BFD">
        <w:rPr>
          <w:rFonts w:asciiTheme="majorHAnsi" w:hAnsiTheme="majorHAnsi" w:cstheme="majorHAnsi"/>
        </w:rPr>
        <w:t>there are other risks to consider</w:t>
      </w:r>
      <w:r w:rsidRPr="00BF0BFD">
        <w:rPr>
          <w:rFonts w:asciiTheme="majorHAnsi" w:hAnsiTheme="majorHAnsi" w:cstheme="majorHAnsi"/>
        </w:rPr>
        <w:t>, even if they’re not legally responsible.</w:t>
      </w:r>
    </w:p>
    <w:p w14:paraId="0076BF26"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w:t>
      </w:r>
      <w:r w:rsidR="009673F1" w:rsidRPr="00BF0BFD">
        <w:rPr>
          <w:rFonts w:asciiTheme="majorHAnsi" w:hAnsiTheme="majorHAnsi" w:cstheme="majorHAnsi"/>
        </w:rPr>
        <w:t>ere</w:t>
      </w:r>
      <w:r w:rsidR="0025602D" w:rsidRPr="00BF0BFD">
        <w:rPr>
          <w:rFonts w:asciiTheme="majorHAnsi" w:hAnsiTheme="majorHAnsi" w:cstheme="majorHAnsi"/>
        </w:rPr>
        <w:t xml:space="preserve"> is the very </w:t>
      </w:r>
      <w:r w:rsidRPr="00BF0BFD">
        <w:rPr>
          <w:rFonts w:asciiTheme="majorHAnsi" w:hAnsiTheme="majorHAnsi" w:cstheme="majorHAnsi"/>
        </w:rPr>
        <w:t>real risk to reputation.</w:t>
      </w:r>
    </w:p>
    <w:p w14:paraId="0076BF28" w14:textId="77777777" w:rsid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lastRenderedPageBreak/>
        <w:t xml:space="preserve">Consider the </w:t>
      </w:r>
      <w:r w:rsidR="00D95613" w:rsidRPr="00BF0BFD">
        <w:rPr>
          <w:rFonts w:asciiTheme="majorHAnsi" w:hAnsiTheme="majorHAnsi" w:cstheme="majorHAnsi"/>
        </w:rPr>
        <w:t xml:space="preserve">reaction of customers, suppliers and shareholders if it hits the press that you have been profiting from using underpaid </w:t>
      </w:r>
      <w:proofErr w:type="spellStart"/>
      <w:r w:rsidR="00D95613" w:rsidRPr="00BF0BFD">
        <w:rPr>
          <w:rFonts w:asciiTheme="majorHAnsi" w:hAnsiTheme="majorHAnsi" w:cstheme="majorHAnsi"/>
        </w:rPr>
        <w:t>labour</w:t>
      </w:r>
      <w:proofErr w:type="spellEnd"/>
      <w:r w:rsidRPr="00BF0BFD">
        <w:rPr>
          <w:rFonts w:asciiTheme="majorHAnsi" w:hAnsiTheme="majorHAnsi" w:cstheme="majorHAnsi"/>
        </w:rPr>
        <w:t>.</w:t>
      </w:r>
    </w:p>
    <w:p w14:paraId="0076BF2A" w14:textId="583D4D4E" w:rsidR="00BF0BFD" w:rsidRDefault="009673F1" w:rsidP="00E52F07">
      <w:pPr>
        <w:spacing w:before="100" w:beforeAutospacing="1" w:after="100" w:afterAutospacing="1"/>
        <w:rPr>
          <w:rFonts w:asciiTheme="majorHAnsi" w:hAnsiTheme="majorHAnsi" w:cstheme="majorHAnsi"/>
        </w:rPr>
      </w:pPr>
      <w:proofErr w:type="gramStart"/>
      <w:r w:rsidRPr="00BF0BFD">
        <w:rPr>
          <w:rFonts w:asciiTheme="majorHAnsi" w:hAnsiTheme="majorHAnsi" w:cstheme="majorHAnsi"/>
        </w:rPr>
        <w:t>V</w:t>
      </w:r>
      <w:r w:rsidR="00D95613" w:rsidRPr="00BF0BFD">
        <w:rPr>
          <w:rFonts w:asciiTheme="majorHAnsi" w:hAnsiTheme="majorHAnsi" w:cstheme="majorHAnsi"/>
        </w:rPr>
        <w:t xml:space="preserve">ulnerable and exploited </w:t>
      </w:r>
      <w:proofErr w:type="spellStart"/>
      <w:r w:rsidR="00D95613" w:rsidRPr="00BF0BFD">
        <w:rPr>
          <w:rFonts w:asciiTheme="majorHAnsi" w:hAnsiTheme="majorHAnsi" w:cstheme="majorHAnsi"/>
        </w:rPr>
        <w:t>labour</w:t>
      </w:r>
      <w:proofErr w:type="spellEnd"/>
      <w:r w:rsidRPr="00BF0BFD">
        <w:rPr>
          <w:rFonts w:asciiTheme="majorHAnsi" w:hAnsiTheme="majorHAnsi" w:cstheme="majorHAnsi"/>
        </w:rPr>
        <w:t>.</w:t>
      </w:r>
      <w:proofErr w:type="gramEnd"/>
    </w:p>
    <w:p w14:paraId="0076BF2C" w14:textId="77777777" w:rsidR="00D95613" w:rsidRPr="00BF0BFD" w:rsidRDefault="0025602D"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This</w:t>
      </w:r>
      <w:r w:rsidR="009673F1" w:rsidRPr="00BF0BFD">
        <w:rPr>
          <w:rFonts w:asciiTheme="majorHAnsi" w:hAnsiTheme="majorHAnsi" w:cstheme="majorHAnsi"/>
        </w:rPr>
        <w:t xml:space="preserve"> </w:t>
      </w:r>
      <w:r w:rsidR="00D95613" w:rsidRPr="00BF0BFD">
        <w:rPr>
          <w:rFonts w:asciiTheme="majorHAnsi" w:hAnsiTheme="majorHAnsi" w:cstheme="majorHAnsi"/>
        </w:rPr>
        <w:t>is not good for a business’ bottom line.</w:t>
      </w:r>
    </w:p>
    <w:p w14:paraId="0076BF2E" w14:textId="77777777" w:rsidR="009673F1" w:rsidRP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When The Age revealed that </w:t>
      </w:r>
      <w:proofErr w:type="spellStart"/>
      <w:r w:rsidRPr="00BF0BFD">
        <w:rPr>
          <w:rFonts w:asciiTheme="majorHAnsi" w:hAnsiTheme="majorHAnsi" w:cstheme="majorHAnsi"/>
        </w:rPr>
        <w:t>Sherrin</w:t>
      </w:r>
      <w:proofErr w:type="spellEnd"/>
      <w:r w:rsidRPr="00BF0BFD">
        <w:rPr>
          <w:rFonts w:asciiTheme="majorHAnsi" w:hAnsiTheme="majorHAnsi" w:cstheme="majorHAnsi"/>
        </w:rPr>
        <w:t xml:space="preserve"> footballs were being made by children in India being pai</w:t>
      </w:r>
      <w:r w:rsidR="0025602D" w:rsidRPr="00BF0BFD">
        <w:rPr>
          <w:rFonts w:asciiTheme="majorHAnsi" w:hAnsiTheme="majorHAnsi" w:cstheme="majorHAnsi"/>
        </w:rPr>
        <w:t>d 7 rupees per ball, the consum</w:t>
      </w:r>
      <w:r w:rsidRPr="00BF0BFD">
        <w:rPr>
          <w:rFonts w:asciiTheme="majorHAnsi" w:hAnsiTheme="majorHAnsi" w:cstheme="majorHAnsi"/>
        </w:rPr>
        <w:t>er backlash resulted in a recall of half a million balls and</w:t>
      </w:r>
      <w:r w:rsidR="0025602D" w:rsidRPr="00BF0BFD">
        <w:rPr>
          <w:rFonts w:asciiTheme="majorHAnsi" w:hAnsiTheme="majorHAnsi" w:cstheme="majorHAnsi"/>
        </w:rPr>
        <w:t xml:space="preserve"> the company quickly sourcing</w:t>
      </w:r>
      <w:r w:rsidRPr="00BF0BFD">
        <w:rPr>
          <w:rFonts w:asciiTheme="majorHAnsi" w:hAnsiTheme="majorHAnsi" w:cstheme="majorHAnsi"/>
        </w:rPr>
        <w:t xml:space="preserve"> a new supplier.</w:t>
      </w:r>
    </w:p>
    <w:p w14:paraId="0076BF30"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We all know the power of consumers in an information and digital-driven world.</w:t>
      </w:r>
    </w:p>
    <w:p w14:paraId="0076BF32"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Social media has enhanced our capacity</w:t>
      </w:r>
      <w:r w:rsidR="009673F1" w:rsidRPr="00BF0BFD">
        <w:rPr>
          <w:rFonts w:asciiTheme="majorHAnsi" w:hAnsiTheme="majorHAnsi" w:cstheme="majorHAnsi"/>
        </w:rPr>
        <w:t xml:space="preserve"> to inform ourselves about our choices.</w:t>
      </w:r>
    </w:p>
    <w:p w14:paraId="0076BF34"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I have a ‘shop ethical app’ on my phone – it gives me information immediately </w:t>
      </w:r>
      <w:r w:rsidR="009673F1" w:rsidRPr="00BF0BFD">
        <w:rPr>
          <w:rFonts w:asciiTheme="majorHAnsi" w:hAnsiTheme="majorHAnsi" w:cstheme="majorHAnsi"/>
        </w:rPr>
        <w:t>and on location.</w:t>
      </w:r>
    </w:p>
    <w:p w14:paraId="0076BF36"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Information about who owns the company, that company’s activities in developing countries, it’s ranking on the Corporate Equality In</w:t>
      </w:r>
      <w:r w:rsidR="0025602D" w:rsidRPr="00BF0BFD">
        <w:rPr>
          <w:rFonts w:asciiTheme="majorHAnsi" w:hAnsiTheme="majorHAnsi" w:cstheme="majorHAnsi"/>
        </w:rPr>
        <w:t xml:space="preserve">dex, </w:t>
      </w:r>
      <w:proofErr w:type="gramStart"/>
      <w:r w:rsidR="0025602D" w:rsidRPr="00BF0BFD">
        <w:rPr>
          <w:rFonts w:asciiTheme="majorHAnsi" w:hAnsiTheme="majorHAnsi" w:cstheme="majorHAnsi"/>
        </w:rPr>
        <w:t>it’s</w:t>
      </w:r>
      <w:proofErr w:type="gramEnd"/>
      <w:r w:rsidR="0025602D" w:rsidRPr="00BF0BFD">
        <w:rPr>
          <w:rFonts w:asciiTheme="majorHAnsi" w:hAnsiTheme="majorHAnsi" w:cstheme="majorHAnsi"/>
        </w:rPr>
        <w:t xml:space="preserve"> animal testing policy, etc.</w:t>
      </w:r>
    </w:p>
    <w:p w14:paraId="0076BF38" w14:textId="4EA98417" w:rsid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Informed consumers can now communicate those choices and opinio</w:t>
      </w:r>
      <w:r w:rsidR="00E52F07">
        <w:rPr>
          <w:rFonts w:asciiTheme="majorHAnsi" w:hAnsiTheme="majorHAnsi" w:cstheme="majorHAnsi"/>
        </w:rPr>
        <w:t>ns instantly and independently.</w:t>
      </w:r>
    </w:p>
    <w:p w14:paraId="0076BF3A" w14:textId="3D79E769"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Whilst standing in a store, a consumer can cause a lightning storm in the ‘twitter-sphere’ without any connection to major media outlets</w:t>
      </w:r>
      <w:r w:rsidR="00E52F07">
        <w:rPr>
          <w:rFonts w:asciiTheme="majorHAnsi" w:hAnsiTheme="majorHAnsi" w:cstheme="majorHAnsi"/>
        </w:rPr>
        <w:t>.</w:t>
      </w:r>
    </w:p>
    <w:p w14:paraId="0076BF3C" w14:textId="77777777" w:rsidR="00D95613" w:rsidRP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There is a reason companies encourage people to ‘like’ them on Facebook. Online campaigns can be brutally effective and difficult to manage.</w:t>
      </w:r>
    </w:p>
    <w:p w14:paraId="0076BF3E" w14:textId="77777777" w:rsidR="009673F1"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This has the potential to impact on a business’ bottom line.</w:t>
      </w:r>
    </w:p>
    <w:p w14:paraId="0076BF40" w14:textId="6D16313A"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We see the evolving risk around reputation reflected in the </w:t>
      </w:r>
      <w:r w:rsidR="00E52F07">
        <w:rPr>
          <w:rFonts w:asciiTheme="majorHAnsi" w:hAnsiTheme="majorHAnsi" w:cstheme="majorHAnsi"/>
        </w:rPr>
        <w:t>regulation of listed companies.</w:t>
      </w:r>
    </w:p>
    <w:p w14:paraId="0076BF42"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The </w:t>
      </w:r>
      <w:proofErr w:type="spellStart"/>
      <w:r w:rsidRPr="00BF0BFD">
        <w:rPr>
          <w:rFonts w:asciiTheme="majorHAnsi" w:hAnsiTheme="majorHAnsi" w:cstheme="majorHAnsi"/>
        </w:rPr>
        <w:t>ASX</w:t>
      </w:r>
      <w:proofErr w:type="spellEnd"/>
      <w:r w:rsidRPr="00BF0BFD">
        <w:rPr>
          <w:rFonts w:asciiTheme="majorHAnsi" w:hAnsiTheme="majorHAnsi" w:cstheme="majorHAnsi"/>
        </w:rPr>
        <w:t xml:space="preserve"> guidelines on corporate governance </w:t>
      </w:r>
      <w:r w:rsidR="009673F1" w:rsidRPr="00BF0BFD">
        <w:rPr>
          <w:rFonts w:asciiTheme="majorHAnsi" w:hAnsiTheme="majorHAnsi" w:cstheme="majorHAnsi"/>
        </w:rPr>
        <w:t xml:space="preserve">observe </w:t>
      </w:r>
      <w:r w:rsidRPr="00BF0BFD">
        <w:rPr>
          <w:rFonts w:asciiTheme="majorHAnsi" w:hAnsiTheme="majorHAnsi" w:cstheme="majorHAnsi"/>
        </w:rPr>
        <w:t xml:space="preserve">that </w:t>
      </w:r>
      <w:r w:rsidRPr="00BF0BFD">
        <w:rPr>
          <w:rFonts w:asciiTheme="majorHAnsi" w:hAnsiTheme="majorHAnsi" w:cstheme="majorHAnsi"/>
          <w:color w:val="000000"/>
        </w:rPr>
        <w:t>a listed entity’s reputation is one of its most valuable assets and, if damaged, can be one of the most difficult to restore</w:t>
      </w:r>
      <w:r w:rsidRPr="00BF0BFD">
        <w:rPr>
          <w:rFonts w:asciiTheme="majorHAnsi" w:hAnsiTheme="majorHAnsi" w:cstheme="majorHAnsi"/>
        </w:rPr>
        <w:t>.</w:t>
      </w:r>
      <w:r w:rsidRPr="004E0F8E">
        <w:rPr>
          <w:rStyle w:val="FootnoteReference"/>
          <w:rFonts w:asciiTheme="majorHAnsi" w:hAnsiTheme="majorHAnsi" w:cstheme="majorHAnsi"/>
        </w:rPr>
        <w:footnoteReference w:id="2"/>
      </w:r>
      <w:r w:rsidRPr="00BF0BFD">
        <w:rPr>
          <w:rFonts w:asciiTheme="majorHAnsi" w:hAnsiTheme="majorHAnsi" w:cstheme="majorHAnsi"/>
        </w:rPr>
        <w:t xml:space="preserve"> </w:t>
      </w:r>
    </w:p>
    <w:p w14:paraId="0076BF44"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color w:val="000000"/>
        </w:rPr>
        <w:t xml:space="preserve">As the </w:t>
      </w:r>
      <w:proofErr w:type="spellStart"/>
      <w:r w:rsidRPr="00BF0BFD">
        <w:rPr>
          <w:rFonts w:asciiTheme="majorHAnsi" w:hAnsiTheme="majorHAnsi" w:cstheme="majorHAnsi"/>
          <w:color w:val="000000"/>
        </w:rPr>
        <w:t>ASX</w:t>
      </w:r>
      <w:proofErr w:type="spellEnd"/>
      <w:r w:rsidRPr="00BF0BFD">
        <w:rPr>
          <w:rFonts w:asciiTheme="majorHAnsi" w:hAnsiTheme="majorHAnsi" w:cstheme="majorHAnsi"/>
          <w:color w:val="000000"/>
        </w:rPr>
        <w:t xml:space="preserve"> says, investors and other stakeholders expect listed entities to act ethically and responsibly, and that anything less can destroy value over the longer term.</w:t>
      </w:r>
    </w:p>
    <w:p w14:paraId="0076BF46" w14:textId="77777777" w:rsid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Businesses have a choice about how they</w:t>
      </w:r>
      <w:r w:rsidR="00D95613" w:rsidRPr="00BF0BFD">
        <w:rPr>
          <w:rFonts w:asciiTheme="majorHAnsi" w:hAnsiTheme="majorHAnsi" w:cstheme="majorHAnsi"/>
        </w:rPr>
        <w:t xml:space="preserve"> approach </w:t>
      </w:r>
      <w:r w:rsidRPr="00BF0BFD">
        <w:rPr>
          <w:rFonts w:asciiTheme="majorHAnsi" w:hAnsiTheme="majorHAnsi" w:cstheme="majorHAnsi"/>
        </w:rPr>
        <w:t xml:space="preserve">the </w:t>
      </w:r>
      <w:r w:rsidR="00D95613" w:rsidRPr="00BF0BFD">
        <w:rPr>
          <w:rFonts w:asciiTheme="majorHAnsi" w:hAnsiTheme="majorHAnsi" w:cstheme="majorHAnsi"/>
        </w:rPr>
        <w:t>question of ethics</w:t>
      </w:r>
      <w:r w:rsidRPr="00BF0BFD">
        <w:rPr>
          <w:rFonts w:asciiTheme="majorHAnsi" w:hAnsiTheme="majorHAnsi" w:cstheme="majorHAnsi"/>
        </w:rPr>
        <w:t>.</w:t>
      </w:r>
    </w:p>
    <w:p w14:paraId="0076BF48" w14:textId="77777777" w:rsidR="00D95613" w:rsidRP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There is </w:t>
      </w:r>
      <w:r w:rsidR="00D95613" w:rsidRPr="00BF0BFD">
        <w:rPr>
          <w:rFonts w:asciiTheme="majorHAnsi" w:hAnsiTheme="majorHAnsi" w:cstheme="majorHAnsi"/>
        </w:rPr>
        <w:t xml:space="preserve">no doubt others </w:t>
      </w:r>
      <w:r w:rsidRPr="00BF0BFD">
        <w:rPr>
          <w:rFonts w:asciiTheme="majorHAnsi" w:hAnsiTheme="majorHAnsi" w:cstheme="majorHAnsi"/>
        </w:rPr>
        <w:t xml:space="preserve">make </w:t>
      </w:r>
      <w:proofErr w:type="spellStart"/>
      <w:r w:rsidR="00D95613" w:rsidRPr="00BF0BFD">
        <w:rPr>
          <w:rFonts w:asciiTheme="majorHAnsi" w:hAnsiTheme="majorHAnsi" w:cstheme="majorHAnsi"/>
        </w:rPr>
        <w:t>judge</w:t>
      </w:r>
      <w:r w:rsidRPr="00BF0BFD">
        <w:rPr>
          <w:rFonts w:asciiTheme="majorHAnsi" w:hAnsiTheme="majorHAnsi" w:cstheme="majorHAnsi"/>
        </w:rPr>
        <w:t>ments</w:t>
      </w:r>
      <w:proofErr w:type="spellEnd"/>
      <w:r w:rsidR="00D95613" w:rsidRPr="00BF0BFD">
        <w:rPr>
          <w:rFonts w:asciiTheme="majorHAnsi" w:hAnsiTheme="majorHAnsi" w:cstheme="majorHAnsi"/>
        </w:rPr>
        <w:t xml:space="preserve"> on those choices, and those judgment</w:t>
      </w:r>
      <w:r w:rsidR="00491915" w:rsidRPr="00BF0BFD">
        <w:rPr>
          <w:rFonts w:asciiTheme="majorHAnsi" w:hAnsiTheme="majorHAnsi" w:cstheme="majorHAnsi"/>
        </w:rPr>
        <w:t>s</w:t>
      </w:r>
      <w:r w:rsidR="00D95613" w:rsidRPr="00BF0BFD">
        <w:rPr>
          <w:rFonts w:asciiTheme="majorHAnsi" w:hAnsiTheme="majorHAnsi" w:cstheme="majorHAnsi"/>
        </w:rPr>
        <w:t xml:space="preserve"> may have an impact on share value and relationships.</w:t>
      </w:r>
    </w:p>
    <w:p w14:paraId="0076BF49"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In the case of sourcing </w:t>
      </w:r>
      <w:proofErr w:type="spellStart"/>
      <w:r w:rsidRPr="00BF0BFD">
        <w:rPr>
          <w:rFonts w:asciiTheme="majorHAnsi" w:hAnsiTheme="majorHAnsi" w:cstheme="majorHAnsi"/>
        </w:rPr>
        <w:t>labour</w:t>
      </w:r>
      <w:proofErr w:type="spellEnd"/>
      <w:r w:rsidRPr="00BF0BFD">
        <w:rPr>
          <w:rFonts w:asciiTheme="majorHAnsi" w:hAnsiTheme="majorHAnsi" w:cstheme="majorHAnsi"/>
        </w:rPr>
        <w:t xml:space="preserve"> through third parties, you might assert, reasonably, that you </w:t>
      </w:r>
      <w:proofErr w:type="gramStart"/>
      <w:r w:rsidRPr="00BF0BFD">
        <w:rPr>
          <w:rFonts w:asciiTheme="majorHAnsi" w:hAnsiTheme="majorHAnsi" w:cstheme="majorHAnsi"/>
        </w:rPr>
        <w:t>can’t</w:t>
      </w:r>
      <w:proofErr w:type="gramEnd"/>
      <w:r w:rsidRPr="00BF0BFD">
        <w:rPr>
          <w:rFonts w:asciiTheme="majorHAnsi" w:hAnsiTheme="majorHAnsi" w:cstheme="majorHAnsi"/>
        </w:rPr>
        <w:t xml:space="preserve"> possibly be expected to know what price is ‘too low’.</w:t>
      </w:r>
    </w:p>
    <w:p w14:paraId="0076BF4B"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lastRenderedPageBreak/>
        <w:t xml:space="preserve">You </w:t>
      </w:r>
      <w:proofErr w:type="gramStart"/>
      <w:r w:rsidRPr="00BF0BFD">
        <w:rPr>
          <w:rFonts w:asciiTheme="majorHAnsi" w:hAnsiTheme="majorHAnsi" w:cstheme="majorHAnsi"/>
        </w:rPr>
        <w:t>can’t</w:t>
      </w:r>
      <w:proofErr w:type="gramEnd"/>
      <w:r w:rsidRPr="00BF0BFD">
        <w:rPr>
          <w:rFonts w:asciiTheme="majorHAnsi" w:hAnsiTheme="majorHAnsi" w:cstheme="majorHAnsi"/>
        </w:rPr>
        <w:t xml:space="preserve"> take responsibility for that.</w:t>
      </w:r>
    </w:p>
    <w:p w14:paraId="0076BF4D" w14:textId="24C944F0" w:rsidR="00D95613"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After all, you are looking to source services for a range of reasons, and getting the services cheaper is a legitimate outcome to look for</w:t>
      </w:r>
      <w:r w:rsidR="00E52F07">
        <w:rPr>
          <w:rFonts w:asciiTheme="majorHAnsi" w:hAnsiTheme="majorHAnsi" w:cstheme="majorHAnsi"/>
        </w:rPr>
        <w:t xml:space="preserve"> in an outsourcing arrangement.</w:t>
      </w:r>
    </w:p>
    <w:p w14:paraId="0076BF4F" w14:textId="77777777" w:rsidR="00D95613" w:rsidRPr="00BF0BFD" w:rsidRDefault="00D95613" w:rsidP="00E52F07">
      <w:pPr>
        <w:pStyle w:val="Heading2"/>
        <w:spacing w:before="100" w:beforeAutospacing="1" w:after="100" w:afterAutospacing="1"/>
      </w:pPr>
      <w:r w:rsidRPr="00BF0BFD">
        <w:t>Local Government Security Initiative</w:t>
      </w:r>
    </w:p>
    <w:p w14:paraId="0076BF51" w14:textId="42FA11AE"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In one industry, an industry association and employer association chose to take proactive steps to make it easie</w:t>
      </w:r>
      <w:r w:rsidR="00E52F07">
        <w:rPr>
          <w:rFonts w:asciiTheme="majorHAnsi" w:hAnsiTheme="majorHAnsi" w:cstheme="majorHAnsi"/>
        </w:rPr>
        <w:t>r to know how low is ‘too low’.</w:t>
      </w:r>
    </w:p>
    <w:p w14:paraId="0076BF53" w14:textId="6CDBED4E"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In May this year, we announced an agreement between the </w:t>
      </w:r>
      <w:proofErr w:type="gramStart"/>
      <w:r w:rsidRPr="00BF0BFD">
        <w:rPr>
          <w:rFonts w:asciiTheme="majorHAnsi" w:hAnsiTheme="majorHAnsi" w:cstheme="majorHAnsi"/>
          <w:color w:val="231F20"/>
        </w:rPr>
        <w:t>security industry employer association</w:t>
      </w:r>
      <w:proofErr w:type="gramEnd"/>
      <w:r w:rsidRPr="00BF0BFD">
        <w:rPr>
          <w:rFonts w:asciiTheme="majorHAnsi" w:hAnsiTheme="majorHAnsi" w:cstheme="majorHAnsi"/>
          <w:color w:val="231F20"/>
        </w:rPr>
        <w:t xml:space="preserve">, Australian Security Industry Association Ltd, and the relevant union, United Voice, to help the Fair Work Ombudsman mount a proactive education campaign </w:t>
      </w:r>
      <w:r w:rsidR="00E52F07">
        <w:rPr>
          <w:rFonts w:asciiTheme="majorHAnsi" w:hAnsiTheme="majorHAnsi" w:cstheme="majorHAnsi"/>
          <w:color w:val="231F20"/>
        </w:rPr>
        <w:t>about wage rates in the sector.</w:t>
      </w:r>
    </w:p>
    <w:p w14:paraId="0076BF55" w14:textId="78FECFC9"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color w:val="231F20"/>
        </w:rPr>
        <w:t xml:space="preserve">This was in response to concerns that the highly competitive procurement processes were contributing to low levels of compliance </w:t>
      </w:r>
      <w:r w:rsidR="00E52F07">
        <w:rPr>
          <w:rFonts w:asciiTheme="majorHAnsi" w:hAnsiTheme="majorHAnsi" w:cstheme="majorHAnsi"/>
          <w:color w:val="231F20"/>
        </w:rPr>
        <w:t>in the industry.</w:t>
      </w:r>
    </w:p>
    <w:p w14:paraId="0076BF57" w14:textId="77777777" w:rsidR="00BF0BFD" w:rsidRDefault="009673F1" w:rsidP="00E52F07">
      <w:pPr>
        <w:spacing w:before="100" w:beforeAutospacing="1" w:after="100" w:afterAutospacing="1"/>
        <w:rPr>
          <w:rFonts w:asciiTheme="majorHAnsi" w:hAnsiTheme="majorHAnsi" w:cstheme="majorHAnsi"/>
          <w:color w:val="231F20"/>
        </w:rPr>
      </w:pPr>
      <w:r w:rsidRPr="00BF0BFD">
        <w:rPr>
          <w:rFonts w:asciiTheme="majorHAnsi" w:hAnsiTheme="majorHAnsi" w:cstheme="majorHAnsi"/>
          <w:color w:val="231F20"/>
        </w:rPr>
        <w:t>The</w:t>
      </w:r>
      <w:r w:rsidR="0025602D" w:rsidRPr="00BF0BFD">
        <w:rPr>
          <w:rFonts w:asciiTheme="majorHAnsi" w:hAnsiTheme="majorHAnsi" w:cstheme="majorHAnsi"/>
          <w:color w:val="231F20"/>
        </w:rPr>
        <w:t xml:space="preserve"> campaign </w:t>
      </w:r>
      <w:proofErr w:type="gramStart"/>
      <w:r w:rsidR="0025602D" w:rsidRPr="00BF0BFD">
        <w:rPr>
          <w:rFonts w:asciiTheme="majorHAnsi" w:hAnsiTheme="majorHAnsi" w:cstheme="majorHAnsi"/>
          <w:color w:val="231F20"/>
        </w:rPr>
        <w:t>involves</w:t>
      </w:r>
      <w:r w:rsidR="00D95613" w:rsidRPr="00BF0BFD">
        <w:rPr>
          <w:rFonts w:asciiTheme="majorHAnsi" w:hAnsiTheme="majorHAnsi" w:cstheme="majorHAnsi"/>
          <w:color w:val="231F20"/>
        </w:rPr>
        <w:t xml:space="preserve">  </w:t>
      </w:r>
      <w:r w:rsidR="00FA722A" w:rsidRPr="00BF0BFD">
        <w:rPr>
          <w:rFonts w:asciiTheme="majorHAnsi" w:hAnsiTheme="majorHAnsi" w:cstheme="majorHAnsi"/>
          <w:color w:val="231F20"/>
        </w:rPr>
        <w:t>raising</w:t>
      </w:r>
      <w:proofErr w:type="gramEnd"/>
      <w:r w:rsidR="00FA722A" w:rsidRPr="00BF0BFD">
        <w:rPr>
          <w:rFonts w:asciiTheme="majorHAnsi" w:hAnsiTheme="majorHAnsi" w:cstheme="majorHAnsi"/>
          <w:color w:val="231F20"/>
        </w:rPr>
        <w:t xml:space="preserve"> awareness that if a council is buying in security services at a price that does not allow the contractor to pay an average of $24 an hour, then there is a real possibility that employees are being underpaid.</w:t>
      </w:r>
    </w:p>
    <w:p w14:paraId="0076BF59" w14:textId="77777777" w:rsidR="00BF0BFD" w:rsidRDefault="00D95613" w:rsidP="00E52F07">
      <w:pPr>
        <w:spacing w:before="100" w:beforeAutospacing="1" w:after="100" w:afterAutospacing="1"/>
        <w:rPr>
          <w:rFonts w:asciiTheme="majorHAnsi" w:hAnsiTheme="majorHAnsi" w:cstheme="majorHAnsi"/>
          <w:color w:val="231F20"/>
        </w:rPr>
      </w:pPr>
      <w:r w:rsidRPr="00BF0BFD">
        <w:rPr>
          <w:rFonts w:asciiTheme="majorHAnsi" w:hAnsiTheme="majorHAnsi" w:cstheme="majorHAnsi"/>
          <w:color w:val="231F20"/>
        </w:rPr>
        <w:t>By promoting this figure, we are making it easier for those who want to do the right thing to comply.</w:t>
      </w:r>
    </w:p>
    <w:p w14:paraId="0076BF5B" w14:textId="5DA6AB2B"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color w:val="231F20"/>
        </w:rPr>
        <w:t xml:space="preserve">We are also making it harder for someone further up the supply chain to say they </w:t>
      </w:r>
      <w:proofErr w:type="gramStart"/>
      <w:r w:rsidRPr="00BF0BFD">
        <w:rPr>
          <w:rFonts w:asciiTheme="majorHAnsi" w:hAnsiTheme="majorHAnsi" w:cstheme="majorHAnsi"/>
          <w:color w:val="231F20"/>
        </w:rPr>
        <w:t>didn’t</w:t>
      </w:r>
      <w:proofErr w:type="gramEnd"/>
      <w:r w:rsidRPr="00BF0BFD">
        <w:rPr>
          <w:rFonts w:asciiTheme="majorHAnsi" w:hAnsiTheme="majorHAnsi" w:cstheme="majorHAnsi"/>
          <w:color w:val="231F20"/>
        </w:rPr>
        <w:t xml:space="preserve"> know.</w:t>
      </w:r>
    </w:p>
    <w:p w14:paraId="0076BF5D"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The industry body and the union are standing up with us and taking responsibility for what goes on up and down the supply chain.</w:t>
      </w:r>
    </w:p>
    <w:p w14:paraId="0076BF5F" w14:textId="343B219C"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For them, responsibility </w:t>
      </w:r>
      <w:proofErr w:type="gramStart"/>
      <w:r w:rsidRPr="00BF0BFD">
        <w:rPr>
          <w:rFonts w:asciiTheme="majorHAnsi" w:hAnsiTheme="majorHAnsi" w:cstheme="majorHAnsi"/>
        </w:rPr>
        <w:t>doesn’t</w:t>
      </w:r>
      <w:proofErr w:type="gramEnd"/>
      <w:r w:rsidRPr="00BF0BFD">
        <w:rPr>
          <w:rFonts w:asciiTheme="majorHAnsi" w:hAnsiTheme="majorHAnsi" w:cstheme="majorHAnsi"/>
        </w:rPr>
        <w:t xml:space="preserve"> begin and end with o</w:t>
      </w:r>
      <w:r w:rsidR="00E52F07">
        <w:rPr>
          <w:rFonts w:asciiTheme="majorHAnsi" w:hAnsiTheme="majorHAnsi" w:cstheme="majorHAnsi"/>
        </w:rPr>
        <w:t>nly those they directly employ.</w:t>
      </w:r>
    </w:p>
    <w:p w14:paraId="0076BF60" w14:textId="77777777" w:rsidR="00D95613" w:rsidRDefault="00D95613" w:rsidP="00E52F07">
      <w:pPr>
        <w:pStyle w:val="Heading2"/>
        <w:spacing w:before="100" w:beforeAutospacing="1" w:after="100" w:afterAutospacing="1"/>
      </w:pPr>
      <w:r w:rsidRPr="00BF0BFD">
        <w:t>Ultimately it’s Your Choice</w:t>
      </w:r>
    </w:p>
    <w:p w14:paraId="0076BF62" w14:textId="6A4D6B28"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There are </w:t>
      </w:r>
      <w:proofErr w:type="gramStart"/>
      <w:r w:rsidRPr="00BF0BFD">
        <w:rPr>
          <w:rFonts w:asciiTheme="majorHAnsi" w:hAnsiTheme="majorHAnsi" w:cstheme="majorHAnsi"/>
        </w:rPr>
        <w:t>lots of</w:t>
      </w:r>
      <w:proofErr w:type="gramEnd"/>
      <w:r w:rsidRPr="00BF0BFD">
        <w:rPr>
          <w:rFonts w:asciiTheme="majorHAnsi" w:hAnsiTheme="majorHAnsi" w:cstheme="majorHAnsi"/>
        </w:rPr>
        <w:t xml:space="preserve"> reasons you might want to carefully consider how you go about exercising your choices when</w:t>
      </w:r>
      <w:r w:rsidR="00E52F07">
        <w:rPr>
          <w:rFonts w:asciiTheme="majorHAnsi" w:hAnsiTheme="majorHAnsi" w:cstheme="majorHAnsi"/>
        </w:rPr>
        <w:t xml:space="preserve"> it comes to contracted </w:t>
      </w:r>
      <w:proofErr w:type="spellStart"/>
      <w:r w:rsidR="00E52F07">
        <w:rPr>
          <w:rFonts w:asciiTheme="majorHAnsi" w:hAnsiTheme="majorHAnsi" w:cstheme="majorHAnsi"/>
        </w:rPr>
        <w:t>labour</w:t>
      </w:r>
      <w:proofErr w:type="spellEnd"/>
      <w:r w:rsidR="00E52F07">
        <w:rPr>
          <w:rFonts w:asciiTheme="majorHAnsi" w:hAnsiTheme="majorHAnsi" w:cstheme="majorHAnsi"/>
        </w:rPr>
        <w:t>.</w:t>
      </w:r>
    </w:p>
    <w:p w14:paraId="0076BF64" w14:textId="783DA07C"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 xml:space="preserve">Whether </w:t>
      </w:r>
      <w:proofErr w:type="gramStart"/>
      <w:r w:rsidRPr="00BF0BFD">
        <w:rPr>
          <w:rFonts w:asciiTheme="majorHAnsi" w:hAnsiTheme="majorHAnsi" w:cstheme="majorHAnsi"/>
        </w:rPr>
        <w:t>it’s</w:t>
      </w:r>
      <w:proofErr w:type="gramEnd"/>
      <w:r w:rsidRPr="00BF0BFD">
        <w:rPr>
          <w:rFonts w:asciiTheme="majorHAnsi" w:hAnsiTheme="majorHAnsi" w:cstheme="majorHAnsi"/>
        </w:rPr>
        <w:t xml:space="preserve"> because you want to do the right thin</w:t>
      </w:r>
      <w:r w:rsidR="00E52F07">
        <w:rPr>
          <w:rFonts w:asciiTheme="majorHAnsi" w:hAnsiTheme="majorHAnsi" w:cstheme="majorHAnsi"/>
        </w:rPr>
        <w:t>g and be seen to act ethically.</w:t>
      </w:r>
    </w:p>
    <w:p w14:paraId="0076BF66" w14:textId="77777777" w:rsidR="00D95613" w:rsidRPr="00BF0BFD" w:rsidRDefault="00D95613" w:rsidP="00E52F07">
      <w:pPr>
        <w:spacing w:before="100" w:beforeAutospacing="1" w:after="100" w:afterAutospacing="1"/>
        <w:rPr>
          <w:rFonts w:asciiTheme="majorHAnsi" w:hAnsiTheme="majorHAnsi" w:cstheme="majorHAnsi"/>
        </w:rPr>
      </w:pPr>
      <w:proofErr w:type="gramStart"/>
      <w:r w:rsidRPr="00BF0BFD">
        <w:rPr>
          <w:rFonts w:asciiTheme="majorHAnsi" w:hAnsiTheme="majorHAnsi" w:cstheme="majorHAnsi"/>
        </w:rPr>
        <w:t>Or</w:t>
      </w:r>
      <w:proofErr w:type="gramEnd"/>
      <w:r w:rsidRPr="00BF0BFD">
        <w:rPr>
          <w:rFonts w:asciiTheme="majorHAnsi" w:hAnsiTheme="majorHAnsi" w:cstheme="majorHAnsi"/>
        </w:rPr>
        <w:t xml:space="preserve"> because you don’t want to risk your reputation or an investigation by my Inspectors.</w:t>
      </w:r>
    </w:p>
    <w:p w14:paraId="0076BF68" w14:textId="6EF5A544" w:rsidR="00D95613" w:rsidRPr="00BF0BFD" w:rsidRDefault="009673F1" w:rsidP="00E52F07">
      <w:pPr>
        <w:spacing w:before="100" w:beforeAutospacing="1" w:after="100" w:afterAutospacing="1"/>
        <w:rPr>
          <w:rFonts w:asciiTheme="majorHAnsi" w:hAnsiTheme="majorHAnsi" w:cstheme="majorHAnsi"/>
        </w:rPr>
      </w:pPr>
      <w:r w:rsidRPr="00BF0BFD">
        <w:rPr>
          <w:rFonts w:asciiTheme="majorHAnsi" w:hAnsiTheme="majorHAnsi" w:cstheme="majorHAnsi"/>
        </w:rPr>
        <w:t>If people are</w:t>
      </w:r>
      <w:r w:rsidR="00D95613" w:rsidRPr="00BF0BFD">
        <w:rPr>
          <w:rFonts w:asciiTheme="majorHAnsi" w:hAnsiTheme="majorHAnsi" w:cstheme="majorHAnsi"/>
        </w:rPr>
        <w:t xml:space="preserve"> working on your premises, for your benefit, then the technical boundaries of your formal responsibilities may not be the beginning</w:t>
      </w:r>
      <w:r w:rsidR="00E52F07">
        <w:rPr>
          <w:rFonts w:asciiTheme="majorHAnsi" w:hAnsiTheme="majorHAnsi" w:cstheme="majorHAnsi"/>
        </w:rPr>
        <w:t xml:space="preserve"> and end of the risk you carry.</w:t>
      </w:r>
    </w:p>
    <w:p w14:paraId="0076BF6A"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The Fair Work Ombudsman</w:t>
      </w:r>
      <w:r w:rsidR="009673F1" w:rsidRPr="00BF0BFD">
        <w:rPr>
          <w:rFonts w:asciiTheme="majorHAnsi" w:hAnsiTheme="majorHAnsi" w:cstheme="majorHAnsi"/>
        </w:rPr>
        <w:t xml:space="preserve"> will use the levers available to us to protect vulnerable workers at the bottom of the chain, through litigation and active use of accessorial liability.</w:t>
      </w:r>
    </w:p>
    <w:p w14:paraId="0076BF6C" w14:textId="77777777" w:rsidR="009673F1" w:rsidRPr="00BF0BFD" w:rsidRDefault="009673F1" w:rsidP="00E52F07">
      <w:pPr>
        <w:spacing w:before="100" w:beforeAutospacing="1" w:after="100" w:afterAutospacing="1"/>
        <w:rPr>
          <w:rFonts w:asciiTheme="majorHAnsi" w:hAnsiTheme="majorHAnsi" w:cstheme="majorHAnsi"/>
        </w:rPr>
      </w:pPr>
      <w:proofErr w:type="gramStart"/>
      <w:r w:rsidRPr="00BF0BFD">
        <w:rPr>
          <w:rFonts w:asciiTheme="majorHAnsi" w:hAnsiTheme="majorHAnsi" w:cstheme="majorHAnsi"/>
        </w:rPr>
        <w:t>Or</w:t>
      </w:r>
      <w:proofErr w:type="gramEnd"/>
      <w:r w:rsidRPr="00BF0BFD">
        <w:rPr>
          <w:rFonts w:asciiTheme="majorHAnsi" w:hAnsiTheme="majorHAnsi" w:cstheme="majorHAnsi"/>
        </w:rPr>
        <w:t xml:space="preserve"> collaboration, such as via Proactive Compliance Deeds. </w:t>
      </w:r>
      <w:proofErr w:type="gramStart"/>
      <w:r w:rsidRPr="00BF0BFD">
        <w:rPr>
          <w:rFonts w:asciiTheme="majorHAnsi" w:hAnsiTheme="majorHAnsi" w:cstheme="majorHAnsi"/>
        </w:rPr>
        <w:t>And</w:t>
      </w:r>
      <w:proofErr w:type="gramEnd"/>
      <w:r w:rsidR="0025602D" w:rsidRPr="00BF0BFD">
        <w:rPr>
          <w:rFonts w:asciiTheme="majorHAnsi" w:hAnsiTheme="majorHAnsi" w:cstheme="majorHAnsi"/>
        </w:rPr>
        <w:t xml:space="preserve"> we will continue</w:t>
      </w:r>
      <w:r w:rsidR="006C4423" w:rsidRPr="00BF0BFD">
        <w:rPr>
          <w:rFonts w:asciiTheme="majorHAnsi" w:hAnsiTheme="majorHAnsi" w:cstheme="majorHAnsi"/>
        </w:rPr>
        <w:t xml:space="preserve"> to actively use the medi</w:t>
      </w:r>
      <w:r w:rsidR="00BF0BFD">
        <w:rPr>
          <w:rFonts w:asciiTheme="majorHAnsi" w:hAnsiTheme="majorHAnsi" w:cstheme="majorHAnsi"/>
        </w:rPr>
        <w:t>a</w:t>
      </w:r>
      <w:r w:rsidR="0025602D" w:rsidRPr="00BF0BFD">
        <w:rPr>
          <w:rFonts w:asciiTheme="majorHAnsi" w:hAnsiTheme="majorHAnsi" w:cstheme="majorHAnsi"/>
        </w:rPr>
        <w:t>.</w:t>
      </w:r>
    </w:p>
    <w:p w14:paraId="0076BF6E" w14:textId="77777777" w:rsidR="00D95613" w:rsidRP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lastRenderedPageBreak/>
        <w:t xml:space="preserve">If a business </w:t>
      </w:r>
      <w:proofErr w:type="gramStart"/>
      <w:r w:rsidRPr="00BF0BFD">
        <w:rPr>
          <w:rFonts w:asciiTheme="majorHAnsi" w:hAnsiTheme="majorHAnsi" w:cstheme="majorHAnsi"/>
        </w:rPr>
        <w:t>is</w:t>
      </w:r>
      <w:proofErr w:type="gramEnd"/>
      <w:r w:rsidRPr="00BF0BFD">
        <w:rPr>
          <w:rFonts w:asciiTheme="majorHAnsi" w:hAnsiTheme="majorHAnsi" w:cstheme="majorHAnsi"/>
        </w:rPr>
        <w:t xml:space="preserve"> interested in look</w:t>
      </w:r>
      <w:r w:rsidR="009673F1" w:rsidRPr="00BF0BFD">
        <w:rPr>
          <w:rFonts w:asciiTheme="majorHAnsi" w:hAnsiTheme="majorHAnsi" w:cstheme="majorHAnsi"/>
        </w:rPr>
        <w:t>ing</w:t>
      </w:r>
      <w:r w:rsidRPr="00BF0BFD">
        <w:rPr>
          <w:rFonts w:asciiTheme="majorHAnsi" w:hAnsiTheme="majorHAnsi" w:cstheme="majorHAnsi"/>
        </w:rPr>
        <w:t xml:space="preserve"> down the supply chain</w:t>
      </w:r>
      <w:r w:rsidR="009673F1" w:rsidRPr="00BF0BFD">
        <w:rPr>
          <w:rFonts w:asciiTheme="majorHAnsi" w:hAnsiTheme="majorHAnsi" w:cstheme="majorHAnsi"/>
        </w:rPr>
        <w:t xml:space="preserve"> and</w:t>
      </w:r>
      <w:r w:rsidRPr="00BF0BFD">
        <w:rPr>
          <w:rFonts w:asciiTheme="majorHAnsi" w:hAnsiTheme="majorHAnsi" w:cstheme="majorHAnsi"/>
        </w:rPr>
        <w:t xml:space="preserve"> </w:t>
      </w:r>
      <w:r w:rsidR="009673F1" w:rsidRPr="00BF0BFD">
        <w:rPr>
          <w:rFonts w:asciiTheme="majorHAnsi" w:hAnsiTheme="majorHAnsi" w:cstheme="majorHAnsi"/>
        </w:rPr>
        <w:t>taking responsibility for what is going on within it</w:t>
      </w:r>
      <w:r w:rsidRPr="00BF0BFD">
        <w:rPr>
          <w:rFonts w:asciiTheme="majorHAnsi" w:hAnsiTheme="majorHAnsi" w:cstheme="majorHAnsi"/>
        </w:rPr>
        <w:t>, then the Fair Work Ombudsman would love to have a conversation about</w:t>
      </w:r>
      <w:r w:rsidR="009673F1" w:rsidRPr="00BF0BFD">
        <w:rPr>
          <w:rFonts w:asciiTheme="majorHAnsi" w:hAnsiTheme="majorHAnsi" w:cstheme="majorHAnsi"/>
        </w:rPr>
        <w:t xml:space="preserve"> how we can help.</w:t>
      </w:r>
    </w:p>
    <w:p w14:paraId="0076BF70" w14:textId="77777777" w:rsidR="00BF0BFD" w:rsidRDefault="00D95613" w:rsidP="00E52F07">
      <w:pPr>
        <w:spacing w:before="100" w:beforeAutospacing="1" w:after="100" w:afterAutospacing="1"/>
        <w:rPr>
          <w:rFonts w:asciiTheme="majorHAnsi" w:hAnsiTheme="majorHAnsi" w:cstheme="majorHAnsi"/>
        </w:rPr>
      </w:pPr>
      <w:r w:rsidRPr="00BF0BFD">
        <w:rPr>
          <w:rFonts w:asciiTheme="majorHAnsi" w:hAnsiTheme="majorHAnsi" w:cstheme="majorHAnsi"/>
        </w:rPr>
        <w:t>To those who choose not to look down the supply chain, to keep their eyes fixed narrowly, that may be a legitimate choice.</w:t>
      </w:r>
    </w:p>
    <w:p w14:paraId="0076BF73" w14:textId="7B165AEC" w:rsidR="00E61628" w:rsidRPr="00E52F07" w:rsidRDefault="00D95613" w:rsidP="00E52F07">
      <w:pPr>
        <w:spacing w:before="100" w:beforeAutospacing="1" w:after="100" w:afterAutospacing="1"/>
        <w:rPr>
          <w:rFonts w:asciiTheme="majorHAnsi" w:hAnsiTheme="majorHAnsi" w:cstheme="majorHAnsi"/>
          <w:b/>
        </w:rPr>
      </w:pPr>
      <w:proofErr w:type="gramStart"/>
      <w:r w:rsidRPr="00BF0BFD">
        <w:rPr>
          <w:rFonts w:asciiTheme="majorHAnsi" w:hAnsiTheme="majorHAnsi" w:cstheme="majorHAnsi"/>
        </w:rPr>
        <w:t>But</w:t>
      </w:r>
      <w:proofErr w:type="gramEnd"/>
      <w:r w:rsidRPr="00BF0BFD">
        <w:rPr>
          <w:rFonts w:asciiTheme="majorHAnsi" w:hAnsiTheme="majorHAnsi" w:cstheme="majorHAnsi"/>
        </w:rPr>
        <w:t xml:space="preserve"> I can’t promise that we won’t be having a different sort of interaction at some point – perhaps one that takes place in a court.</w:t>
      </w:r>
    </w:p>
    <w:sectPr w:rsidR="00E61628" w:rsidRPr="00E52F07" w:rsidSect="000D701F">
      <w:headerReference w:type="default" r:id="rId13"/>
      <w:pgSz w:w="11900" w:h="16840" w:code="9"/>
      <w:pgMar w:top="1304" w:right="1418" w:bottom="1134" w:left="1247"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6BF76" w14:textId="77777777" w:rsidR="002E34C3" w:rsidRDefault="002E34C3" w:rsidP="00E019F5">
      <w:r>
        <w:separator/>
      </w:r>
    </w:p>
  </w:endnote>
  <w:endnote w:type="continuationSeparator" w:id="0">
    <w:p w14:paraId="0076BF77" w14:textId="77777777" w:rsidR="002E34C3" w:rsidRDefault="002E34C3" w:rsidP="00E0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6BF74" w14:textId="77777777" w:rsidR="002E34C3" w:rsidRDefault="002E34C3" w:rsidP="00E019F5">
      <w:r>
        <w:separator/>
      </w:r>
    </w:p>
  </w:footnote>
  <w:footnote w:type="continuationSeparator" w:id="0">
    <w:p w14:paraId="0076BF75" w14:textId="77777777" w:rsidR="002E34C3" w:rsidRDefault="002E34C3" w:rsidP="00E019F5">
      <w:r>
        <w:continuationSeparator/>
      </w:r>
    </w:p>
  </w:footnote>
  <w:footnote w:id="1">
    <w:p w14:paraId="0076BF7A" w14:textId="77777777" w:rsidR="00D95613" w:rsidRPr="00AB6CFC" w:rsidRDefault="00D95613" w:rsidP="00D95613">
      <w:pPr>
        <w:pStyle w:val="FootnoteText"/>
        <w:rPr>
          <w:lang w:val="en-AU"/>
        </w:rPr>
      </w:pPr>
      <w:r>
        <w:rPr>
          <w:rStyle w:val="FootnoteReference"/>
        </w:rPr>
        <w:footnoteRef/>
      </w:r>
      <w:r>
        <w:t xml:space="preserve"> Accessorial liability provisions under the </w:t>
      </w:r>
      <w:r>
        <w:rPr>
          <w:i/>
          <w:iCs/>
        </w:rPr>
        <w:t xml:space="preserve">Fair Work Act 2009 </w:t>
      </w:r>
      <w:r w:rsidRPr="00D04A5B">
        <w:rPr>
          <w:iCs/>
        </w:rPr>
        <w:t>(</w:t>
      </w:r>
      <w:proofErr w:type="spellStart"/>
      <w:r w:rsidRPr="00D04A5B">
        <w:rPr>
          <w:iCs/>
        </w:rPr>
        <w:t>s550</w:t>
      </w:r>
      <w:proofErr w:type="spellEnd"/>
      <w:r w:rsidRPr="00D04A5B">
        <w:rPr>
          <w:iCs/>
        </w:rPr>
        <w:t>)</w:t>
      </w:r>
      <w:r>
        <w:rPr>
          <w:i/>
          <w:iCs/>
        </w:rPr>
        <w:t xml:space="preserve"> and the Workplace Relations Act 1996 </w:t>
      </w:r>
      <w:r w:rsidRPr="00D04A5B">
        <w:rPr>
          <w:iCs/>
        </w:rPr>
        <w:t>(</w:t>
      </w:r>
      <w:proofErr w:type="spellStart"/>
      <w:r w:rsidRPr="00D04A5B">
        <w:rPr>
          <w:iCs/>
        </w:rPr>
        <w:t>s728</w:t>
      </w:r>
      <w:proofErr w:type="spellEnd"/>
      <w:r w:rsidRPr="00D04A5B">
        <w:rPr>
          <w:iCs/>
        </w:rPr>
        <w:t xml:space="preserve">) </w:t>
      </w:r>
      <w:r>
        <w:t>are almost identical in their wording.</w:t>
      </w:r>
    </w:p>
  </w:footnote>
  <w:footnote w:id="2">
    <w:p w14:paraId="0076BF7B" w14:textId="1E7172F0" w:rsidR="00D95613" w:rsidRPr="00853F17" w:rsidRDefault="00D95613" w:rsidP="00D95613">
      <w:pPr>
        <w:pStyle w:val="FootnoteText"/>
        <w:rPr>
          <w:lang w:val="en-AU"/>
        </w:rPr>
      </w:pPr>
      <w:r>
        <w:rPr>
          <w:rStyle w:val="FootnoteReference"/>
        </w:rPr>
        <w:footnoteRef/>
      </w:r>
      <w:r>
        <w:rPr>
          <w:rFonts w:ascii="Verdana" w:hAnsi="Verdana"/>
          <w:sz w:val="18"/>
          <w:lang w:val="en-AU"/>
        </w:rPr>
        <w:t xml:space="preserve"> </w:t>
      </w:r>
      <w:proofErr w:type="spellStart"/>
      <w:r>
        <w:rPr>
          <w:rFonts w:ascii="Verdana" w:hAnsi="Verdana"/>
          <w:sz w:val="18"/>
          <w:lang w:val="en-AU"/>
        </w:rPr>
        <w:t>ASX</w:t>
      </w:r>
      <w:proofErr w:type="spellEnd"/>
      <w:r>
        <w:rPr>
          <w:rFonts w:ascii="Verdana" w:hAnsi="Verdana"/>
          <w:sz w:val="18"/>
          <w:lang w:val="en-AU"/>
        </w:rPr>
        <w:t xml:space="preserve"> Corporate Governance Council, </w:t>
      </w:r>
      <w:r w:rsidRPr="00E52F07">
        <w:rPr>
          <w:rFonts w:ascii="Verdana" w:hAnsi="Verdana"/>
          <w:i/>
          <w:sz w:val="18"/>
          <w:lang w:val="en-AU"/>
        </w:rPr>
        <w:t>Corporate Governance Principles and Recommendations</w:t>
      </w:r>
      <w:r>
        <w:rPr>
          <w:rFonts w:ascii="Verdana" w:hAnsi="Verdana"/>
          <w:sz w:val="18"/>
          <w:lang w:val="en-AU"/>
        </w:rPr>
        <w:t>, 3</w:t>
      </w:r>
      <w:r w:rsidRPr="004E0F8E">
        <w:rPr>
          <w:rFonts w:ascii="Verdana" w:hAnsi="Verdana"/>
          <w:sz w:val="18"/>
          <w:vertAlign w:val="superscript"/>
          <w:lang w:val="en-AU"/>
        </w:rPr>
        <w:t>rd</w:t>
      </w:r>
      <w:r>
        <w:rPr>
          <w:rFonts w:ascii="Verdana" w:hAnsi="Verdana"/>
          <w:sz w:val="18"/>
          <w:lang w:val="en-AU"/>
        </w:rPr>
        <w:t xml:space="preserve"> Edition, page 19</w:t>
      </w:r>
      <w:r w:rsidRPr="00853F17">
        <w:rPr>
          <w:rFonts w:ascii="Verdana" w:hAnsi="Verdana"/>
          <w:sz w:val="18"/>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2097702383"/>
      <w:docPartObj>
        <w:docPartGallery w:val="Page Numbers (Top of Page)"/>
        <w:docPartUnique/>
      </w:docPartObj>
    </w:sdtPr>
    <w:sdtEndPr>
      <w:rPr>
        <w:b/>
        <w:bCs/>
        <w:noProof/>
        <w:color w:val="auto"/>
        <w:spacing w:val="0"/>
      </w:rPr>
    </w:sdtEndPr>
    <w:sdtContent>
      <w:p w14:paraId="0076BF78" w14:textId="77777777" w:rsidR="00232FFE" w:rsidRDefault="00232FFE">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E52F07" w:rsidRPr="00E52F07">
          <w:rPr>
            <w:b/>
            <w:bCs/>
            <w:noProof/>
          </w:rPr>
          <w:t>9</w:t>
        </w:r>
        <w:r>
          <w:rPr>
            <w:b/>
            <w:bCs/>
            <w:noProof/>
          </w:rPr>
          <w:fldChar w:fldCharType="end"/>
        </w:r>
      </w:p>
    </w:sdtContent>
  </w:sdt>
  <w:p w14:paraId="0076BF79" w14:textId="77777777" w:rsidR="00813CF8" w:rsidRDefault="00813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019"/>
    <w:multiLevelType w:val="hybridMultilevel"/>
    <w:tmpl w:val="D0B0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A26F5B"/>
    <w:multiLevelType w:val="hybridMultilevel"/>
    <w:tmpl w:val="91529886"/>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A84CC5"/>
    <w:multiLevelType w:val="hybridMultilevel"/>
    <w:tmpl w:val="BC64F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B5488D"/>
    <w:multiLevelType w:val="hybridMultilevel"/>
    <w:tmpl w:val="3870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D22F5E"/>
    <w:multiLevelType w:val="hybridMultilevel"/>
    <w:tmpl w:val="E2FA10B2"/>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F02F50"/>
    <w:multiLevelType w:val="hybridMultilevel"/>
    <w:tmpl w:val="90848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726C9C"/>
    <w:multiLevelType w:val="hybridMultilevel"/>
    <w:tmpl w:val="FBFEFC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9B275AB"/>
    <w:multiLevelType w:val="hybridMultilevel"/>
    <w:tmpl w:val="E90A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9469F5"/>
    <w:multiLevelType w:val="hybridMultilevel"/>
    <w:tmpl w:val="5D2A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02170"/>
    <w:multiLevelType w:val="hybridMultilevel"/>
    <w:tmpl w:val="E2BE1666"/>
    <w:lvl w:ilvl="0" w:tplc="97A8B758">
      <w:numFmt w:val="bullet"/>
      <w:lvlText w:val="-"/>
      <w:lvlJc w:val="left"/>
      <w:pPr>
        <w:ind w:left="720" w:hanging="360"/>
      </w:pPr>
      <w:rPr>
        <w:rFonts w:ascii="Cambria" w:eastAsiaTheme="minorEastAsia" w:hAnsi="Cambria" w:cstheme="minorBidi"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2E2BF6"/>
    <w:multiLevelType w:val="hybridMultilevel"/>
    <w:tmpl w:val="A75C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64942"/>
    <w:multiLevelType w:val="hybridMultilevel"/>
    <w:tmpl w:val="45A2A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5B6384"/>
    <w:multiLevelType w:val="hybridMultilevel"/>
    <w:tmpl w:val="3BA2145C"/>
    <w:lvl w:ilvl="0" w:tplc="97A8B758">
      <w:numFmt w:val="bullet"/>
      <w:lvlText w:val="-"/>
      <w:lvlJc w:val="left"/>
      <w:pPr>
        <w:ind w:left="720" w:hanging="360"/>
      </w:pPr>
      <w:rPr>
        <w:rFonts w:ascii="Cambria" w:eastAsiaTheme="minorEastAsia" w:hAnsi="Cambria"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076A9E"/>
    <w:multiLevelType w:val="hybridMultilevel"/>
    <w:tmpl w:val="031CCB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E02273"/>
    <w:multiLevelType w:val="hybridMultilevel"/>
    <w:tmpl w:val="AE602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084EAC"/>
    <w:multiLevelType w:val="hybridMultilevel"/>
    <w:tmpl w:val="A4549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F256EF"/>
    <w:multiLevelType w:val="hybridMultilevel"/>
    <w:tmpl w:val="3EE07876"/>
    <w:lvl w:ilvl="0" w:tplc="97A8B758">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287454"/>
    <w:multiLevelType w:val="hybridMultilevel"/>
    <w:tmpl w:val="3AF88DF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453D74B0"/>
    <w:multiLevelType w:val="hybridMultilevel"/>
    <w:tmpl w:val="0EFEA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1097AD3"/>
    <w:multiLevelType w:val="hybridMultilevel"/>
    <w:tmpl w:val="6C660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344C85"/>
    <w:multiLevelType w:val="hybridMultilevel"/>
    <w:tmpl w:val="C2082030"/>
    <w:lvl w:ilvl="0" w:tplc="97A8B758">
      <w:numFmt w:val="bullet"/>
      <w:lvlText w:val="-"/>
      <w:lvlJc w:val="left"/>
      <w:pPr>
        <w:ind w:left="720" w:hanging="360"/>
      </w:pPr>
      <w:rPr>
        <w:rFonts w:ascii="Cambria" w:eastAsiaTheme="minorEastAsia" w:hAnsi="Cambria"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2135C6"/>
    <w:multiLevelType w:val="hybridMultilevel"/>
    <w:tmpl w:val="6450D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8C14CB"/>
    <w:multiLevelType w:val="hybridMultilevel"/>
    <w:tmpl w:val="8BF22DA6"/>
    <w:lvl w:ilvl="0" w:tplc="BA7A4B6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286E76"/>
    <w:multiLevelType w:val="hybridMultilevel"/>
    <w:tmpl w:val="07CEE3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616C43A0"/>
    <w:multiLevelType w:val="hybridMultilevel"/>
    <w:tmpl w:val="83166EA2"/>
    <w:lvl w:ilvl="0" w:tplc="393C16E4">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B40D31"/>
    <w:multiLevelType w:val="hybridMultilevel"/>
    <w:tmpl w:val="98A8F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4B2E5C"/>
    <w:multiLevelType w:val="hybridMultilevel"/>
    <w:tmpl w:val="02C0F024"/>
    <w:lvl w:ilvl="0" w:tplc="3488A8E8">
      <w:start w:val="1"/>
      <w:numFmt w:val="bullet"/>
      <w:lvlText w:val=""/>
      <w:lvlJc w:val="left"/>
      <w:pPr>
        <w:ind w:left="720" w:hanging="360"/>
      </w:pPr>
      <w:rPr>
        <w:rFonts w:ascii="Symbol" w:hAnsi="Symbol"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2A51B65"/>
    <w:multiLevelType w:val="hybridMultilevel"/>
    <w:tmpl w:val="2F682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261EFE"/>
    <w:multiLevelType w:val="hybridMultilevel"/>
    <w:tmpl w:val="4D0A06A0"/>
    <w:lvl w:ilvl="0" w:tplc="0C090001">
      <w:start w:val="1"/>
      <w:numFmt w:val="bullet"/>
      <w:lvlText w:val=""/>
      <w:lvlJc w:val="left"/>
      <w:pPr>
        <w:ind w:left="753" w:hanging="360"/>
      </w:pPr>
      <w:rPr>
        <w:rFonts w:ascii="Symbol" w:hAnsi="Symbol" w:hint="default"/>
      </w:rPr>
    </w:lvl>
    <w:lvl w:ilvl="1" w:tplc="0C090003">
      <w:start w:val="1"/>
      <w:numFmt w:val="bullet"/>
      <w:lvlText w:val="o"/>
      <w:lvlJc w:val="left"/>
      <w:pPr>
        <w:ind w:left="1473" w:hanging="360"/>
      </w:pPr>
      <w:rPr>
        <w:rFonts w:ascii="Courier New" w:hAnsi="Courier New" w:cs="Courier New" w:hint="default"/>
      </w:rPr>
    </w:lvl>
    <w:lvl w:ilvl="2" w:tplc="0C090005">
      <w:start w:val="1"/>
      <w:numFmt w:val="bullet"/>
      <w:lvlText w:val=""/>
      <w:lvlJc w:val="left"/>
      <w:pPr>
        <w:ind w:left="2193" w:hanging="360"/>
      </w:pPr>
      <w:rPr>
        <w:rFonts w:ascii="Wingdings" w:hAnsi="Wingdings" w:hint="default"/>
      </w:rPr>
    </w:lvl>
    <w:lvl w:ilvl="3" w:tplc="0C09000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9">
    <w:nsid w:val="6A576122"/>
    <w:multiLevelType w:val="hybridMultilevel"/>
    <w:tmpl w:val="36CA5616"/>
    <w:lvl w:ilvl="0" w:tplc="24785D6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0"/>
  </w:num>
  <w:num w:numId="5">
    <w:abstractNumId w:val="15"/>
  </w:num>
  <w:num w:numId="6">
    <w:abstractNumId w:val="14"/>
  </w:num>
  <w:num w:numId="7">
    <w:abstractNumId w:val="11"/>
  </w:num>
  <w:num w:numId="8">
    <w:abstractNumId w:val="3"/>
  </w:num>
  <w:num w:numId="9">
    <w:abstractNumId w:val="28"/>
  </w:num>
  <w:num w:numId="10">
    <w:abstractNumId w:val="16"/>
  </w:num>
  <w:num w:numId="11">
    <w:abstractNumId w:val="24"/>
  </w:num>
  <w:num w:numId="12">
    <w:abstractNumId w:val="3"/>
  </w:num>
  <w:num w:numId="13">
    <w:abstractNumId w:val="7"/>
  </w:num>
  <w:num w:numId="14">
    <w:abstractNumId w:val="2"/>
  </w:num>
  <w:num w:numId="15">
    <w:abstractNumId w:val="22"/>
  </w:num>
  <w:num w:numId="16">
    <w:abstractNumId w:val="26"/>
  </w:num>
  <w:num w:numId="17">
    <w:abstractNumId w:val="18"/>
  </w:num>
  <w:num w:numId="18">
    <w:abstractNumId w:val="29"/>
  </w:num>
  <w:num w:numId="19">
    <w:abstractNumId w:val="19"/>
  </w:num>
  <w:num w:numId="20">
    <w:abstractNumId w:val="9"/>
  </w:num>
  <w:num w:numId="21">
    <w:abstractNumId w:val="12"/>
  </w:num>
  <w:num w:numId="22">
    <w:abstractNumId w:val="13"/>
  </w:num>
  <w:num w:numId="23">
    <w:abstractNumId w:val="8"/>
  </w:num>
  <w:num w:numId="24">
    <w:abstractNumId w:val="1"/>
  </w:num>
  <w:num w:numId="25">
    <w:abstractNumId w:val="20"/>
  </w:num>
  <w:num w:numId="26">
    <w:abstractNumId w:val="4"/>
  </w:num>
  <w:num w:numId="27">
    <w:abstractNumId w:val="21"/>
  </w:num>
  <w:num w:numId="28">
    <w:abstractNumId w:val="25"/>
  </w:num>
  <w:num w:numId="29">
    <w:abstractNumId w:val="27"/>
  </w:num>
  <w:num w:numId="30">
    <w:abstractNumId w:val="17"/>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C6"/>
    <w:rsid w:val="00001B07"/>
    <w:rsid w:val="00024769"/>
    <w:rsid w:val="000513E1"/>
    <w:rsid w:val="00063DB4"/>
    <w:rsid w:val="000700ED"/>
    <w:rsid w:val="0007112A"/>
    <w:rsid w:val="000A0D97"/>
    <w:rsid w:val="000B406E"/>
    <w:rsid w:val="000C31B0"/>
    <w:rsid w:val="000D701F"/>
    <w:rsid w:val="000E121E"/>
    <w:rsid w:val="000E7818"/>
    <w:rsid w:val="000F1916"/>
    <w:rsid w:val="00102AB5"/>
    <w:rsid w:val="00115D70"/>
    <w:rsid w:val="0012120E"/>
    <w:rsid w:val="00126DA6"/>
    <w:rsid w:val="001301AE"/>
    <w:rsid w:val="0013579D"/>
    <w:rsid w:val="001453FE"/>
    <w:rsid w:val="001868FF"/>
    <w:rsid w:val="001B250B"/>
    <w:rsid w:val="002223FA"/>
    <w:rsid w:val="00227D78"/>
    <w:rsid w:val="00232FFE"/>
    <w:rsid w:val="00234292"/>
    <w:rsid w:val="00237032"/>
    <w:rsid w:val="002504B5"/>
    <w:rsid w:val="002518F1"/>
    <w:rsid w:val="00252025"/>
    <w:rsid w:val="0025602D"/>
    <w:rsid w:val="002612DC"/>
    <w:rsid w:val="002614C7"/>
    <w:rsid w:val="00282C2A"/>
    <w:rsid w:val="00287018"/>
    <w:rsid w:val="002926A4"/>
    <w:rsid w:val="002B1567"/>
    <w:rsid w:val="002E34C3"/>
    <w:rsid w:val="002F1C40"/>
    <w:rsid w:val="00327D79"/>
    <w:rsid w:val="003316D3"/>
    <w:rsid w:val="00342E3F"/>
    <w:rsid w:val="00352C08"/>
    <w:rsid w:val="003571B2"/>
    <w:rsid w:val="00373E60"/>
    <w:rsid w:val="00380101"/>
    <w:rsid w:val="003860C5"/>
    <w:rsid w:val="003C1758"/>
    <w:rsid w:val="003C30B5"/>
    <w:rsid w:val="003C7DC1"/>
    <w:rsid w:val="003D54D4"/>
    <w:rsid w:val="003E07F0"/>
    <w:rsid w:val="0041168F"/>
    <w:rsid w:val="0041257A"/>
    <w:rsid w:val="00417786"/>
    <w:rsid w:val="00420BC0"/>
    <w:rsid w:val="004363A5"/>
    <w:rsid w:val="0043759B"/>
    <w:rsid w:val="004428EC"/>
    <w:rsid w:val="00453074"/>
    <w:rsid w:val="004543F0"/>
    <w:rsid w:val="004644A8"/>
    <w:rsid w:val="00473420"/>
    <w:rsid w:val="00477DB7"/>
    <w:rsid w:val="00491915"/>
    <w:rsid w:val="004B3C9D"/>
    <w:rsid w:val="004C57B9"/>
    <w:rsid w:val="004E0F8E"/>
    <w:rsid w:val="00500C2A"/>
    <w:rsid w:val="00504628"/>
    <w:rsid w:val="00521182"/>
    <w:rsid w:val="00524AC5"/>
    <w:rsid w:val="005325AB"/>
    <w:rsid w:val="005429E7"/>
    <w:rsid w:val="00566395"/>
    <w:rsid w:val="00594AC5"/>
    <w:rsid w:val="00594F5B"/>
    <w:rsid w:val="005A0593"/>
    <w:rsid w:val="005B0DDF"/>
    <w:rsid w:val="005C08F0"/>
    <w:rsid w:val="005D5C1E"/>
    <w:rsid w:val="005D6CF6"/>
    <w:rsid w:val="005E2B8D"/>
    <w:rsid w:val="005E624D"/>
    <w:rsid w:val="005F3F61"/>
    <w:rsid w:val="006162E5"/>
    <w:rsid w:val="00630590"/>
    <w:rsid w:val="00633DB9"/>
    <w:rsid w:val="0066240C"/>
    <w:rsid w:val="006840E8"/>
    <w:rsid w:val="00695685"/>
    <w:rsid w:val="006A2B54"/>
    <w:rsid w:val="006A5177"/>
    <w:rsid w:val="006C4423"/>
    <w:rsid w:val="006C6496"/>
    <w:rsid w:val="006D4C5A"/>
    <w:rsid w:val="006D5842"/>
    <w:rsid w:val="006E298C"/>
    <w:rsid w:val="006E2F18"/>
    <w:rsid w:val="006E4121"/>
    <w:rsid w:val="006E6B53"/>
    <w:rsid w:val="006F5CAC"/>
    <w:rsid w:val="007131A6"/>
    <w:rsid w:val="00713784"/>
    <w:rsid w:val="0071567A"/>
    <w:rsid w:val="00715D24"/>
    <w:rsid w:val="00721BAD"/>
    <w:rsid w:val="00741FF9"/>
    <w:rsid w:val="0077067D"/>
    <w:rsid w:val="00770958"/>
    <w:rsid w:val="007A5DD3"/>
    <w:rsid w:val="007B2010"/>
    <w:rsid w:val="007B50FA"/>
    <w:rsid w:val="007C2B6E"/>
    <w:rsid w:val="007D3D01"/>
    <w:rsid w:val="007D57B3"/>
    <w:rsid w:val="007D7B6F"/>
    <w:rsid w:val="007E4540"/>
    <w:rsid w:val="007E4A73"/>
    <w:rsid w:val="00800B1A"/>
    <w:rsid w:val="00802BB2"/>
    <w:rsid w:val="00813CF8"/>
    <w:rsid w:val="00821DD9"/>
    <w:rsid w:val="008346F8"/>
    <w:rsid w:val="00846C85"/>
    <w:rsid w:val="0085383C"/>
    <w:rsid w:val="00853F17"/>
    <w:rsid w:val="008614E6"/>
    <w:rsid w:val="00886510"/>
    <w:rsid w:val="008A1407"/>
    <w:rsid w:val="008A2F83"/>
    <w:rsid w:val="008A355B"/>
    <w:rsid w:val="008A5199"/>
    <w:rsid w:val="008C23A9"/>
    <w:rsid w:val="008C4DA3"/>
    <w:rsid w:val="008F4053"/>
    <w:rsid w:val="0090242C"/>
    <w:rsid w:val="00930188"/>
    <w:rsid w:val="009536B1"/>
    <w:rsid w:val="00962006"/>
    <w:rsid w:val="009673F1"/>
    <w:rsid w:val="00984C07"/>
    <w:rsid w:val="00985483"/>
    <w:rsid w:val="009A3DCC"/>
    <w:rsid w:val="009B2550"/>
    <w:rsid w:val="009B4718"/>
    <w:rsid w:val="009C3180"/>
    <w:rsid w:val="009C49FE"/>
    <w:rsid w:val="009C4F25"/>
    <w:rsid w:val="009F3FC4"/>
    <w:rsid w:val="009F4507"/>
    <w:rsid w:val="00A35883"/>
    <w:rsid w:val="00A42BF6"/>
    <w:rsid w:val="00A43674"/>
    <w:rsid w:val="00A75BD7"/>
    <w:rsid w:val="00A812C6"/>
    <w:rsid w:val="00A86B54"/>
    <w:rsid w:val="00AB301E"/>
    <w:rsid w:val="00AB6CFC"/>
    <w:rsid w:val="00AC32D1"/>
    <w:rsid w:val="00AC5622"/>
    <w:rsid w:val="00AD35CB"/>
    <w:rsid w:val="00B11EA7"/>
    <w:rsid w:val="00B43AE1"/>
    <w:rsid w:val="00B47A33"/>
    <w:rsid w:val="00B47B35"/>
    <w:rsid w:val="00B515ED"/>
    <w:rsid w:val="00B9014D"/>
    <w:rsid w:val="00BA06C2"/>
    <w:rsid w:val="00BA2241"/>
    <w:rsid w:val="00BB7220"/>
    <w:rsid w:val="00BE49FE"/>
    <w:rsid w:val="00BE59BD"/>
    <w:rsid w:val="00BF0BFD"/>
    <w:rsid w:val="00BF7029"/>
    <w:rsid w:val="00C039B6"/>
    <w:rsid w:val="00C1717F"/>
    <w:rsid w:val="00C30C04"/>
    <w:rsid w:val="00C33FA0"/>
    <w:rsid w:val="00C45199"/>
    <w:rsid w:val="00C518FA"/>
    <w:rsid w:val="00C62518"/>
    <w:rsid w:val="00C73236"/>
    <w:rsid w:val="00C776F8"/>
    <w:rsid w:val="00C82308"/>
    <w:rsid w:val="00C92B55"/>
    <w:rsid w:val="00CB7F6F"/>
    <w:rsid w:val="00CF2998"/>
    <w:rsid w:val="00CF7541"/>
    <w:rsid w:val="00D04D07"/>
    <w:rsid w:val="00D20FD7"/>
    <w:rsid w:val="00D44BDF"/>
    <w:rsid w:val="00D47C2E"/>
    <w:rsid w:val="00D671CF"/>
    <w:rsid w:val="00D73012"/>
    <w:rsid w:val="00D751B5"/>
    <w:rsid w:val="00D77A75"/>
    <w:rsid w:val="00D91260"/>
    <w:rsid w:val="00D9156E"/>
    <w:rsid w:val="00D91CDD"/>
    <w:rsid w:val="00D94207"/>
    <w:rsid w:val="00D95613"/>
    <w:rsid w:val="00DA3F34"/>
    <w:rsid w:val="00DB1493"/>
    <w:rsid w:val="00DD1304"/>
    <w:rsid w:val="00DE78D3"/>
    <w:rsid w:val="00E019F5"/>
    <w:rsid w:val="00E03C9B"/>
    <w:rsid w:val="00E06A10"/>
    <w:rsid w:val="00E07842"/>
    <w:rsid w:val="00E43B3B"/>
    <w:rsid w:val="00E474AB"/>
    <w:rsid w:val="00E52F07"/>
    <w:rsid w:val="00E54A9F"/>
    <w:rsid w:val="00E56EFD"/>
    <w:rsid w:val="00E61628"/>
    <w:rsid w:val="00E7792A"/>
    <w:rsid w:val="00E81CC9"/>
    <w:rsid w:val="00E86FD4"/>
    <w:rsid w:val="00E949FF"/>
    <w:rsid w:val="00EA6A65"/>
    <w:rsid w:val="00EB0102"/>
    <w:rsid w:val="00EC7C3D"/>
    <w:rsid w:val="00ED3CAB"/>
    <w:rsid w:val="00EE5B66"/>
    <w:rsid w:val="00EF0DB9"/>
    <w:rsid w:val="00F01A15"/>
    <w:rsid w:val="00F13DB0"/>
    <w:rsid w:val="00F15FD7"/>
    <w:rsid w:val="00F16293"/>
    <w:rsid w:val="00F249B3"/>
    <w:rsid w:val="00F36851"/>
    <w:rsid w:val="00F426B5"/>
    <w:rsid w:val="00F56CF7"/>
    <w:rsid w:val="00F578A5"/>
    <w:rsid w:val="00F602FF"/>
    <w:rsid w:val="00F62CC8"/>
    <w:rsid w:val="00F86DEC"/>
    <w:rsid w:val="00FA722A"/>
    <w:rsid w:val="00FD7EE4"/>
    <w:rsid w:val="00FE4CED"/>
    <w:rsid w:val="00FE50DD"/>
    <w:rsid w:val="00FE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76BE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2F07"/>
    <w:pPr>
      <w:keepNext/>
      <w:keepLines/>
      <w:spacing w:before="480"/>
      <w:outlineLvl w:val="0"/>
    </w:pPr>
    <w:rPr>
      <w:rFonts w:asciiTheme="majorHAnsi" w:eastAsiaTheme="majorEastAsia" w:hAnsiTheme="majorHAnsi" w:cstheme="majorBidi"/>
      <w:bCs/>
      <w:sz w:val="32"/>
      <w:szCs w:val="28"/>
      <w:u w:val="single"/>
    </w:rPr>
  </w:style>
  <w:style w:type="paragraph" w:styleId="Heading2">
    <w:name w:val="heading 2"/>
    <w:basedOn w:val="Normal"/>
    <w:next w:val="Normal"/>
    <w:link w:val="Heading2Char"/>
    <w:uiPriority w:val="9"/>
    <w:unhideWhenUsed/>
    <w:qFormat/>
    <w:rsid w:val="00E52F07"/>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
    <w:basedOn w:val="Normal"/>
    <w:link w:val="ListParagraphChar"/>
    <w:uiPriority w:val="34"/>
    <w:qFormat/>
    <w:rsid w:val="00A812C6"/>
    <w:pPr>
      <w:ind w:left="720"/>
      <w:contextualSpacing/>
    </w:pPr>
  </w:style>
  <w:style w:type="character" w:styleId="CommentReference">
    <w:name w:val="annotation reference"/>
    <w:basedOn w:val="DefaultParagraphFont"/>
    <w:uiPriority w:val="99"/>
    <w:semiHidden/>
    <w:unhideWhenUsed/>
    <w:rsid w:val="00EC7C3D"/>
    <w:rPr>
      <w:sz w:val="18"/>
      <w:szCs w:val="18"/>
    </w:rPr>
  </w:style>
  <w:style w:type="paragraph" w:styleId="CommentText">
    <w:name w:val="annotation text"/>
    <w:basedOn w:val="Normal"/>
    <w:link w:val="CommentTextChar"/>
    <w:uiPriority w:val="99"/>
    <w:unhideWhenUsed/>
    <w:rsid w:val="00EC7C3D"/>
  </w:style>
  <w:style w:type="character" w:customStyle="1" w:styleId="CommentTextChar">
    <w:name w:val="Comment Text Char"/>
    <w:basedOn w:val="DefaultParagraphFont"/>
    <w:link w:val="CommentText"/>
    <w:uiPriority w:val="99"/>
    <w:rsid w:val="00EC7C3D"/>
  </w:style>
  <w:style w:type="paragraph" w:styleId="CommentSubject">
    <w:name w:val="annotation subject"/>
    <w:basedOn w:val="CommentText"/>
    <w:next w:val="CommentText"/>
    <w:link w:val="CommentSubjectChar"/>
    <w:uiPriority w:val="99"/>
    <w:semiHidden/>
    <w:unhideWhenUsed/>
    <w:rsid w:val="00EC7C3D"/>
    <w:rPr>
      <w:b/>
      <w:bCs/>
      <w:sz w:val="20"/>
      <w:szCs w:val="20"/>
    </w:rPr>
  </w:style>
  <w:style w:type="character" w:customStyle="1" w:styleId="CommentSubjectChar">
    <w:name w:val="Comment Subject Char"/>
    <w:basedOn w:val="CommentTextChar"/>
    <w:link w:val="CommentSubject"/>
    <w:uiPriority w:val="99"/>
    <w:semiHidden/>
    <w:rsid w:val="00EC7C3D"/>
    <w:rPr>
      <w:b/>
      <w:bCs/>
      <w:sz w:val="20"/>
      <w:szCs w:val="20"/>
    </w:rPr>
  </w:style>
  <w:style w:type="paragraph" w:styleId="BalloonText">
    <w:name w:val="Balloon Text"/>
    <w:basedOn w:val="Normal"/>
    <w:link w:val="BalloonTextChar"/>
    <w:uiPriority w:val="99"/>
    <w:semiHidden/>
    <w:unhideWhenUsed/>
    <w:rsid w:val="00EC7C3D"/>
    <w:rPr>
      <w:rFonts w:ascii="Lucida Grande" w:hAnsi="Lucida Grande"/>
      <w:sz w:val="18"/>
      <w:szCs w:val="18"/>
    </w:rPr>
  </w:style>
  <w:style w:type="character" w:customStyle="1" w:styleId="BalloonTextChar">
    <w:name w:val="Balloon Text Char"/>
    <w:basedOn w:val="DefaultParagraphFont"/>
    <w:link w:val="BalloonText"/>
    <w:uiPriority w:val="99"/>
    <w:semiHidden/>
    <w:rsid w:val="00EC7C3D"/>
    <w:rPr>
      <w:rFonts w:ascii="Lucida Grande" w:hAnsi="Lucida Grande"/>
      <w:sz w:val="18"/>
      <w:szCs w:val="18"/>
    </w:rPr>
  </w:style>
  <w:style w:type="paragraph" w:styleId="FootnoteText">
    <w:name w:val="footnote text"/>
    <w:basedOn w:val="Normal"/>
    <w:link w:val="FootnoteTextChar"/>
    <w:uiPriority w:val="99"/>
    <w:semiHidden/>
    <w:unhideWhenUsed/>
    <w:rsid w:val="00E019F5"/>
    <w:rPr>
      <w:sz w:val="20"/>
      <w:szCs w:val="20"/>
    </w:rPr>
  </w:style>
  <w:style w:type="character" w:customStyle="1" w:styleId="FootnoteTextChar">
    <w:name w:val="Footnote Text Char"/>
    <w:basedOn w:val="DefaultParagraphFont"/>
    <w:link w:val="FootnoteText"/>
    <w:uiPriority w:val="99"/>
    <w:semiHidden/>
    <w:rsid w:val="00E019F5"/>
    <w:rPr>
      <w:sz w:val="20"/>
      <w:szCs w:val="20"/>
    </w:rPr>
  </w:style>
  <w:style w:type="character" w:styleId="FootnoteReference">
    <w:name w:val="footnote reference"/>
    <w:basedOn w:val="DefaultParagraphFont"/>
    <w:uiPriority w:val="99"/>
    <w:semiHidden/>
    <w:unhideWhenUsed/>
    <w:rsid w:val="00E019F5"/>
    <w:rPr>
      <w:vertAlign w:val="superscript"/>
    </w:rPr>
  </w:style>
  <w:style w:type="paragraph" w:styleId="Header">
    <w:name w:val="header"/>
    <w:basedOn w:val="Normal"/>
    <w:link w:val="HeaderChar"/>
    <w:uiPriority w:val="99"/>
    <w:unhideWhenUsed/>
    <w:rsid w:val="00BE49FE"/>
    <w:pPr>
      <w:tabs>
        <w:tab w:val="center" w:pos="4513"/>
        <w:tab w:val="right" w:pos="9026"/>
      </w:tabs>
    </w:pPr>
  </w:style>
  <w:style w:type="character" w:customStyle="1" w:styleId="HeaderChar">
    <w:name w:val="Header Char"/>
    <w:basedOn w:val="DefaultParagraphFont"/>
    <w:link w:val="Header"/>
    <w:uiPriority w:val="99"/>
    <w:rsid w:val="00BE49FE"/>
  </w:style>
  <w:style w:type="paragraph" w:styleId="Footer">
    <w:name w:val="footer"/>
    <w:basedOn w:val="Normal"/>
    <w:link w:val="FooterChar"/>
    <w:uiPriority w:val="99"/>
    <w:unhideWhenUsed/>
    <w:rsid w:val="00BE49FE"/>
    <w:pPr>
      <w:tabs>
        <w:tab w:val="center" w:pos="4513"/>
        <w:tab w:val="right" w:pos="9026"/>
      </w:tabs>
    </w:pPr>
  </w:style>
  <w:style w:type="character" w:customStyle="1" w:styleId="FooterChar">
    <w:name w:val="Footer Char"/>
    <w:basedOn w:val="DefaultParagraphFont"/>
    <w:link w:val="Footer"/>
    <w:uiPriority w:val="99"/>
    <w:rsid w:val="00BE49FE"/>
  </w:style>
  <w:style w:type="character" w:customStyle="1" w:styleId="ListParagraphChar">
    <w:name w:val="List Paragraph Char"/>
    <w:aliases w:val="List Paragraph1 Char,List Paragraph11 Char,Recommendation Char"/>
    <w:link w:val="ListParagraph"/>
    <w:uiPriority w:val="34"/>
    <w:locked/>
    <w:rsid w:val="00E03C9B"/>
  </w:style>
  <w:style w:type="character" w:styleId="Hyperlink">
    <w:name w:val="Hyperlink"/>
    <w:basedOn w:val="DefaultParagraphFont"/>
    <w:uiPriority w:val="99"/>
    <w:unhideWhenUsed/>
    <w:rsid w:val="002518F1"/>
    <w:rPr>
      <w:color w:val="0000FF"/>
      <w:u w:val="single"/>
    </w:rPr>
  </w:style>
  <w:style w:type="character" w:styleId="FollowedHyperlink">
    <w:name w:val="FollowedHyperlink"/>
    <w:basedOn w:val="DefaultParagraphFont"/>
    <w:uiPriority w:val="99"/>
    <w:semiHidden/>
    <w:unhideWhenUsed/>
    <w:rsid w:val="00E06A10"/>
    <w:rPr>
      <w:color w:val="800080" w:themeColor="followedHyperlink"/>
      <w:u w:val="single"/>
    </w:rPr>
  </w:style>
  <w:style w:type="character" w:customStyle="1" w:styleId="Heading1Char">
    <w:name w:val="Heading 1 Char"/>
    <w:basedOn w:val="DefaultParagraphFont"/>
    <w:link w:val="Heading1"/>
    <w:uiPriority w:val="9"/>
    <w:rsid w:val="00E52F07"/>
    <w:rPr>
      <w:rFonts w:asciiTheme="majorHAnsi" w:eastAsiaTheme="majorEastAsia" w:hAnsiTheme="majorHAnsi" w:cstheme="majorBidi"/>
      <w:bCs/>
      <w:sz w:val="32"/>
      <w:szCs w:val="28"/>
      <w:u w:val="single"/>
    </w:rPr>
  </w:style>
  <w:style w:type="character" w:customStyle="1" w:styleId="Heading2Char">
    <w:name w:val="Heading 2 Char"/>
    <w:basedOn w:val="DefaultParagraphFont"/>
    <w:link w:val="Heading2"/>
    <w:uiPriority w:val="9"/>
    <w:rsid w:val="00E52F07"/>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2F07"/>
    <w:pPr>
      <w:keepNext/>
      <w:keepLines/>
      <w:spacing w:before="480"/>
      <w:outlineLvl w:val="0"/>
    </w:pPr>
    <w:rPr>
      <w:rFonts w:asciiTheme="majorHAnsi" w:eastAsiaTheme="majorEastAsia" w:hAnsiTheme="majorHAnsi" w:cstheme="majorBidi"/>
      <w:bCs/>
      <w:sz w:val="32"/>
      <w:szCs w:val="28"/>
      <w:u w:val="single"/>
    </w:rPr>
  </w:style>
  <w:style w:type="paragraph" w:styleId="Heading2">
    <w:name w:val="heading 2"/>
    <w:basedOn w:val="Normal"/>
    <w:next w:val="Normal"/>
    <w:link w:val="Heading2Char"/>
    <w:uiPriority w:val="9"/>
    <w:unhideWhenUsed/>
    <w:qFormat/>
    <w:rsid w:val="00E52F07"/>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
    <w:basedOn w:val="Normal"/>
    <w:link w:val="ListParagraphChar"/>
    <w:uiPriority w:val="34"/>
    <w:qFormat/>
    <w:rsid w:val="00A812C6"/>
    <w:pPr>
      <w:ind w:left="720"/>
      <w:contextualSpacing/>
    </w:pPr>
  </w:style>
  <w:style w:type="character" w:styleId="CommentReference">
    <w:name w:val="annotation reference"/>
    <w:basedOn w:val="DefaultParagraphFont"/>
    <w:uiPriority w:val="99"/>
    <w:semiHidden/>
    <w:unhideWhenUsed/>
    <w:rsid w:val="00EC7C3D"/>
    <w:rPr>
      <w:sz w:val="18"/>
      <w:szCs w:val="18"/>
    </w:rPr>
  </w:style>
  <w:style w:type="paragraph" w:styleId="CommentText">
    <w:name w:val="annotation text"/>
    <w:basedOn w:val="Normal"/>
    <w:link w:val="CommentTextChar"/>
    <w:uiPriority w:val="99"/>
    <w:unhideWhenUsed/>
    <w:rsid w:val="00EC7C3D"/>
  </w:style>
  <w:style w:type="character" w:customStyle="1" w:styleId="CommentTextChar">
    <w:name w:val="Comment Text Char"/>
    <w:basedOn w:val="DefaultParagraphFont"/>
    <w:link w:val="CommentText"/>
    <w:uiPriority w:val="99"/>
    <w:rsid w:val="00EC7C3D"/>
  </w:style>
  <w:style w:type="paragraph" w:styleId="CommentSubject">
    <w:name w:val="annotation subject"/>
    <w:basedOn w:val="CommentText"/>
    <w:next w:val="CommentText"/>
    <w:link w:val="CommentSubjectChar"/>
    <w:uiPriority w:val="99"/>
    <w:semiHidden/>
    <w:unhideWhenUsed/>
    <w:rsid w:val="00EC7C3D"/>
    <w:rPr>
      <w:b/>
      <w:bCs/>
      <w:sz w:val="20"/>
      <w:szCs w:val="20"/>
    </w:rPr>
  </w:style>
  <w:style w:type="character" w:customStyle="1" w:styleId="CommentSubjectChar">
    <w:name w:val="Comment Subject Char"/>
    <w:basedOn w:val="CommentTextChar"/>
    <w:link w:val="CommentSubject"/>
    <w:uiPriority w:val="99"/>
    <w:semiHidden/>
    <w:rsid w:val="00EC7C3D"/>
    <w:rPr>
      <w:b/>
      <w:bCs/>
      <w:sz w:val="20"/>
      <w:szCs w:val="20"/>
    </w:rPr>
  </w:style>
  <w:style w:type="paragraph" w:styleId="BalloonText">
    <w:name w:val="Balloon Text"/>
    <w:basedOn w:val="Normal"/>
    <w:link w:val="BalloonTextChar"/>
    <w:uiPriority w:val="99"/>
    <w:semiHidden/>
    <w:unhideWhenUsed/>
    <w:rsid w:val="00EC7C3D"/>
    <w:rPr>
      <w:rFonts w:ascii="Lucida Grande" w:hAnsi="Lucida Grande"/>
      <w:sz w:val="18"/>
      <w:szCs w:val="18"/>
    </w:rPr>
  </w:style>
  <w:style w:type="character" w:customStyle="1" w:styleId="BalloonTextChar">
    <w:name w:val="Balloon Text Char"/>
    <w:basedOn w:val="DefaultParagraphFont"/>
    <w:link w:val="BalloonText"/>
    <w:uiPriority w:val="99"/>
    <w:semiHidden/>
    <w:rsid w:val="00EC7C3D"/>
    <w:rPr>
      <w:rFonts w:ascii="Lucida Grande" w:hAnsi="Lucida Grande"/>
      <w:sz w:val="18"/>
      <w:szCs w:val="18"/>
    </w:rPr>
  </w:style>
  <w:style w:type="paragraph" w:styleId="FootnoteText">
    <w:name w:val="footnote text"/>
    <w:basedOn w:val="Normal"/>
    <w:link w:val="FootnoteTextChar"/>
    <w:uiPriority w:val="99"/>
    <w:semiHidden/>
    <w:unhideWhenUsed/>
    <w:rsid w:val="00E019F5"/>
    <w:rPr>
      <w:sz w:val="20"/>
      <w:szCs w:val="20"/>
    </w:rPr>
  </w:style>
  <w:style w:type="character" w:customStyle="1" w:styleId="FootnoteTextChar">
    <w:name w:val="Footnote Text Char"/>
    <w:basedOn w:val="DefaultParagraphFont"/>
    <w:link w:val="FootnoteText"/>
    <w:uiPriority w:val="99"/>
    <w:semiHidden/>
    <w:rsid w:val="00E019F5"/>
    <w:rPr>
      <w:sz w:val="20"/>
      <w:szCs w:val="20"/>
    </w:rPr>
  </w:style>
  <w:style w:type="character" w:styleId="FootnoteReference">
    <w:name w:val="footnote reference"/>
    <w:basedOn w:val="DefaultParagraphFont"/>
    <w:uiPriority w:val="99"/>
    <w:semiHidden/>
    <w:unhideWhenUsed/>
    <w:rsid w:val="00E019F5"/>
    <w:rPr>
      <w:vertAlign w:val="superscript"/>
    </w:rPr>
  </w:style>
  <w:style w:type="paragraph" w:styleId="Header">
    <w:name w:val="header"/>
    <w:basedOn w:val="Normal"/>
    <w:link w:val="HeaderChar"/>
    <w:uiPriority w:val="99"/>
    <w:unhideWhenUsed/>
    <w:rsid w:val="00BE49FE"/>
    <w:pPr>
      <w:tabs>
        <w:tab w:val="center" w:pos="4513"/>
        <w:tab w:val="right" w:pos="9026"/>
      </w:tabs>
    </w:pPr>
  </w:style>
  <w:style w:type="character" w:customStyle="1" w:styleId="HeaderChar">
    <w:name w:val="Header Char"/>
    <w:basedOn w:val="DefaultParagraphFont"/>
    <w:link w:val="Header"/>
    <w:uiPriority w:val="99"/>
    <w:rsid w:val="00BE49FE"/>
  </w:style>
  <w:style w:type="paragraph" w:styleId="Footer">
    <w:name w:val="footer"/>
    <w:basedOn w:val="Normal"/>
    <w:link w:val="FooterChar"/>
    <w:uiPriority w:val="99"/>
    <w:unhideWhenUsed/>
    <w:rsid w:val="00BE49FE"/>
    <w:pPr>
      <w:tabs>
        <w:tab w:val="center" w:pos="4513"/>
        <w:tab w:val="right" w:pos="9026"/>
      </w:tabs>
    </w:pPr>
  </w:style>
  <w:style w:type="character" w:customStyle="1" w:styleId="FooterChar">
    <w:name w:val="Footer Char"/>
    <w:basedOn w:val="DefaultParagraphFont"/>
    <w:link w:val="Footer"/>
    <w:uiPriority w:val="99"/>
    <w:rsid w:val="00BE49FE"/>
  </w:style>
  <w:style w:type="character" w:customStyle="1" w:styleId="ListParagraphChar">
    <w:name w:val="List Paragraph Char"/>
    <w:aliases w:val="List Paragraph1 Char,List Paragraph11 Char,Recommendation Char"/>
    <w:link w:val="ListParagraph"/>
    <w:uiPriority w:val="34"/>
    <w:locked/>
    <w:rsid w:val="00E03C9B"/>
  </w:style>
  <w:style w:type="character" w:styleId="Hyperlink">
    <w:name w:val="Hyperlink"/>
    <w:basedOn w:val="DefaultParagraphFont"/>
    <w:uiPriority w:val="99"/>
    <w:unhideWhenUsed/>
    <w:rsid w:val="002518F1"/>
    <w:rPr>
      <w:color w:val="0000FF"/>
      <w:u w:val="single"/>
    </w:rPr>
  </w:style>
  <w:style w:type="character" w:styleId="FollowedHyperlink">
    <w:name w:val="FollowedHyperlink"/>
    <w:basedOn w:val="DefaultParagraphFont"/>
    <w:uiPriority w:val="99"/>
    <w:semiHidden/>
    <w:unhideWhenUsed/>
    <w:rsid w:val="00E06A10"/>
    <w:rPr>
      <w:color w:val="800080" w:themeColor="followedHyperlink"/>
      <w:u w:val="single"/>
    </w:rPr>
  </w:style>
  <w:style w:type="character" w:customStyle="1" w:styleId="Heading1Char">
    <w:name w:val="Heading 1 Char"/>
    <w:basedOn w:val="DefaultParagraphFont"/>
    <w:link w:val="Heading1"/>
    <w:uiPriority w:val="9"/>
    <w:rsid w:val="00E52F07"/>
    <w:rPr>
      <w:rFonts w:asciiTheme="majorHAnsi" w:eastAsiaTheme="majorEastAsia" w:hAnsiTheme="majorHAnsi" w:cstheme="majorBidi"/>
      <w:bCs/>
      <w:sz w:val="32"/>
      <w:szCs w:val="28"/>
      <w:u w:val="single"/>
    </w:rPr>
  </w:style>
  <w:style w:type="character" w:customStyle="1" w:styleId="Heading2Char">
    <w:name w:val="Heading 2 Char"/>
    <w:basedOn w:val="DefaultParagraphFont"/>
    <w:link w:val="Heading2"/>
    <w:uiPriority w:val="9"/>
    <w:rsid w:val="00E52F07"/>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81472">
      <w:bodyDiv w:val="1"/>
      <w:marLeft w:val="0"/>
      <w:marRight w:val="0"/>
      <w:marTop w:val="0"/>
      <w:marBottom w:val="0"/>
      <w:divBdr>
        <w:top w:val="none" w:sz="0" w:space="0" w:color="auto"/>
        <w:left w:val="none" w:sz="0" w:space="0" w:color="auto"/>
        <w:bottom w:val="none" w:sz="0" w:space="0" w:color="auto"/>
        <w:right w:val="none" w:sz="0" w:space="0" w:color="auto"/>
      </w:divBdr>
    </w:div>
    <w:div w:id="876429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CA7135A6-8AE8-424E-82E0-C900FB8475FD">
      <Terms xmlns="http://schemas.microsoft.com/office/infopath/2007/PartnerControls">
        <TermInfo xmlns="http://schemas.microsoft.com/office/infopath/2007/PartnerControls">
          <TermName xmlns="http://schemas.microsoft.com/office/infopath/2007/PartnerControls">Speech</TermName>
          <TermId xmlns="http://schemas.microsoft.com/office/infopath/2007/PartnerControls">a1742245-23dc-48ec-885d-908ead06f6b6</TermId>
        </TermInfo>
      </Terms>
    </FWO_DocumentTopicTaxHTField0>
    <FWO_BCSTaxHTField0 xmlns="CA7135A6-8AE8-424E-82E0-C900FB8475FD">
      <Terms xmlns="http://schemas.microsoft.com/office/infopath/2007/PartnerControls">
        <TermInfo xmlns="http://schemas.microsoft.com/office/infopath/2007/PartnerControls">
          <TermName xmlns="http://schemas.microsoft.com/office/infopath/2007/PartnerControls">Events</TermName>
          <TermId xmlns="http://schemas.microsoft.com/office/infopath/2007/PartnerControls">6c745cce-4793-479c-99c9-bfcebb81ccec</TermId>
        </TermInfo>
      </Terms>
    </FWO_BCSTaxHTField0>
    <FWO_EnterpriseKeywordTaxHTField0 xmlns="CA7135A6-8AE8-424E-82E0-C900FB8475FD">
      <Terms xmlns="http://schemas.microsoft.com/office/infopath/2007/PartnerControls"/>
    </FWO_EnterpriseKeywordTaxHTField0>
    <FWO_DOCStatus xmlns="CA7135A6-8AE8-424E-82E0-C900FB8475FD">Draft</FWO_DOCStatus>
    <FWO_DocSecurityClassification xmlns="CA7135A6-8AE8-424E-82E0-C900FB8475FD">For Official Use Only</FWO_DocSecurityClassification>
    <FWO_TRIM_SecurityClassification xmlns="CA7135A6-8AE8-424E-82E0-C900FB8475FD">Unclassified</FWO_TRIM_SecurityClassification>
    <FWO_TRIM_DLM xmlns="CA7135A6-8AE8-424E-82E0-C900FB8475FD" xsi:nil="true"/>
    <TaxCatchAll xmlns="40af970b-4252-4815-98cc-bd20250a00a2">
      <Value>238</Value>
      <Value>6</Value>
    </TaxCatchAll>
    <_dlc_DocId xmlns="40af970b-4252-4815-98cc-bd20250a00a2">DB-526695</_dlc_DocId>
    <_dlc_DocIdUrl xmlns="40af970b-4252-4815-98cc-bd20250a00a2">
      <Url>http://fwocollaboration.hosts.network/sites/b6/internal-comms/_layouts/DocIdRedir.aspx?ID=DB-526695</Url>
      <Description>DB-526695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FEB8E582C5BD3C41A9889ED005D7DE37" ma:contentTypeVersion="3" ma:contentTypeDescription="Document with BCS Classification" ma:contentTypeScope="" ma:versionID="e9011376201c7188cad6de304c859f65">
  <xsd:schema xmlns:xsd="http://www.w3.org/2001/XMLSchema" xmlns:xs="http://www.w3.org/2001/XMLSchema" xmlns:p="http://schemas.microsoft.com/office/2006/metadata/properties" xmlns:ns2="CA7135A6-8AE8-424E-82E0-C900FB8475FD" xmlns:ns3="40af970b-4252-4815-98cc-bd20250a00a2" targetNamespace="http://schemas.microsoft.com/office/2006/metadata/properties" ma:root="true" ma:fieldsID="9bc402e301d705bfb635df284281455e" ns2:_="" ns3:_="">
    <xsd:import namespace="CA7135A6-8AE8-424E-82E0-C900FB8475FD"/>
    <xsd:import namespace="40af970b-4252-4815-98cc-bd20250a00a2"/>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5A6-8AE8-424E-82E0-C900FB8475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24679a49-de28-4d04-a812-f34b111499de}" ma:internalName="TaxCatchAll" ma:showField="CatchAllData" ma:web="40af970b-4252-4815-98cc-bd20250a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DC14-2D56-4BF7-A12D-3C17FDBEE6A2}">
  <ds:schemaRef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40af970b-4252-4815-98cc-bd20250a00a2"/>
    <ds:schemaRef ds:uri="CA7135A6-8AE8-424E-82E0-C900FB8475FD"/>
    <ds:schemaRef ds:uri="http://schemas.microsoft.com/office/2006/metadata/properties"/>
  </ds:schemaRefs>
</ds:datastoreItem>
</file>

<file path=customXml/itemProps2.xml><?xml version="1.0" encoding="utf-8"?>
<ds:datastoreItem xmlns:ds="http://schemas.openxmlformats.org/officeDocument/2006/customXml" ds:itemID="{1481B29A-35A6-4A85-A8BA-958125CA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5A6-8AE8-424E-82E0-C900FB8475FD"/>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E1100-E341-43C9-AA2F-7E28D5069A1F}">
  <ds:schemaRefs>
    <ds:schemaRef ds:uri="http://schemas.microsoft.com/sharepoint/events"/>
  </ds:schemaRefs>
</ds:datastoreItem>
</file>

<file path=customXml/itemProps4.xml><?xml version="1.0" encoding="utf-8"?>
<ds:datastoreItem xmlns:ds="http://schemas.openxmlformats.org/officeDocument/2006/customXml" ds:itemID="{1629DDAF-9E34-4CD5-B9B1-3B93711A722A}">
  <ds:schemaRefs>
    <ds:schemaRef ds:uri="http://schemas.microsoft.com/sharepoint/v3/contenttype/forms"/>
  </ds:schemaRefs>
</ds:datastoreItem>
</file>

<file path=customXml/itemProps5.xml><?xml version="1.0" encoding="utf-8"?>
<ds:datastoreItem xmlns:ds="http://schemas.openxmlformats.org/officeDocument/2006/customXml" ds:itemID="{6AC60563-0B77-4F22-ACB3-C8323559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E472A3F6.dotm</Template>
  <TotalTime>12</TotalTime>
  <Pages>9</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2014-August-ALERA-Speech.docx</vt:lpstr>
    </vt:vector>
  </TitlesOfParts>
  <Company>Australian Government</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2014-August-ALERA-Speech.docx</dc:title>
  <dc:creator>Fair Work Ombudsman (FWO)</dc:creator>
  <cp:lastModifiedBy>Rebecca Bowyer</cp:lastModifiedBy>
  <cp:revision>3</cp:revision>
  <cp:lastPrinted>2014-08-27T00:57:00Z</cp:lastPrinted>
  <dcterms:created xsi:type="dcterms:W3CDTF">2014-08-28T04:09:00Z</dcterms:created>
  <dcterms:modified xsi:type="dcterms:W3CDTF">2014-08-28T04:20:00Z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2014-August-ALERA-Speech.docx</vt:lpwstr>
  </property>
  <property fmtid="{D5CDD505-2E9C-101B-9397-08002B2CF9AE}" pid="3" name="FWO_DocumentTopicTaxHTField0">
    <vt:lpwstr>Speech|a1742245-23dc-48ec-885d-908ead06f6b6</vt:lpwstr>
  </property>
  <property fmtid="{D5CDD505-2E9C-101B-9397-08002B2CF9AE}" pid="4" name="FWO_DocumentTopic">
    <vt:lpwstr>238;#Speech|a1742245-23dc-48ec-885d-908ead06f6b6</vt:lpwstr>
  </property>
  <property fmtid="{D5CDD505-2E9C-101B-9397-08002B2CF9AE}" pid="5" name="FWO_BCSTaxHTField0">
    <vt:lpwstr>Events|6c745cce-4793-479c-99c9-bfcebb81ccec</vt:lpwstr>
  </property>
  <property fmtid="{D5CDD505-2E9C-101B-9397-08002B2CF9AE}" pid="6" name="FWO_BCS">
    <vt:lpwstr>6;#Events|6c745cce-4793-479c-99c9-bfcebb81ccec</vt:lpwstr>
  </property>
  <property fmtid="{D5CDD505-2E9C-101B-9397-08002B2CF9AE}" pid="7" name="FWO_EnterpriseKeywordTaxHTField0">
    <vt:lpwstr/>
  </property>
  <property fmtid="{D5CDD505-2E9C-101B-9397-08002B2CF9AE}" pid="8" name="FWO_EnterpriseKeyword">
    <vt:lpwstr/>
  </property>
  <property fmtid="{D5CDD505-2E9C-101B-9397-08002B2CF9AE}" pid="9" name="FWO_DOCStatus">
    <vt:lpwstr>Draft</vt:lpwstr>
  </property>
  <property fmtid="{D5CDD505-2E9C-101B-9397-08002B2CF9AE}" pid="10" name="FWO_DocSecurityClassification">
    <vt:lpwstr>For Official Use Only</vt:lpwstr>
  </property>
  <property fmtid="{D5CDD505-2E9C-101B-9397-08002B2CF9AE}" pid="11" name="FWO_TRIM_SecurityClassification">
    <vt:lpwstr>Unclassified</vt:lpwstr>
  </property>
  <property fmtid="{D5CDD505-2E9C-101B-9397-08002B2CF9AE}" pid="12" name="FWO_TRIM_DLM">
    <vt:lpwstr/>
  </property>
  <property fmtid="{D5CDD505-2E9C-101B-9397-08002B2CF9AE}" pid="13" name="TaxCatchAll">
    <vt:lpwstr/>
  </property>
  <property fmtid="{D5CDD505-2E9C-101B-9397-08002B2CF9AE}" pid="14" name="ContentTypeId">
    <vt:lpwstr>0x010100B2AA788ECC3F4F3EBCB0F00CED0A3A7000FEB8E582C5BD3C41A9889ED005D7DE37</vt:lpwstr>
  </property>
  <property fmtid="{D5CDD505-2E9C-101B-9397-08002B2CF9AE}" pid="15" name="mvRef">
    <vt:lpwstr>Speech Writing:DB-526695/64.0a</vt:lpwstr>
  </property>
  <property fmtid="{D5CDD505-2E9C-101B-9397-08002B2CF9AE}" pid="16" name="_dlc_DocIdItemGuid">
    <vt:lpwstr>dad44830-00c4-4c22-b040-d1f0dee052a3</vt:lpwstr>
  </property>
</Properties>
</file>